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CEF" w:rsidRDefault="0023612E">
      <w:pPr>
        <w:pStyle w:val="a5"/>
      </w:pPr>
      <w:r>
        <w:rPr>
          <w:rFonts w:hAnsi="宋体"/>
          <w:sz w:val="24"/>
          <w:szCs w:val="24"/>
        </w:rPr>
        <w:t xml:space="preserve">                                                 </w:t>
      </w:r>
    </w:p>
    <w:p w:rsidR="00BE0CEF" w:rsidRDefault="0023612E">
      <w:pPr>
        <w:pStyle w:val="a5"/>
        <w:spacing w:line="400" w:lineRule="atLeast"/>
        <w:jc w:val="center"/>
        <w:rPr>
          <w:rFonts w:hAnsi="宋体"/>
          <w:b/>
          <w:bCs/>
          <w:sz w:val="84"/>
          <w:szCs w:val="84"/>
        </w:rPr>
      </w:pPr>
      <w:r>
        <w:rPr>
          <w:rFonts w:hAnsi="宋体" w:hint="eastAsia"/>
          <w:b/>
          <w:bCs/>
          <w:sz w:val="84"/>
          <w:szCs w:val="84"/>
        </w:rPr>
        <w:t>政府采购</w:t>
      </w:r>
    </w:p>
    <w:p w:rsidR="00BE0CEF" w:rsidRDefault="0023612E">
      <w:pPr>
        <w:pStyle w:val="a5"/>
        <w:spacing w:line="400" w:lineRule="atLeast"/>
        <w:jc w:val="center"/>
        <w:rPr>
          <w:rFonts w:hAnsi="宋体"/>
          <w:b/>
          <w:bCs/>
          <w:sz w:val="84"/>
          <w:szCs w:val="84"/>
        </w:rPr>
      </w:pPr>
      <w:r>
        <w:rPr>
          <w:rFonts w:hAnsi="宋体" w:hint="eastAsia"/>
          <w:b/>
          <w:bCs/>
          <w:sz w:val="84"/>
          <w:szCs w:val="84"/>
        </w:rPr>
        <w:t>竞争性谈判文件</w:t>
      </w:r>
    </w:p>
    <w:p w:rsidR="00BE0CEF" w:rsidRDefault="00BE0CEF">
      <w:pPr>
        <w:pStyle w:val="a5"/>
        <w:spacing w:line="400" w:lineRule="atLeast"/>
        <w:jc w:val="center"/>
        <w:rPr>
          <w:rFonts w:ascii="华文中宋" w:eastAsia="华文中宋" w:hAnsi="华文中宋"/>
          <w:b/>
          <w:bCs/>
          <w:sz w:val="44"/>
          <w:szCs w:val="44"/>
        </w:rPr>
      </w:pPr>
    </w:p>
    <w:p w:rsidR="00BE0CEF" w:rsidRDefault="00BE0CEF">
      <w:pPr>
        <w:pStyle w:val="a5"/>
        <w:spacing w:line="400" w:lineRule="atLeast"/>
        <w:jc w:val="center"/>
        <w:rPr>
          <w:rFonts w:ascii="华文中宋" w:eastAsia="华文中宋" w:hAnsi="华文中宋"/>
          <w:b/>
          <w:bCs/>
          <w:sz w:val="44"/>
          <w:szCs w:val="44"/>
        </w:rPr>
      </w:pPr>
    </w:p>
    <w:p w:rsidR="00BE0CEF" w:rsidRDefault="0023612E">
      <w:pPr>
        <w:pStyle w:val="a5"/>
        <w:spacing w:beforeLines="100" w:before="240" w:afterLines="100" w:after="240" w:line="900" w:lineRule="exact"/>
        <w:rPr>
          <w:rFonts w:hAnsi="宋体"/>
          <w:b/>
          <w:bCs/>
          <w:sz w:val="30"/>
          <w:szCs w:val="30"/>
        </w:rPr>
      </w:pPr>
      <w:r>
        <w:rPr>
          <w:rFonts w:hAnsi="宋体" w:hint="eastAsia"/>
          <w:b/>
          <w:bCs/>
          <w:sz w:val="30"/>
          <w:szCs w:val="30"/>
        </w:rPr>
        <w:t>采购项目名称</w:t>
      </w:r>
      <w:r>
        <w:rPr>
          <w:rFonts w:hAnsi="宋体"/>
          <w:b/>
          <w:bCs/>
          <w:sz w:val="30"/>
          <w:szCs w:val="30"/>
        </w:rPr>
        <w:t>:</w:t>
      </w:r>
      <w:r>
        <w:t xml:space="preserve"> </w:t>
      </w:r>
      <w:r>
        <w:rPr>
          <w:rFonts w:hAnsi="宋体" w:hint="eastAsia"/>
          <w:b/>
          <w:bCs/>
          <w:sz w:val="30"/>
          <w:szCs w:val="30"/>
        </w:rPr>
        <w:t>楚雄州教育体育局电梯采购项目</w:t>
      </w:r>
      <w:r>
        <w:rPr>
          <w:rFonts w:hAnsi="宋体" w:hint="eastAsia"/>
          <w:b/>
          <w:bCs/>
          <w:sz w:val="30"/>
          <w:szCs w:val="30"/>
        </w:rPr>
        <w:t>(</w:t>
      </w:r>
      <w:r>
        <w:rPr>
          <w:rFonts w:hAnsi="宋体" w:hint="eastAsia"/>
          <w:b/>
          <w:bCs/>
          <w:sz w:val="30"/>
          <w:szCs w:val="30"/>
        </w:rPr>
        <w:t>二次</w:t>
      </w:r>
      <w:r>
        <w:rPr>
          <w:rFonts w:hAnsi="宋体" w:hint="eastAsia"/>
          <w:b/>
          <w:bCs/>
          <w:sz w:val="30"/>
          <w:szCs w:val="30"/>
        </w:rPr>
        <w:t>)</w:t>
      </w:r>
    </w:p>
    <w:p w:rsidR="00BE0CEF" w:rsidRDefault="0023612E">
      <w:pPr>
        <w:pStyle w:val="a5"/>
        <w:spacing w:beforeLines="100" w:before="240" w:afterLines="100" w:after="240" w:line="900" w:lineRule="exact"/>
        <w:ind w:left="2247" w:hangingChars="746" w:hanging="2247"/>
        <w:rPr>
          <w:rFonts w:hAnsi="宋体"/>
          <w:bCs/>
          <w:sz w:val="30"/>
          <w:szCs w:val="30"/>
        </w:rPr>
      </w:pPr>
      <w:r>
        <w:rPr>
          <w:rFonts w:hAnsi="宋体" w:hint="eastAsia"/>
          <w:b/>
          <w:bCs/>
          <w:sz w:val="30"/>
          <w:szCs w:val="30"/>
        </w:rPr>
        <w:t>采购编号</w:t>
      </w:r>
      <w:r>
        <w:rPr>
          <w:rFonts w:hAnsi="宋体"/>
          <w:b/>
          <w:bCs/>
          <w:sz w:val="30"/>
          <w:szCs w:val="30"/>
        </w:rPr>
        <w:t xml:space="preserve">  :  </w:t>
      </w:r>
      <w:r>
        <w:rPr>
          <w:rStyle w:val="ac"/>
          <w:rFonts w:cs="Courier New"/>
          <w:sz w:val="32"/>
          <w:szCs w:val="32"/>
        </w:rPr>
        <w:t xml:space="preserve"> CZYZC(201</w:t>
      </w:r>
      <w:r>
        <w:rPr>
          <w:rStyle w:val="ac"/>
          <w:rFonts w:cs="Courier New" w:hint="eastAsia"/>
          <w:sz w:val="32"/>
          <w:szCs w:val="32"/>
        </w:rPr>
        <w:t>9</w:t>
      </w:r>
      <w:r>
        <w:rPr>
          <w:rStyle w:val="ac"/>
          <w:rFonts w:cs="Courier New"/>
          <w:sz w:val="32"/>
          <w:szCs w:val="32"/>
        </w:rPr>
        <w:t>)016</w:t>
      </w:r>
      <w:r>
        <w:rPr>
          <w:rStyle w:val="ac"/>
          <w:rFonts w:cs="Courier New" w:hint="eastAsia"/>
          <w:sz w:val="32"/>
          <w:szCs w:val="32"/>
        </w:rPr>
        <w:t>号</w:t>
      </w:r>
    </w:p>
    <w:p w:rsidR="00BE0CEF" w:rsidRDefault="00BE0CEF">
      <w:pPr>
        <w:pStyle w:val="a5"/>
        <w:ind w:firstLineChars="660" w:firstLine="1980"/>
        <w:rPr>
          <w:rFonts w:hAnsi="宋体"/>
          <w:bCs/>
          <w:sz w:val="30"/>
          <w:szCs w:val="30"/>
        </w:rPr>
      </w:pPr>
    </w:p>
    <w:p w:rsidR="00BE0CEF" w:rsidRDefault="00BE0CEF">
      <w:pPr>
        <w:pStyle w:val="a5"/>
        <w:ind w:firstLineChars="660" w:firstLine="1980"/>
        <w:rPr>
          <w:rFonts w:hAnsi="宋体"/>
          <w:bCs/>
          <w:sz w:val="30"/>
          <w:szCs w:val="30"/>
        </w:rPr>
      </w:pPr>
    </w:p>
    <w:p w:rsidR="00BE0CEF" w:rsidRDefault="00BE0CEF">
      <w:pPr>
        <w:pStyle w:val="a5"/>
        <w:ind w:firstLineChars="660" w:firstLine="1980"/>
        <w:rPr>
          <w:rFonts w:hAnsi="宋体"/>
          <w:bCs/>
          <w:sz w:val="30"/>
          <w:szCs w:val="30"/>
        </w:rPr>
      </w:pPr>
    </w:p>
    <w:p w:rsidR="00BE0CEF" w:rsidRDefault="00BE0CEF">
      <w:pPr>
        <w:pStyle w:val="a5"/>
        <w:ind w:firstLineChars="660" w:firstLine="1980"/>
        <w:rPr>
          <w:rFonts w:hAnsi="宋体"/>
          <w:bCs/>
          <w:sz w:val="30"/>
          <w:szCs w:val="30"/>
        </w:rPr>
      </w:pPr>
    </w:p>
    <w:p w:rsidR="00AA2FE1" w:rsidRDefault="00AA2FE1">
      <w:pPr>
        <w:pStyle w:val="a5"/>
        <w:ind w:firstLineChars="800" w:firstLine="2560"/>
        <w:rPr>
          <w:rFonts w:hAnsi="宋体"/>
          <w:bCs/>
          <w:sz w:val="32"/>
          <w:szCs w:val="32"/>
        </w:rPr>
      </w:pPr>
    </w:p>
    <w:p w:rsidR="00AA2FE1" w:rsidRDefault="00AA2FE1">
      <w:pPr>
        <w:pStyle w:val="a5"/>
        <w:ind w:firstLineChars="800" w:firstLine="2560"/>
        <w:rPr>
          <w:rFonts w:hAnsi="宋体"/>
          <w:bCs/>
          <w:sz w:val="32"/>
          <w:szCs w:val="32"/>
        </w:rPr>
      </w:pPr>
    </w:p>
    <w:p w:rsidR="00AA2FE1" w:rsidRDefault="00AA2FE1">
      <w:pPr>
        <w:pStyle w:val="a5"/>
        <w:ind w:firstLineChars="800" w:firstLine="2560"/>
        <w:rPr>
          <w:rFonts w:hAnsi="宋体"/>
          <w:bCs/>
          <w:sz w:val="32"/>
          <w:szCs w:val="32"/>
        </w:rPr>
      </w:pPr>
    </w:p>
    <w:p w:rsidR="00BE0CEF" w:rsidRDefault="0023612E">
      <w:pPr>
        <w:pStyle w:val="a5"/>
        <w:ind w:firstLineChars="800" w:firstLine="2560"/>
        <w:rPr>
          <w:rFonts w:hAnsi="宋体"/>
          <w:bCs/>
          <w:sz w:val="32"/>
          <w:szCs w:val="32"/>
        </w:rPr>
      </w:pPr>
      <w:r>
        <w:rPr>
          <w:rFonts w:hAnsi="宋体" w:hint="eastAsia"/>
          <w:bCs/>
          <w:sz w:val="32"/>
          <w:szCs w:val="32"/>
        </w:rPr>
        <w:t>楚雄州公共资源交易中心</w:t>
      </w:r>
    </w:p>
    <w:p w:rsidR="00BE0CEF" w:rsidRDefault="00BE0CEF">
      <w:pPr>
        <w:pStyle w:val="a5"/>
        <w:jc w:val="center"/>
        <w:rPr>
          <w:rFonts w:hAnsi="宋体"/>
          <w:bCs/>
          <w:sz w:val="32"/>
          <w:szCs w:val="32"/>
        </w:rPr>
      </w:pPr>
    </w:p>
    <w:p w:rsidR="00AA2FE1" w:rsidRDefault="00AA2FE1">
      <w:pPr>
        <w:pStyle w:val="a5"/>
        <w:jc w:val="center"/>
        <w:rPr>
          <w:rFonts w:hAnsi="宋体"/>
          <w:b/>
          <w:bCs/>
          <w:sz w:val="32"/>
          <w:szCs w:val="32"/>
        </w:rPr>
      </w:pPr>
    </w:p>
    <w:p w:rsidR="00BE0CEF" w:rsidRDefault="0023612E">
      <w:pPr>
        <w:pStyle w:val="a5"/>
        <w:jc w:val="center"/>
        <w:rPr>
          <w:rFonts w:hAnsi="宋体"/>
          <w:b/>
          <w:bCs/>
          <w:sz w:val="32"/>
          <w:szCs w:val="32"/>
        </w:rPr>
        <w:sectPr w:rsidR="00BE0CEF">
          <w:headerReference w:type="default" r:id="rId8"/>
          <w:footerReference w:type="even" r:id="rId9"/>
          <w:footerReference w:type="default" r:id="rId10"/>
          <w:pgSz w:w="11906" w:h="16838"/>
          <w:pgMar w:top="1474" w:right="1531" w:bottom="1474" w:left="1531" w:header="851" w:footer="992" w:gutter="0"/>
          <w:paperSrc w:first="7" w:other="7"/>
          <w:cols w:space="720"/>
          <w:docGrid w:linePitch="312"/>
        </w:sectPr>
      </w:pPr>
      <w:bookmarkStart w:id="0" w:name="_GoBack"/>
      <w:bookmarkEnd w:id="0"/>
      <w:r>
        <w:rPr>
          <w:rFonts w:hAnsi="宋体"/>
          <w:b/>
          <w:bCs/>
          <w:sz w:val="32"/>
          <w:szCs w:val="32"/>
        </w:rPr>
        <w:t>201</w:t>
      </w:r>
      <w:r>
        <w:rPr>
          <w:rFonts w:hAnsi="宋体" w:hint="eastAsia"/>
          <w:b/>
          <w:bCs/>
          <w:sz w:val="32"/>
          <w:szCs w:val="32"/>
        </w:rPr>
        <w:t>9</w:t>
      </w:r>
      <w:r>
        <w:rPr>
          <w:rFonts w:hAnsi="宋体" w:hint="eastAsia"/>
          <w:b/>
          <w:bCs/>
          <w:sz w:val="32"/>
          <w:szCs w:val="32"/>
        </w:rPr>
        <w:t>年</w:t>
      </w:r>
      <w:r>
        <w:rPr>
          <w:rFonts w:hAnsi="宋体" w:hint="eastAsia"/>
          <w:b/>
          <w:bCs/>
          <w:sz w:val="32"/>
          <w:szCs w:val="32"/>
        </w:rPr>
        <w:t>5</w:t>
      </w:r>
      <w:r>
        <w:rPr>
          <w:rFonts w:hAnsi="宋体" w:hint="eastAsia"/>
          <w:b/>
          <w:bCs/>
          <w:sz w:val="32"/>
          <w:szCs w:val="32"/>
        </w:rPr>
        <w:t>月</w:t>
      </w:r>
      <w:r>
        <w:rPr>
          <w:rFonts w:hAnsi="宋体"/>
          <w:b/>
          <w:bCs/>
          <w:sz w:val="32"/>
          <w:szCs w:val="32"/>
        </w:rPr>
        <w:t>1</w:t>
      </w:r>
      <w:r>
        <w:rPr>
          <w:rFonts w:hAnsi="宋体" w:hint="eastAsia"/>
          <w:b/>
          <w:bCs/>
          <w:sz w:val="32"/>
          <w:szCs w:val="32"/>
        </w:rPr>
        <w:t>7</w:t>
      </w:r>
      <w:r>
        <w:rPr>
          <w:rFonts w:hAnsi="宋体" w:hint="eastAsia"/>
          <w:b/>
          <w:bCs/>
          <w:sz w:val="32"/>
          <w:szCs w:val="32"/>
        </w:rPr>
        <w:t>日</w:t>
      </w:r>
    </w:p>
    <w:p w:rsidR="00BE0CEF" w:rsidRDefault="0023612E">
      <w:pPr>
        <w:pStyle w:val="a5"/>
        <w:adjustRightInd w:val="0"/>
        <w:snapToGrid w:val="0"/>
        <w:spacing w:line="360" w:lineRule="auto"/>
        <w:jc w:val="center"/>
        <w:rPr>
          <w:rFonts w:hAnsi="宋体"/>
          <w:b/>
          <w:spacing w:val="160"/>
          <w:sz w:val="36"/>
          <w:szCs w:val="36"/>
        </w:rPr>
      </w:pPr>
      <w:r>
        <w:rPr>
          <w:rFonts w:hAnsi="宋体" w:hint="eastAsia"/>
          <w:b/>
          <w:spacing w:val="160"/>
          <w:sz w:val="36"/>
          <w:szCs w:val="36"/>
        </w:rPr>
        <w:lastRenderedPageBreak/>
        <w:t>目录</w:t>
      </w:r>
    </w:p>
    <w:p w:rsidR="00BE0CEF" w:rsidRDefault="0023612E">
      <w:pPr>
        <w:pStyle w:val="a5"/>
        <w:adjustRightInd w:val="0"/>
        <w:snapToGrid w:val="0"/>
        <w:spacing w:beforeLines="50" w:before="156" w:line="360" w:lineRule="auto"/>
        <w:rPr>
          <w:rFonts w:hAnsi="宋体"/>
          <w:b/>
          <w:sz w:val="24"/>
          <w:szCs w:val="24"/>
        </w:rPr>
      </w:pPr>
      <w:r>
        <w:rPr>
          <w:rFonts w:hAnsi="宋体" w:hint="eastAsia"/>
          <w:b/>
          <w:sz w:val="24"/>
          <w:szCs w:val="24"/>
        </w:rPr>
        <w:t>第一章</w:t>
      </w:r>
      <w:r>
        <w:rPr>
          <w:rFonts w:hAnsi="宋体"/>
          <w:b/>
          <w:color w:val="FF0000"/>
          <w:sz w:val="24"/>
          <w:szCs w:val="24"/>
        </w:rPr>
        <w:t xml:space="preserve">  </w:t>
      </w:r>
      <w:r>
        <w:rPr>
          <w:rFonts w:hAnsi="宋体" w:hint="eastAsia"/>
          <w:b/>
          <w:sz w:val="24"/>
          <w:szCs w:val="24"/>
        </w:rPr>
        <w:t>谈判邀请</w:t>
      </w:r>
      <w:r>
        <w:rPr>
          <w:rFonts w:hAnsi="宋体"/>
          <w:b/>
          <w:sz w:val="24"/>
          <w:szCs w:val="24"/>
        </w:rPr>
        <w:t xml:space="preserve">  </w:t>
      </w:r>
    </w:p>
    <w:p w:rsidR="00BE0CEF" w:rsidRDefault="0023612E">
      <w:pPr>
        <w:pStyle w:val="a5"/>
        <w:adjustRightInd w:val="0"/>
        <w:snapToGrid w:val="0"/>
        <w:spacing w:beforeLines="50" w:before="156" w:line="360" w:lineRule="auto"/>
        <w:rPr>
          <w:rFonts w:hAnsi="宋体"/>
          <w:b/>
          <w:sz w:val="24"/>
          <w:szCs w:val="24"/>
        </w:rPr>
      </w:pPr>
      <w:r>
        <w:rPr>
          <w:rFonts w:hAnsi="宋体" w:hint="eastAsia"/>
          <w:b/>
          <w:sz w:val="24"/>
          <w:szCs w:val="24"/>
        </w:rPr>
        <w:t>第二章</w:t>
      </w:r>
      <w:r>
        <w:rPr>
          <w:rFonts w:hAnsi="宋体"/>
          <w:b/>
          <w:sz w:val="24"/>
          <w:szCs w:val="24"/>
        </w:rPr>
        <w:t xml:space="preserve">  </w:t>
      </w:r>
      <w:r>
        <w:rPr>
          <w:rFonts w:hAnsi="宋体" w:hint="eastAsia"/>
          <w:b/>
          <w:sz w:val="24"/>
          <w:szCs w:val="24"/>
        </w:rPr>
        <w:t>谈判须知</w:t>
      </w:r>
    </w:p>
    <w:p w:rsidR="00BE0CEF" w:rsidRDefault="0023612E">
      <w:pPr>
        <w:pStyle w:val="a5"/>
        <w:adjustRightInd w:val="0"/>
        <w:snapToGrid w:val="0"/>
        <w:spacing w:beforeLines="50" w:before="156" w:line="360" w:lineRule="auto"/>
        <w:rPr>
          <w:rFonts w:hAnsi="宋体"/>
        </w:rPr>
      </w:pPr>
      <w:r>
        <w:rPr>
          <w:rFonts w:hAnsi="宋体" w:hint="eastAsia"/>
        </w:rPr>
        <w:t>一、总则</w:t>
      </w:r>
    </w:p>
    <w:p w:rsidR="00BE0CEF" w:rsidRDefault="0023612E">
      <w:pPr>
        <w:pStyle w:val="a5"/>
        <w:adjustRightInd w:val="0"/>
        <w:snapToGrid w:val="0"/>
        <w:spacing w:beforeLines="50" w:before="156" w:line="360" w:lineRule="auto"/>
        <w:rPr>
          <w:rFonts w:hAnsi="宋体"/>
        </w:rPr>
      </w:pPr>
      <w:r>
        <w:rPr>
          <w:rFonts w:hAnsi="宋体" w:hint="eastAsia"/>
        </w:rPr>
        <w:t>二、谈判文件</w:t>
      </w:r>
    </w:p>
    <w:p w:rsidR="00BE0CEF" w:rsidRDefault="0023612E">
      <w:pPr>
        <w:pStyle w:val="a5"/>
        <w:adjustRightInd w:val="0"/>
        <w:snapToGrid w:val="0"/>
        <w:spacing w:beforeLines="50" w:before="156" w:line="360" w:lineRule="auto"/>
        <w:rPr>
          <w:rFonts w:hAnsi="宋体"/>
        </w:rPr>
      </w:pPr>
      <w:r>
        <w:rPr>
          <w:rFonts w:hAnsi="宋体" w:hint="eastAsia"/>
        </w:rPr>
        <w:t>三、响应文件</w:t>
      </w:r>
    </w:p>
    <w:p w:rsidR="00BE0CEF" w:rsidRDefault="0023612E">
      <w:pPr>
        <w:pStyle w:val="a5"/>
        <w:adjustRightInd w:val="0"/>
        <w:snapToGrid w:val="0"/>
        <w:spacing w:beforeLines="50" w:before="156" w:line="360" w:lineRule="auto"/>
        <w:rPr>
          <w:rFonts w:hAnsi="宋体"/>
        </w:rPr>
      </w:pPr>
      <w:r>
        <w:rPr>
          <w:rFonts w:hAnsi="宋体" w:hint="eastAsia"/>
        </w:rPr>
        <w:t>四、响应文件的递交</w:t>
      </w:r>
    </w:p>
    <w:p w:rsidR="00BE0CEF" w:rsidRDefault="0023612E">
      <w:pPr>
        <w:adjustRightInd w:val="0"/>
        <w:snapToGrid w:val="0"/>
        <w:spacing w:beforeLines="50" w:before="156" w:line="360" w:lineRule="auto"/>
        <w:ind w:left="630" w:hangingChars="300" w:hanging="630"/>
        <w:rPr>
          <w:rFonts w:ascii="宋体"/>
          <w:bCs/>
          <w:szCs w:val="21"/>
        </w:rPr>
      </w:pPr>
      <w:r>
        <w:rPr>
          <w:rFonts w:hAnsi="宋体" w:hint="eastAsia"/>
        </w:rPr>
        <w:t>五、</w:t>
      </w:r>
      <w:r>
        <w:rPr>
          <w:rFonts w:ascii="宋体" w:hAnsi="宋体" w:hint="eastAsia"/>
          <w:bCs/>
          <w:szCs w:val="21"/>
        </w:rPr>
        <w:t>响应文件的</w:t>
      </w:r>
      <w:r>
        <w:rPr>
          <w:rFonts w:ascii="宋体" w:hAnsi="宋体" w:hint="eastAsia"/>
          <w:szCs w:val="21"/>
        </w:rPr>
        <w:t>评审与谈判</w:t>
      </w:r>
    </w:p>
    <w:p w:rsidR="00BE0CEF" w:rsidRDefault="0023612E">
      <w:pPr>
        <w:pStyle w:val="a5"/>
        <w:adjustRightInd w:val="0"/>
        <w:snapToGrid w:val="0"/>
        <w:spacing w:beforeLines="50" w:before="156" w:line="360" w:lineRule="auto"/>
        <w:rPr>
          <w:rFonts w:hAnsi="宋体"/>
        </w:rPr>
      </w:pPr>
      <w:r>
        <w:rPr>
          <w:rFonts w:hAnsi="宋体" w:hint="eastAsia"/>
        </w:rPr>
        <w:t>六、成交结果信息公布与供应商质疑</w:t>
      </w:r>
    </w:p>
    <w:p w:rsidR="00BE0CEF" w:rsidRDefault="0023612E">
      <w:pPr>
        <w:pStyle w:val="a5"/>
        <w:adjustRightInd w:val="0"/>
        <w:snapToGrid w:val="0"/>
        <w:spacing w:beforeLines="50" w:before="156" w:line="360" w:lineRule="auto"/>
        <w:rPr>
          <w:rFonts w:hAnsi="宋体"/>
        </w:rPr>
      </w:pPr>
      <w:r>
        <w:rPr>
          <w:rFonts w:hAnsi="宋体" w:hint="eastAsia"/>
        </w:rPr>
        <w:t>七、合同签订</w:t>
      </w:r>
      <w:r>
        <w:rPr>
          <w:rFonts w:hAnsi="宋体"/>
        </w:rPr>
        <w:t xml:space="preserve">  </w:t>
      </w:r>
    </w:p>
    <w:p w:rsidR="00BE0CEF" w:rsidRDefault="0023612E">
      <w:pPr>
        <w:pStyle w:val="a5"/>
        <w:adjustRightInd w:val="0"/>
        <w:snapToGrid w:val="0"/>
        <w:spacing w:beforeLines="50" w:before="156" w:line="360" w:lineRule="auto"/>
        <w:rPr>
          <w:rFonts w:hAnsi="宋体"/>
        </w:rPr>
      </w:pPr>
      <w:r>
        <w:rPr>
          <w:rFonts w:hAnsi="宋体" w:hint="eastAsia"/>
        </w:rPr>
        <w:t>八、其他规定</w:t>
      </w:r>
    </w:p>
    <w:p w:rsidR="00BE0CEF" w:rsidRDefault="0023612E">
      <w:pPr>
        <w:adjustRightInd w:val="0"/>
        <w:snapToGrid w:val="0"/>
        <w:spacing w:beforeLines="50" w:before="156" w:line="360" w:lineRule="auto"/>
        <w:ind w:rightChars="-52" w:right="-109"/>
        <w:rPr>
          <w:rFonts w:ascii="宋体"/>
          <w:kern w:val="0"/>
          <w:szCs w:val="21"/>
        </w:rPr>
      </w:pPr>
      <w:r>
        <w:rPr>
          <w:rFonts w:hint="eastAsia"/>
          <w:b/>
        </w:rPr>
        <w:t>第三章</w:t>
      </w:r>
      <w:r>
        <w:rPr>
          <w:b/>
        </w:rPr>
        <w:t xml:space="preserve">   </w:t>
      </w:r>
      <w:r>
        <w:rPr>
          <w:rFonts w:hAnsi="宋体" w:hint="eastAsia"/>
          <w:b/>
          <w:sz w:val="24"/>
        </w:rPr>
        <w:t>政府采购合同格式条款</w:t>
      </w:r>
    </w:p>
    <w:p w:rsidR="00BE0CEF" w:rsidRDefault="0023612E">
      <w:pPr>
        <w:pStyle w:val="a5"/>
        <w:adjustRightInd w:val="0"/>
        <w:snapToGrid w:val="0"/>
        <w:spacing w:beforeLines="50" w:before="156" w:line="360" w:lineRule="auto"/>
        <w:rPr>
          <w:rFonts w:hAnsi="宋体"/>
          <w:b/>
          <w:sz w:val="24"/>
          <w:szCs w:val="24"/>
        </w:rPr>
      </w:pPr>
      <w:r>
        <w:rPr>
          <w:rFonts w:hAnsi="宋体" w:hint="eastAsia"/>
          <w:b/>
          <w:sz w:val="24"/>
          <w:szCs w:val="24"/>
        </w:rPr>
        <w:t>第四章</w:t>
      </w:r>
      <w:r>
        <w:rPr>
          <w:rFonts w:hAnsi="宋体"/>
          <w:b/>
          <w:sz w:val="24"/>
          <w:szCs w:val="24"/>
        </w:rPr>
        <w:t xml:space="preserve">  </w:t>
      </w:r>
      <w:r>
        <w:rPr>
          <w:rFonts w:hAnsi="宋体" w:hint="eastAsia"/>
          <w:b/>
          <w:sz w:val="24"/>
        </w:rPr>
        <w:t>响应文件组成</w:t>
      </w:r>
    </w:p>
    <w:p w:rsidR="00BE0CEF" w:rsidRDefault="0023612E">
      <w:pPr>
        <w:pStyle w:val="a5"/>
        <w:adjustRightInd w:val="0"/>
        <w:snapToGrid w:val="0"/>
        <w:spacing w:beforeLines="50" w:before="156" w:line="360" w:lineRule="auto"/>
        <w:rPr>
          <w:rFonts w:hAnsi="宋体"/>
          <w:b/>
          <w:color w:val="000000"/>
        </w:rPr>
      </w:pPr>
      <w:r>
        <w:rPr>
          <w:rFonts w:hAnsi="宋体" w:hint="eastAsia"/>
          <w:b/>
        </w:rPr>
        <w:t>商务文件</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一</w:t>
      </w:r>
      <w:r>
        <w:rPr>
          <w:rFonts w:ascii="宋体"/>
          <w:szCs w:val="21"/>
        </w:rPr>
        <w:t>.</w:t>
      </w:r>
      <w:r>
        <w:rPr>
          <w:rFonts w:ascii="宋体" w:hAnsi="宋体" w:hint="eastAsia"/>
          <w:szCs w:val="21"/>
        </w:rPr>
        <w:t>谈判响应函</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二</w:t>
      </w:r>
      <w:r>
        <w:rPr>
          <w:rFonts w:ascii="宋体"/>
          <w:szCs w:val="21"/>
        </w:rPr>
        <w:t>.</w:t>
      </w:r>
      <w:r>
        <w:rPr>
          <w:rFonts w:ascii="宋体" w:hAnsi="宋体" w:hint="eastAsia"/>
          <w:szCs w:val="21"/>
        </w:rPr>
        <w:t>开标一览表</w:t>
      </w:r>
      <w:r>
        <w:rPr>
          <w:rFonts w:ascii="宋体" w:hAnsi="宋体"/>
          <w:szCs w:val="21"/>
        </w:rPr>
        <w:t xml:space="preserve">  </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三</w:t>
      </w:r>
      <w:r>
        <w:rPr>
          <w:rFonts w:ascii="宋体"/>
          <w:szCs w:val="21"/>
        </w:rPr>
        <w:t>.</w:t>
      </w:r>
      <w:r>
        <w:rPr>
          <w:rFonts w:ascii="宋体" w:hAnsi="宋体" w:hint="eastAsia"/>
          <w:szCs w:val="21"/>
        </w:rPr>
        <w:t>分项价格表</w:t>
      </w:r>
      <w:r>
        <w:rPr>
          <w:rFonts w:ascii="宋体" w:hAnsi="宋体"/>
          <w:szCs w:val="21"/>
        </w:rPr>
        <w:t xml:space="preserve">  </w:t>
      </w:r>
    </w:p>
    <w:p w:rsidR="00BE0CEF" w:rsidRDefault="0023612E">
      <w:pPr>
        <w:adjustRightInd w:val="0"/>
        <w:snapToGrid w:val="0"/>
        <w:spacing w:beforeLines="50" w:before="156" w:line="360" w:lineRule="auto"/>
        <w:ind w:firstLineChars="200" w:firstLine="420"/>
        <w:outlineLvl w:val="0"/>
        <w:rPr>
          <w:rFonts w:ascii="宋体"/>
          <w:bCs/>
          <w:szCs w:val="21"/>
        </w:rPr>
      </w:pPr>
      <w:r>
        <w:rPr>
          <w:rFonts w:ascii="宋体" w:hAnsi="宋体" w:hint="eastAsia"/>
          <w:szCs w:val="21"/>
        </w:rPr>
        <w:t>四</w:t>
      </w:r>
      <w:r>
        <w:rPr>
          <w:rFonts w:ascii="宋体"/>
          <w:szCs w:val="21"/>
        </w:rPr>
        <w:t>.</w:t>
      </w:r>
      <w:r>
        <w:rPr>
          <w:rFonts w:ascii="宋体" w:hAnsi="宋体"/>
          <w:bCs/>
          <w:szCs w:val="21"/>
        </w:rPr>
        <w:t xml:space="preserve"> </w:t>
      </w:r>
      <w:r>
        <w:rPr>
          <w:rFonts w:ascii="宋体" w:hAnsi="宋体" w:hint="eastAsia"/>
          <w:bCs/>
          <w:szCs w:val="21"/>
        </w:rPr>
        <w:t>商务条款响应</w:t>
      </w:r>
      <w:r>
        <w:rPr>
          <w:rFonts w:ascii="宋体" w:hAnsi="宋体"/>
          <w:bCs/>
          <w:szCs w:val="21"/>
        </w:rPr>
        <w:t>/</w:t>
      </w:r>
      <w:r>
        <w:rPr>
          <w:rFonts w:ascii="宋体" w:hAnsi="宋体" w:hint="eastAsia"/>
          <w:bCs/>
          <w:szCs w:val="21"/>
        </w:rPr>
        <w:t>偏离表</w:t>
      </w:r>
      <w:r>
        <w:rPr>
          <w:rFonts w:ascii="宋体" w:hAnsi="宋体"/>
          <w:bCs/>
          <w:szCs w:val="21"/>
        </w:rPr>
        <w:t xml:space="preserve">  </w:t>
      </w:r>
    </w:p>
    <w:p w:rsidR="00BE0CEF" w:rsidRDefault="0023612E">
      <w:pPr>
        <w:adjustRightInd w:val="0"/>
        <w:snapToGrid w:val="0"/>
        <w:spacing w:beforeLines="50" w:before="156" w:line="360" w:lineRule="auto"/>
        <w:ind w:firstLineChars="200" w:firstLine="420"/>
        <w:outlineLvl w:val="0"/>
        <w:rPr>
          <w:rFonts w:ascii="宋体"/>
          <w:bCs/>
          <w:szCs w:val="21"/>
        </w:rPr>
      </w:pPr>
      <w:r>
        <w:rPr>
          <w:rFonts w:ascii="宋体" w:hAnsi="宋体" w:hint="eastAsia"/>
          <w:szCs w:val="21"/>
        </w:rPr>
        <w:t>五</w:t>
      </w:r>
      <w:r>
        <w:rPr>
          <w:rFonts w:ascii="宋体"/>
          <w:szCs w:val="21"/>
        </w:rPr>
        <w:t>.</w:t>
      </w:r>
      <w:r>
        <w:rPr>
          <w:rFonts w:ascii="宋体" w:hAnsi="宋体"/>
          <w:bCs/>
          <w:szCs w:val="21"/>
        </w:rPr>
        <w:t xml:space="preserve"> </w:t>
      </w:r>
      <w:r>
        <w:rPr>
          <w:rFonts w:ascii="宋体" w:hAnsi="宋体" w:hint="eastAsia"/>
          <w:szCs w:val="21"/>
        </w:rPr>
        <w:t>保</w:t>
      </w:r>
      <w:r>
        <w:rPr>
          <w:rFonts w:ascii="宋体" w:hAnsi="宋体" w:hint="eastAsia"/>
          <w:bCs/>
          <w:szCs w:val="21"/>
        </w:rPr>
        <w:t>证金</w:t>
      </w:r>
      <w:r>
        <w:rPr>
          <w:rFonts w:ascii="宋体" w:hAnsi="宋体"/>
          <w:bCs/>
          <w:szCs w:val="21"/>
        </w:rPr>
        <w:t xml:space="preserve">   </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六</w:t>
      </w:r>
      <w:r>
        <w:rPr>
          <w:rFonts w:ascii="宋体" w:hAnsi="宋体"/>
          <w:szCs w:val="21"/>
        </w:rPr>
        <w:t xml:space="preserve">. </w:t>
      </w:r>
      <w:r>
        <w:rPr>
          <w:rFonts w:ascii="宋体" w:hAnsi="宋体" w:hint="eastAsia"/>
          <w:szCs w:val="21"/>
        </w:rPr>
        <w:t>供应商具备谈判资格的</w:t>
      </w:r>
      <w:r>
        <w:rPr>
          <w:rFonts w:ascii="宋体" w:hAnsi="宋体" w:hint="eastAsia"/>
          <w:bCs/>
          <w:szCs w:val="21"/>
        </w:rPr>
        <w:t>证明文件</w:t>
      </w:r>
      <w:r>
        <w:rPr>
          <w:rFonts w:ascii="宋体" w:hAnsi="宋体"/>
          <w:szCs w:val="21"/>
        </w:rPr>
        <w:t xml:space="preserve"> </w:t>
      </w:r>
    </w:p>
    <w:p w:rsidR="00BE0CEF" w:rsidRDefault="0023612E">
      <w:pPr>
        <w:adjustRightInd w:val="0"/>
        <w:snapToGrid w:val="0"/>
        <w:spacing w:beforeLines="50" w:before="156" w:line="360" w:lineRule="auto"/>
        <w:ind w:firstLineChars="300" w:firstLine="630"/>
        <w:rPr>
          <w:rFonts w:ascii="宋体"/>
          <w:color w:val="000000"/>
          <w:szCs w:val="21"/>
        </w:rPr>
      </w:pPr>
      <w:r>
        <w:rPr>
          <w:rFonts w:ascii="宋体" w:hAnsi="宋体" w:hint="eastAsia"/>
          <w:bCs/>
          <w:szCs w:val="21"/>
        </w:rPr>
        <w:t>附</w:t>
      </w:r>
      <w:r>
        <w:rPr>
          <w:rFonts w:ascii="宋体" w:hAnsi="宋体"/>
          <w:color w:val="000000"/>
          <w:szCs w:val="21"/>
        </w:rPr>
        <w:t>1</w:t>
      </w:r>
      <w:r>
        <w:rPr>
          <w:rFonts w:ascii="宋体" w:hAnsi="宋体" w:hint="eastAsia"/>
          <w:color w:val="000000"/>
          <w:szCs w:val="21"/>
        </w:rPr>
        <w:t>、</w:t>
      </w:r>
      <w:r>
        <w:rPr>
          <w:rFonts w:ascii="宋体" w:hAnsi="宋体" w:hint="eastAsia"/>
          <w:color w:val="000000"/>
          <w:kern w:val="0"/>
          <w:szCs w:val="21"/>
        </w:rPr>
        <w:t>法定代表人身份证明或附有法定代表人身份证明的授权委托书</w:t>
      </w:r>
    </w:p>
    <w:p w:rsidR="00BE0CEF" w:rsidRDefault="0023612E">
      <w:pPr>
        <w:adjustRightInd w:val="0"/>
        <w:snapToGrid w:val="0"/>
        <w:spacing w:beforeLines="50" w:before="156" w:line="360" w:lineRule="auto"/>
        <w:ind w:firstLineChars="300" w:firstLine="630"/>
        <w:rPr>
          <w:rFonts w:ascii="宋体"/>
          <w:color w:val="000000"/>
          <w:szCs w:val="21"/>
        </w:rPr>
      </w:pPr>
      <w:r>
        <w:rPr>
          <w:rFonts w:ascii="宋体" w:hAnsi="宋体" w:hint="eastAsia"/>
          <w:bCs/>
          <w:szCs w:val="21"/>
        </w:rPr>
        <w:t>附</w:t>
      </w:r>
      <w:r>
        <w:rPr>
          <w:rFonts w:ascii="宋体" w:hAnsi="宋体"/>
          <w:color w:val="000000"/>
          <w:szCs w:val="21"/>
        </w:rPr>
        <w:t>2</w:t>
      </w:r>
      <w:r>
        <w:rPr>
          <w:rFonts w:ascii="宋体" w:hAnsi="宋体" w:hint="eastAsia"/>
          <w:color w:val="000000"/>
          <w:szCs w:val="21"/>
        </w:rPr>
        <w:t>、法人、或者其他组织的营业执照等主体资格证明文件，自然人的身份证明</w:t>
      </w:r>
    </w:p>
    <w:p w:rsidR="00BE0CEF" w:rsidRDefault="0023612E">
      <w:pPr>
        <w:adjustRightInd w:val="0"/>
        <w:snapToGrid w:val="0"/>
        <w:spacing w:beforeLines="50" w:before="156" w:line="360" w:lineRule="auto"/>
        <w:ind w:firstLineChars="300" w:firstLine="630"/>
        <w:rPr>
          <w:rFonts w:ascii="宋体"/>
          <w:color w:val="000000"/>
          <w:szCs w:val="21"/>
        </w:rPr>
      </w:pPr>
      <w:r>
        <w:rPr>
          <w:rFonts w:ascii="宋体" w:hAnsi="宋体" w:hint="eastAsia"/>
          <w:bCs/>
          <w:szCs w:val="21"/>
        </w:rPr>
        <w:t>附</w:t>
      </w:r>
      <w:r>
        <w:rPr>
          <w:rFonts w:ascii="宋体" w:hAnsi="宋体"/>
          <w:bCs/>
          <w:szCs w:val="21"/>
        </w:rPr>
        <w:t>3</w:t>
      </w:r>
      <w:r>
        <w:rPr>
          <w:rFonts w:ascii="宋体" w:hAnsi="宋体" w:hint="eastAsia"/>
          <w:bCs/>
          <w:szCs w:val="21"/>
        </w:rPr>
        <w:t>、</w:t>
      </w:r>
      <w:r>
        <w:rPr>
          <w:rFonts w:ascii="宋体" w:hAnsi="宋体" w:hint="eastAsia"/>
          <w:szCs w:val="21"/>
        </w:rPr>
        <w:t>财务状况报告</w:t>
      </w:r>
      <w:r>
        <w:rPr>
          <w:rFonts w:ascii="宋体" w:hAnsi="宋体" w:hint="eastAsia"/>
          <w:color w:val="000000"/>
          <w:szCs w:val="21"/>
        </w:rPr>
        <w:t>、依法缴纳税收和社会保险费的相关证明</w:t>
      </w:r>
    </w:p>
    <w:p w:rsidR="00BE0CEF" w:rsidRDefault="0023612E">
      <w:pPr>
        <w:adjustRightInd w:val="0"/>
        <w:snapToGrid w:val="0"/>
        <w:spacing w:beforeLines="50" w:before="156" w:line="360" w:lineRule="auto"/>
        <w:ind w:firstLineChars="300" w:firstLine="630"/>
        <w:rPr>
          <w:rFonts w:ascii="宋体"/>
          <w:color w:val="000000"/>
          <w:szCs w:val="21"/>
        </w:rPr>
      </w:pPr>
      <w:r>
        <w:rPr>
          <w:rFonts w:ascii="宋体" w:hAnsi="宋体" w:hint="eastAsia"/>
          <w:bCs/>
          <w:szCs w:val="21"/>
        </w:rPr>
        <w:t>附</w:t>
      </w:r>
      <w:r>
        <w:rPr>
          <w:rFonts w:ascii="宋体" w:hAnsi="宋体"/>
          <w:bCs/>
          <w:szCs w:val="21"/>
        </w:rPr>
        <w:t>4</w:t>
      </w:r>
      <w:r>
        <w:rPr>
          <w:rFonts w:ascii="宋体" w:hAnsi="宋体" w:hint="eastAsia"/>
          <w:bCs/>
          <w:szCs w:val="21"/>
        </w:rPr>
        <w:t>、</w:t>
      </w:r>
      <w:r>
        <w:rPr>
          <w:rFonts w:ascii="宋体" w:hAnsi="宋体" w:hint="eastAsia"/>
          <w:color w:val="000000"/>
          <w:szCs w:val="21"/>
        </w:rPr>
        <w:t>参加采购活动前三年内在经营活动中没有重大违法记录的书面声明</w:t>
      </w:r>
    </w:p>
    <w:p w:rsidR="00BE0CEF" w:rsidRDefault="0023612E">
      <w:pPr>
        <w:adjustRightInd w:val="0"/>
        <w:snapToGrid w:val="0"/>
        <w:spacing w:beforeLines="50" w:before="156" w:line="360" w:lineRule="auto"/>
        <w:ind w:firstLineChars="300" w:firstLine="630"/>
        <w:rPr>
          <w:rFonts w:ascii="宋体"/>
          <w:szCs w:val="21"/>
        </w:rPr>
      </w:pPr>
      <w:r>
        <w:rPr>
          <w:rFonts w:ascii="宋体" w:hAnsi="宋体" w:hint="eastAsia"/>
          <w:bCs/>
          <w:szCs w:val="21"/>
        </w:rPr>
        <w:lastRenderedPageBreak/>
        <w:t>附</w:t>
      </w:r>
      <w:r>
        <w:rPr>
          <w:rFonts w:ascii="宋体" w:hAnsi="宋体"/>
          <w:bCs/>
          <w:szCs w:val="21"/>
        </w:rPr>
        <w:t>5</w:t>
      </w:r>
      <w:r>
        <w:rPr>
          <w:rFonts w:ascii="宋体" w:hAnsi="宋体" w:hint="eastAsia"/>
          <w:bCs/>
          <w:szCs w:val="21"/>
        </w:rPr>
        <w:t>、</w:t>
      </w:r>
      <w:r>
        <w:rPr>
          <w:rFonts w:ascii="宋体" w:hAnsi="宋体" w:hint="eastAsia"/>
          <w:szCs w:val="21"/>
        </w:rPr>
        <w:t>联合体协议书</w:t>
      </w:r>
    </w:p>
    <w:p w:rsidR="00BE0CEF" w:rsidRDefault="0023612E">
      <w:pPr>
        <w:adjustRightInd w:val="0"/>
        <w:snapToGrid w:val="0"/>
        <w:spacing w:beforeLines="50" w:before="156" w:line="360" w:lineRule="auto"/>
        <w:ind w:firstLineChars="300" w:firstLine="630"/>
        <w:rPr>
          <w:rFonts w:ascii="宋体"/>
          <w:bCs/>
          <w:szCs w:val="21"/>
        </w:rPr>
      </w:pPr>
      <w:r>
        <w:rPr>
          <w:rFonts w:ascii="宋体" w:hAnsi="宋体" w:hint="eastAsia"/>
          <w:bCs/>
          <w:szCs w:val="21"/>
        </w:rPr>
        <w:t>附</w:t>
      </w:r>
      <w:r>
        <w:rPr>
          <w:rFonts w:ascii="宋体" w:hAnsi="宋体"/>
          <w:bCs/>
          <w:szCs w:val="21"/>
        </w:rPr>
        <w:t>6</w:t>
      </w:r>
      <w:r>
        <w:rPr>
          <w:rFonts w:ascii="宋体" w:hAnsi="宋体" w:hint="eastAsia"/>
          <w:bCs/>
          <w:szCs w:val="21"/>
        </w:rPr>
        <w:t>、</w:t>
      </w:r>
      <w:r>
        <w:rPr>
          <w:rFonts w:ascii="宋体" w:hAnsi="宋体" w:hint="eastAsia"/>
          <w:szCs w:val="21"/>
        </w:rPr>
        <w:t>法律、行政法规规定的其他资格条件</w:t>
      </w:r>
      <w:r>
        <w:rPr>
          <w:rFonts w:ascii="宋体" w:hAnsi="宋体" w:hint="eastAsia"/>
          <w:bCs/>
          <w:szCs w:val="21"/>
        </w:rPr>
        <w:t>证明文件</w:t>
      </w:r>
    </w:p>
    <w:p w:rsidR="00BE0CEF" w:rsidRDefault="0023612E">
      <w:pPr>
        <w:adjustRightInd w:val="0"/>
        <w:snapToGrid w:val="0"/>
        <w:spacing w:beforeLines="50" w:before="156" w:line="360" w:lineRule="auto"/>
        <w:ind w:firstLineChars="300" w:firstLine="630"/>
        <w:rPr>
          <w:rFonts w:ascii="宋体" w:cs="宋体"/>
          <w:bCs/>
          <w:spacing w:val="6"/>
          <w:kern w:val="0"/>
          <w:szCs w:val="21"/>
        </w:rPr>
      </w:pPr>
      <w:r>
        <w:rPr>
          <w:rFonts w:ascii="宋体" w:hAnsi="宋体" w:hint="eastAsia"/>
          <w:bCs/>
          <w:szCs w:val="21"/>
        </w:rPr>
        <w:t>附</w:t>
      </w:r>
      <w:r>
        <w:rPr>
          <w:rFonts w:ascii="宋体" w:hAnsi="宋体"/>
          <w:bCs/>
          <w:szCs w:val="21"/>
        </w:rPr>
        <w:t>7</w:t>
      </w:r>
      <w:r>
        <w:rPr>
          <w:rFonts w:ascii="宋体" w:hAnsi="宋体" w:hint="eastAsia"/>
          <w:bCs/>
          <w:szCs w:val="21"/>
        </w:rPr>
        <w:t>、</w:t>
      </w:r>
      <w:r>
        <w:rPr>
          <w:rFonts w:ascii="宋体" w:hAnsi="宋体" w:cs="宋体" w:hint="eastAsia"/>
          <w:bCs/>
          <w:spacing w:val="6"/>
          <w:kern w:val="0"/>
          <w:szCs w:val="21"/>
        </w:rPr>
        <w:t>中小企业声明函</w:t>
      </w:r>
    </w:p>
    <w:p w:rsidR="00BE0CEF" w:rsidRDefault="0023612E">
      <w:pPr>
        <w:adjustRightInd w:val="0"/>
        <w:snapToGrid w:val="0"/>
        <w:spacing w:beforeLines="50" w:before="156" w:line="360" w:lineRule="auto"/>
        <w:ind w:firstLineChars="300" w:firstLine="630"/>
        <w:rPr>
          <w:bCs/>
        </w:rPr>
      </w:pPr>
      <w:r>
        <w:rPr>
          <w:rFonts w:hint="eastAsia"/>
          <w:bCs/>
        </w:rPr>
        <w:t>附</w:t>
      </w:r>
      <w:r>
        <w:rPr>
          <w:rFonts w:ascii="宋体" w:hAnsi="宋体"/>
          <w:bCs/>
        </w:rPr>
        <w:t>8</w:t>
      </w:r>
      <w:r>
        <w:rPr>
          <w:rFonts w:hint="eastAsia"/>
          <w:bCs/>
        </w:rPr>
        <w:t>、</w:t>
      </w:r>
      <w:r>
        <w:rPr>
          <w:rFonts w:hint="eastAsia"/>
        </w:rPr>
        <w:t>谈判文件规定的其他资格条件</w:t>
      </w:r>
      <w:r>
        <w:rPr>
          <w:rFonts w:hint="eastAsia"/>
          <w:bCs/>
        </w:rPr>
        <w:t>证明文件</w:t>
      </w:r>
    </w:p>
    <w:p w:rsidR="00BE0CEF" w:rsidRDefault="0023612E">
      <w:pPr>
        <w:adjustRightInd w:val="0"/>
        <w:snapToGrid w:val="0"/>
        <w:spacing w:beforeLines="50" w:before="156" w:line="360" w:lineRule="auto"/>
        <w:rPr>
          <w:b/>
        </w:rPr>
      </w:pPr>
      <w:r>
        <w:rPr>
          <w:rFonts w:ascii="宋体" w:hAnsi="宋体" w:hint="eastAsia"/>
          <w:b/>
          <w:szCs w:val="21"/>
        </w:rPr>
        <w:t>技术文件</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七</w:t>
      </w:r>
      <w:r>
        <w:rPr>
          <w:rFonts w:ascii="宋体" w:hAnsi="宋体"/>
          <w:szCs w:val="21"/>
        </w:rPr>
        <w:t xml:space="preserve">. </w:t>
      </w:r>
      <w:r>
        <w:rPr>
          <w:rFonts w:ascii="宋体" w:hAnsi="宋体" w:hint="eastAsia"/>
          <w:szCs w:val="21"/>
        </w:rPr>
        <w:t>货物简要说明一览表</w:t>
      </w:r>
      <w:r>
        <w:rPr>
          <w:rFonts w:ascii="宋体" w:hAnsi="宋体"/>
          <w:szCs w:val="21"/>
        </w:rPr>
        <w:t xml:space="preserve">  </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八</w:t>
      </w:r>
      <w:r>
        <w:rPr>
          <w:rFonts w:ascii="宋体" w:hAnsi="宋体"/>
          <w:szCs w:val="21"/>
        </w:rPr>
        <w:t xml:space="preserve">. </w:t>
      </w:r>
      <w:r>
        <w:rPr>
          <w:rFonts w:ascii="宋体" w:hAnsi="宋体" w:hint="eastAsia"/>
          <w:szCs w:val="21"/>
        </w:rPr>
        <w:t>技术规格、参数响应</w:t>
      </w:r>
      <w:r>
        <w:rPr>
          <w:rFonts w:ascii="宋体" w:hAnsi="宋体"/>
          <w:szCs w:val="21"/>
        </w:rPr>
        <w:t>/</w:t>
      </w:r>
      <w:r>
        <w:rPr>
          <w:rFonts w:ascii="宋体" w:hAnsi="宋体" w:hint="eastAsia"/>
          <w:szCs w:val="21"/>
        </w:rPr>
        <w:t>偏离表</w:t>
      </w:r>
      <w:r>
        <w:rPr>
          <w:rFonts w:ascii="宋体" w:hAnsi="宋体"/>
          <w:szCs w:val="21"/>
        </w:rPr>
        <w:t xml:space="preserve">  </w:t>
      </w:r>
    </w:p>
    <w:p w:rsidR="00BE0CEF" w:rsidRDefault="0023612E">
      <w:pPr>
        <w:adjustRightInd w:val="0"/>
        <w:snapToGrid w:val="0"/>
        <w:spacing w:beforeLines="50" w:before="156" w:line="360" w:lineRule="auto"/>
        <w:ind w:firstLineChars="200" w:firstLine="420"/>
        <w:outlineLvl w:val="0"/>
        <w:rPr>
          <w:rFonts w:hAnsi="宋体"/>
        </w:rPr>
      </w:pPr>
      <w:r>
        <w:rPr>
          <w:rFonts w:hAnsi="宋体" w:hint="eastAsia"/>
        </w:rPr>
        <w:t>九．项目建设方案及说明</w:t>
      </w:r>
    </w:p>
    <w:p w:rsidR="00BE0CEF" w:rsidRDefault="0023612E">
      <w:pPr>
        <w:adjustRightInd w:val="0"/>
        <w:snapToGrid w:val="0"/>
        <w:spacing w:beforeLines="50" w:before="156" w:line="360" w:lineRule="auto"/>
        <w:ind w:firstLineChars="200" w:firstLine="420"/>
        <w:outlineLvl w:val="0"/>
        <w:rPr>
          <w:rFonts w:ascii="宋体"/>
          <w:bCs/>
          <w:szCs w:val="21"/>
        </w:rPr>
      </w:pPr>
      <w:r>
        <w:rPr>
          <w:rFonts w:hAnsi="宋体" w:hint="eastAsia"/>
        </w:rPr>
        <w:t>十．</w:t>
      </w:r>
      <w:r>
        <w:rPr>
          <w:rFonts w:ascii="宋体" w:hAnsi="宋体" w:hint="eastAsia"/>
          <w:bCs/>
          <w:szCs w:val="21"/>
        </w:rPr>
        <w:t>谈判货物符合谈判文件规定的证明文件</w:t>
      </w:r>
      <w:r>
        <w:rPr>
          <w:rFonts w:ascii="宋体" w:hAnsi="宋体"/>
          <w:bCs/>
          <w:szCs w:val="21"/>
        </w:rPr>
        <w:t xml:space="preserve">  </w:t>
      </w:r>
    </w:p>
    <w:p w:rsidR="00BE0CEF" w:rsidRDefault="0023612E">
      <w:pPr>
        <w:pStyle w:val="a5"/>
        <w:adjustRightInd w:val="0"/>
        <w:snapToGrid w:val="0"/>
        <w:spacing w:beforeLines="50" w:before="156" w:line="360" w:lineRule="auto"/>
        <w:rPr>
          <w:rFonts w:hAnsi="宋体"/>
          <w:b/>
          <w:sz w:val="24"/>
          <w:szCs w:val="24"/>
        </w:rPr>
      </w:pPr>
      <w:r>
        <w:rPr>
          <w:rFonts w:hAnsi="宋体" w:hint="eastAsia"/>
          <w:b/>
          <w:sz w:val="24"/>
        </w:rPr>
        <w:t>第五章</w:t>
      </w:r>
      <w:r>
        <w:rPr>
          <w:rFonts w:hAnsi="宋体"/>
          <w:b/>
          <w:sz w:val="24"/>
          <w:szCs w:val="24"/>
        </w:rPr>
        <w:t xml:space="preserve">  </w:t>
      </w:r>
      <w:r>
        <w:rPr>
          <w:rFonts w:hAnsi="宋体" w:hint="eastAsia"/>
          <w:b/>
          <w:sz w:val="24"/>
          <w:szCs w:val="24"/>
        </w:rPr>
        <w:t>谈判文件前附表</w:t>
      </w:r>
    </w:p>
    <w:p w:rsidR="00BE0CEF" w:rsidRDefault="0023612E">
      <w:pPr>
        <w:pStyle w:val="a5"/>
        <w:adjustRightInd w:val="0"/>
        <w:snapToGrid w:val="0"/>
        <w:spacing w:beforeLines="50" w:before="156" w:line="360" w:lineRule="auto"/>
        <w:rPr>
          <w:rFonts w:hAnsi="宋体"/>
          <w:b/>
          <w:color w:val="FF0000"/>
          <w:sz w:val="24"/>
          <w:szCs w:val="24"/>
        </w:rPr>
        <w:sectPr w:rsidR="00BE0CEF">
          <w:pgSz w:w="11906" w:h="16838"/>
          <w:pgMar w:top="1474" w:right="1531" w:bottom="1474" w:left="1531" w:header="851" w:footer="992" w:gutter="0"/>
          <w:cols w:space="720"/>
          <w:docGrid w:type="lines" w:linePitch="312"/>
        </w:sectPr>
      </w:pPr>
      <w:r>
        <w:rPr>
          <w:rFonts w:hAnsi="宋体" w:hint="eastAsia"/>
          <w:b/>
          <w:sz w:val="24"/>
          <w:szCs w:val="24"/>
        </w:rPr>
        <w:t>第六章</w:t>
      </w:r>
      <w:r>
        <w:rPr>
          <w:rFonts w:hAnsi="宋体"/>
          <w:b/>
          <w:sz w:val="24"/>
          <w:szCs w:val="24"/>
        </w:rPr>
        <w:t xml:space="preserve">  </w:t>
      </w:r>
      <w:r>
        <w:rPr>
          <w:rFonts w:hAnsi="宋体" w:hint="eastAsia"/>
          <w:b/>
          <w:sz w:val="24"/>
          <w:szCs w:val="24"/>
        </w:rPr>
        <w:t>技术规格、参数及要求</w:t>
      </w:r>
    </w:p>
    <w:p w:rsidR="00BE0CEF" w:rsidRDefault="0023612E">
      <w:pPr>
        <w:ind w:firstLineChars="246" w:firstLine="790"/>
        <w:jc w:val="center"/>
        <w:rPr>
          <w:rFonts w:ascii="黑体" w:eastAsia="黑体" w:hAnsi="华文中宋"/>
          <w:b/>
          <w:iCs/>
          <w:sz w:val="32"/>
          <w:szCs w:val="32"/>
        </w:rPr>
      </w:pPr>
      <w:bookmarkStart w:id="1" w:name="_Toc34720698"/>
      <w:bookmarkStart w:id="2" w:name="_Toc21001314"/>
      <w:bookmarkStart w:id="3" w:name="_Toc53472201"/>
      <w:bookmarkStart w:id="4" w:name="_Toc35421027"/>
      <w:bookmarkStart w:id="5" w:name="_Toc20816073"/>
      <w:bookmarkStart w:id="6" w:name="_Toc20642243"/>
      <w:bookmarkStart w:id="7" w:name="_Toc20988241"/>
      <w:bookmarkStart w:id="8" w:name="_Toc21000471"/>
      <w:r>
        <w:rPr>
          <w:rFonts w:ascii="黑体" w:eastAsia="黑体" w:hAnsi="华文中宋" w:hint="eastAsia"/>
          <w:b/>
          <w:iCs/>
          <w:sz w:val="32"/>
          <w:szCs w:val="32"/>
        </w:rPr>
        <w:lastRenderedPageBreak/>
        <w:t>第一章</w:t>
      </w:r>
      <w:r>
        <w:rPr>
          <w:rFonts w:ascii="黑体" w:eastAsia="黑体" w:hAnsi="华文中宋"/>
          <w:b/>
          <w:iCs/>
          <w:sz w:val="32"/>
          <w:szCs w:val="32"/>
        </w:rPr>
        <w:t xml:space="preserve"> </w:t>
      </w:r>
      <w:r>
        <w:rPr>
          <w:rFonts w:ascii="黑体" w:eastAsia="黑体" w:hAnsi="华文中宋" w:hint="eastAsia"/>
          <w:b/>
          <w:iCs/>
          <w:sz w:val="32"/>
          <w:szCs w:val="32"/>
        </w:rPr>
        <w:t>谈判邀请</w:t>
      </w:r>
    </w:p>
    <w:p w:rsidR="00BE0CEF" w:rsidRDefault="00BE0CEF">
      <w:pPr>
        <w:pStyle w:val="a5"/>
        <w:jc w:val="center"/>
        <w:rPr>
          <w:rFonts w:hAnsi="宋体"/>
          <w:iCs/>
        </w:rPr>
      </w:pP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受楚雄彝族自治州教育体育局委托，楚雄州公共资源交易中心对楚雄州教育体育局电梯采购项目</w:t>
      </w:r>
      <w:r>
        <w:rPr>
          <w:rFonts w:ascii="宋体" w:hAnsi="宋体" w:hint="eastAsia"/>
          <w:szCs w:val="21"/>
        </w:rPr>
        <w:t>（二次）</w:t>
      </w:r>
      <w:r>
        <w:rPr>
          <w:rFonts w:ascii="宋体" w:hAnsi="宋体" w:hint="eastAsia"/>
          <w:szCs w:val="21"/>
        </w:rPr>
        <w:t>进行竞争性谈判采购，现邀请符合资格条件的供应商参加谈判。</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szCs w:val="21"/>
        </w:rPr>
        <w:t>1</w:t>
      </w:r>
      <w:r>
        <w:rPr>
          <w:rFonts w:ascii="宋体" w:hAnsi="宋体" w:hint="eastAsia"/>
          <w:szCs w:val="21"/>
        </w:rPr>
        <w:t>、项目名称：楚雄州教育体育局电梯采购项目</w:t>
      </w:r>
      <w:r>
        <w:rPr>
          <w:rFonts w:ascii="宋体" w:hAnsi="宋体" w:hint="eastAsia"/>
          <w:szCs w:val="21"/>
        </w:rPr>
        <w:t>（二次）</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szCs w:val="21"/>
        </w:rPr>
        <w:t>2</w:t>
      </w:r>
      <w:r>
        <w:rPr>
          <w:rFonts w:ascii="宋体" w:hAnsi="宋体" w:hint="eastAsia"/>
          <w:szCs w:val="21"/>
        </w:rPr>
        <w:t>、采购项目内容：</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钢结构无障碍电梯（客货两用）一部</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szCs w:val="21"/>
        </w:rPr>
        <w:t>3.</w:t>
      </w:r>
      <w:r>
        <w:rPr>
          <w:rFonts w:ascii="宋体" w:hAnsi="宋体" w:hint="eastAsia"/>
          <w:szCs w:val="21"/>
        </w:rPr>
        <w:t>项目编号：</w:t>
      </w:r>
      <w:r>
        <w:rPr>
          <w:rFonts w:ascii="宋体" w:hAnsi="宋体"/>
          <w:szCs w:val="21"/>
        </w:rPr>
        <w:t>CZYZC</w:t>
      </w:r>
      <w:r>
        <w:rPr>
          <w:rFonts w:ascii="宋体" w:hAnsi="宋体" w:hint="eastAsia"/>
          <w:szCs w:val="21"/>
        </w:rPr>
        <w:t>（</w:t>
      </w:r>
      <w:r>
        <w:rPr>
          <w:rFonts w:ascii="宋体" w:hAnsi="宋体"/>
          <w:szCs w:val="21"/>
        </w:rPr>
        <w:t>201</w:t>
      </w:r>
      <w:r>
        <w:rPr>
          <w:rFonts w:ascii="宋体" w:hAnsi="宋体" w:hint="eastAsia"/>
          <w:szCs w:val="21"/>
        </w:rPr>
        <w:t>9</w:t>
      </w:r>
      <w:r>
        <w:rPr>
          <w:rFonts w:ascii="宋体" w:hAnsi="宋体" w:hint="eastAsia"/>
          <w:szCs w:val="21"/>
        </w:rPr>
        <w:t>）</w:t>
      </w:r>
      <w:r>
        <w:rPr>
          <w:rFonts w:ascii="宋体" w:hAnsi="宋体"/>
          <w:szCs w:val="21"/>
        </w:rPr>
        <w:t>0</w:t>
      </w:r>
      <w:r>
        <w:rPr>
          <w:rFonts w:ascii="宋体" w:hAnsi="宋体" w:hint="eastAsia"/>
          <w:szCs w:val="21"/>
        </w:rPr>
        <w:t>16</w:t>
      </w:r>
      <w:r>
        <w:rPr>
          <w:rFonts w:ascii="宋体" w:hAnsi="宋体" w:hint="eastAsia"/>
          <w:szCs w:val="21"/>
        </w:rPr>
        <w:t>号</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szCs w:val="21"/>
        </w:rPr>
        <w:t>4.</w:t>
      </w:r>
      <w:r>
        <w:rPr>
          <w:rFonts w:ascii="宋体" w:hAnsi="宋体" w:hint="eastAsia"/>
          <w:szCs w:val="21"/>
        </w:rPr>
        <w:t>项目预算：</w:t>
      </w:r>
      <w:r>
        <w:rPr>
          <w:rFonts w:ascii="宋体" w:hAnsi="宋体" w:hint="eastAsia"/>
          <w:szCs w:val="21"/>
        </w:rPr>
        <w:t xml:space="preserve"> 30.00</w:t>
      </w:r>
      <w:r>
        <w:rPr>
          <w:rFonts w:ascii="宋体" w:hAnsi="宋体" w:hint="eastAsia"/>
          <w:szCs w:val="21"/>
        </w:rPr>
        <w:t>万元（大写</w:t>
      </w:r>
      <w:r>
        <w:rPr>
          <w:rFonts w:ascii="宋体" w:hAnsi="宋体"/>
          <w:szCs w:val="21"/>
        </w:rPr>
        <w:t>:</w:t>
      </w:r>
      <w:r>
        <w:rPr>
          <w:rFonts w:ascii="宋体" w:hAnsi="宋体" w:hint="eastAsia"/>
          <w:szCs w:val="21"/>
        </w:rPr>
        <w:t>叁拾万元整）</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szCs w:val="21"/>
        </w:rPr>
        <w:t>5</w:t>
      </w:r>
      <w:r>
        <w:rPr>
          <w:rFonts w:ascii="宋体" w:hAnsi="宋体" w:hint="eastAsia"/>
          <w:szCs w:val="21"/>
        </w:rPr>
        <w:t>、供应商资格及要求</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szCs w:val="21"/>
        </w:rPr>
        <w:t>5.1</w:t>
      </w:r>
      <w:r>
        <w:rPr>
          <w:rFonts w:ascii="宋体" w:hAnsi="宋体" w:hint="eastAsia"/>
          <w:szCs w:val="21"/>
        </w:rPr>
        <w:t>基本资格条件：供应商需具备《中华人民共和国政府采购法》第二十二条规定的基本资格条件，并提供以下资格证明文件：</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）法人或者其他组织的营业执照等证明文件，自然人的身份证明；</w:t>
      </w:r>
      <w:r>
        <w:rPr>
          <w:rFonts w:ascii="宋体" w:hAnsi="宋体"/>
          <w:szCs w:val="21"/>
        </w:rPr>
        <w:br/>
      </w:r>
      <w:r>
        <w:rPr>
          <w:rFonts w:ascii="宋体" w:hAnsi="宋体" w:hint="eastAsia"/>
          <w:szCs w:val="21"/>
        </w:rPr>
        <w:t xml:space="preserve">　　（</w:t>
      </w:r>
      <w:r>
        <w:rPr>
          <w:rFonts w:ascii="宋体" w:hAnsi="宋体"/>
          <w:szCs w:val="21"/>
        </w:rPr>
        <w:t>2</w:t>
      </w:r>
      <w:r>
        <w:rPr>
          <w:rFonts w:ascii="宋体" w:hAnsi="宋体" w:hint="eastAsia"/>
          <w:szCs w:val="21"/>
        </w:rPr>
        <w:t>）财务状况报告，依法缴纳税收和社会保障资金的相关材料；</w:t>
      </w:r>
      <w:r>
        <w:rPr>
          <w:rFonts w:ascii="宋体" w:hAnsi="宋体"/>
          <w:szCs w:val="21"/>
        </w:rPr>
        <w:br/>
      </w:r>
      <w:r>
        <w:rPr>
          <w:rFonts w:ascii="宋体" w:hAnsi="宋体" w:hint="eastAsia"/>
          <w:szCs w:val="21"/>
        </w:rPr>
        <w:t xml:space="preserve">　　（</w:t>
      </w:r>
      <w:r>
        <w:rPr>
          <w:rFonts w:ascii="宋体" w:hAnsi="宋体"/>
          <w:szCs w:val="21"/>
        </w:rPr>
        <w:t>3</w:t>
      </w:r>
      <w:r>
        <w:rPr>
          <w:rFonts w:ascii="宋体" w:hAnsi="宋体" w:hint="eastAsia"/>
          <w:szCs w:val="21"/>
        </w:rPr>
        <w:t>）具备履行合同所必需的设备和专业技术能力的证明材料；</w:t>
      </w:r>
      <w:r>
        <w:rPr>
          <w:rFonts w:ascii="宋体" w:hAnsi="宋体"/>
          <w:szCs w:val="21"/>
        </w:rPr>
        <w:br/>
      </w:r>
      <w:r>
        <w:rPr>
          <w:rFonts w:ascii="宋体" w:hAnsi="宋体" w:hint="eastAsia"/>
          <w:szCs w:val="21"/>
        </w:rPr>
        <w:t xml:space="preserve">　　（</w:t>
      </w:r>
      <w:r>
        <w:rPr>
          <w:rFonts w:ascii="宋体" w:hAnsi="宋体"/>
          <w:szCs w:val="21"/>
        </w:rPr>
        <w:t>4</w:t>
      </w:r>
      <w:r>
        <w:rPr>
          <w:rFonts w:ascii="宋体" w:hAnsi="宋体" w:hint="eastAsia"/>
          <w:szCs w:val="21"/>
        </w:rPr>
        <w:t>）参加政府采购活动前</w:t>
      </w:r>
      <w:r>
        <w:rPr>
          <w:rFonts w:ascii="宋体" w:hAnsi="宋体"/>
          <w:szCs w:val="21"/>
        </w:rPr>
        <w:t>3</w:t>
      </w:r>
      <w:r>
        <w:rPr>
          <w:rFonts w:ascii="宋体" w:hAnsi="宋体" w:hint="eastAsia"/>
          <w:szCs w:val="21"/>
        </w:rPr>
        <w:t>年内在经营活动中没有重大违法记录的书面声明；</w:t>
      </w:r>
      <w:r>
        <w:rPr>
          <w:rFonts w:ascii="宋体" w:hAnsi="宋体"/>
          <w:szCs w:val="21"/>
        </w:rPr>
        <w:br/>
      </w:r>
      <w:r>
        <w:rPr>
          <w:rFonts w:ascii="宋体" w:hAnsi="宋体" w:hint="eastAsia"/>
          <w:szCs w:val="21"/>
        </w:rPr>
        <w:t xml:space="preserve">　　（</w:t>
      </w:r>
      <w:r>
        <w:rPr>
          <w:rFonts w:ascii="宋体" w:hAnsi="宋体"/>
          <w:szCs w:val="21"/>
        </w:rPr>
        <w:t>5</w:t>
      </w:r>
      <w:r>
        <w:rPr>
          <w:rFonts w:ascii="宋体" w:hAnsi="宋体" w:hint="eastAsia"/>
          <w:szCs w:val="21"/>
        </w:rPr>
        <w:t>）具备法律、行政法规规定的其他条件的证明材料。</w:t>
      </w:r>
    </w:p>
    <w:p w:rsidR="00BE0CEF" w:rsidRDefault="0023612E">
      <w:pPr>
        <w:adjustRightInd w:val="0"/>
        <w:snapToGrid w:val="0"/>
        <w:spacing w:beforeLines="50" w:before="156" w:line="360" w:lineRule="auto"/>
        <w:ind w:firstLineChars="200" w:firstLine="420"/>
        <w:rPr>
          <w:rFonts w:ascii="宋体" w:hAnsi="宋体"/>
          <w:color w:val="000000" w:themeColor="text1"/>
          <w:szCs w:val="21"/>
        </w:rPr>
      </w:pPr>
      <w:r>
        <w:rPr>
          <w:rFonts w:ascii="宋体" w:hAnsi="宋体"/>
          <w:color w:val="000000" w:themeColor="text1"/>
          <w:szCs w:val="21"/>
        </w:rPr>
        <w:t>5.2</w:t>
      </w:r>
      <w:r>
        <w:rPr>
          <w:rFonts w:ascii="宋体" w:hAnsi="宋体" w:hint="eastAsia"/>
          <w:color w:val="000000" w:themeColor="text1"/>
          <w:szCs w:val="21"/>
        </w:rPr>
        <w:t>特定资格条件：供应商为制造商的，须提供国家质量监督检验检疫总局核发的《特种设备制造许可证（电梯）》（设备型式：曳引式客梯</w:t>
      </w:r>
      <w:r>
        <w:rPr>
          <w:rFonts w:ascii="宋体" w:hAnsi="宋体" w:hint="eastAsia"/>
          <w:color w:val="000000" w:themeColor="text1"/>
          <w:szCs w:val="21"/>
        </w:rPr>
        <w:t>/</w:t>
      </w:r>
      <w:r>
        <w:rPr>
          <w:rFonts w:ascii="宋体" w:hAnsi="宋体" w:hint="eastAsia"/>
          <w:color w:val="000000" w:themeColor="text1"/>
          <w:szCs w:val="21"/>
        </w:rPr>
        <w:t>无机房客梯）</w:t>
      </w:r>
      <w:r>
        <w:rPr>
          <w:rFonts w:ascii="宋体" w:hAnsi="宋体" w:hint="eastAsia"/>
          <w:color w:val="000000" w:themeColor="text1"/>
          <w:szCs w:val="21"/>
        </w:rPr>
        <w:t>B</w:t>
      </w:r>
      <w:r>
        <w:rPr>
          <w:rFonts w:ascii="宋体" w:hAnsi="宋体" w:hint="eastAsia"/>
          <w:color w:val="000000" w:themeColor="text1"/>
          <w:szCs w:val="21"/>
        </w:rPr>
        <w:t>级以上资质证书和省级以上质量技术监督局核发的《特种设备安装改造维修许可证（电梯）》（施工类别：安装、维修）</w:t>
      </w:r>
      <w:r>
        <w:rPr>
          <w:rFonts w:ascii="宋体" w:hAnsi="宋体" w:hint="eastAsia"/>
          <w:color w:val="000000" w:themeColor="text1"/>
          <w:szCs w:val="21"/>
        </w:rPr>
        <w:t>C</w:t>
      </w:r>
      <w:r>
        <w:rPr>
          <w:rFonts w:ascii="宋体" w:hAnsi="宋体" w:hint="eastAsia"/>
          <w:color w:val="000000" w:themeColor="text1"/>
          <w:szCs w:val="21"/>
        </w:rPr>
        <w:t>级以上资质证书；供应商为代理商的，须提供省级以上质量技术监督局核发的《特种设备安装改造维修许可证（电梯）》（施工类别：安装、维修）</w:t>
      </w:r>
      <w:r>
        <w:rPr>
          <w:rFonts w:ascii="宋体" w:hAnsi="宋体" w:hint="eastAsia"/>
          <w:color w:val="000000" w:themeColor="text1"/>
          <w:szCs w:val="21"/>
        </w:rPr>
        <w:t>C</w:t>
      </w:r>
      <w:r>
        <w:rPr>
          <w:rFonts w:ascii="宋体" w:hAnsi="宋体" w:hint="eastAsia"/>
          <w:color w:val="000000" w:themeColor="text1"/>
          <w:szCs w:val="21"/>
        </w:rPr>
        <w:t>级以上资质证书，并提供所代理产品制造商的《特种设备制造许可证（电梯）》（设备型式：曳引式客梯</w:t>
      </w:r>
      <w:r>
        <w:rPr>
          <w:rFonts w:ascii="宋体" w:hAnsi="宋体" w:hint="eastAsia"/>
          <w:color w:val="000000" w:themeColor="text1"/>
          <w:szCs w:val="21"/>
        </w:rPr>
        <w:t>/</w:t>
      </w:r>
      <w:r>
        <w:rPr>
          <w:rFonts w:ascii="宋体" w:hAnsi="宋体" w:hint="eastAsia"/>
          <w:color w:val="000000" w:themeColor="text1"/>
          <w:szCs w:val="21"/>
        </w:rPr>
        <w:t>无机房客梯）</w:t>
      </w:r>
      <w:r>
        <w:rPr>
          <w:rFonts w:ascii="宋体" w:hAnsi="宋体" w:hint="eastAsia"/>
          <w:color w:val="000000" w:themeColor="text1"/>
          <w:szCs w:val="21"/>
        </w:rPr>
        <w:t>B</w:t>
      </w:r>
      <w:r>
        <w:rPr>
          <w:rFonts w:ascii="宋体" w:hAnsi="宋体" w:hint="eastAsia"/>
          <w:color w:val="000000" w:themeColor="text1"/>
          <w:szCs w:val="21"/>
        </w:rPr>
        <w:t>级以上资质证书。</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szCs w:val="21"/>
        </w:rPr>
        <w:t>6.</w:t>
      </w:r>
      <w:r>
        <w:rPr>
          <w:rFonts w:ascii="宋体" w:hAnsi="宋体" w:hint="eastAsia"/>
          <w:szCs w:val="21"/>
        </w:rPr>
        <w:t>谈判文</w:t>
      </w:r>
      <w:r>
        <w:rPr>
          <w:rFonts w:ascii="宋体" w:hAnsi="宋体" w:hint="eastAsia"/>
          <w:szCs w:val="21"/>
        </w:rPr>
        <w:t>件获取：</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6.1</w:t>
      </w:r>
      <w:r>
        <w:rPr>
          <w:rFonts w:ascii="宋体" w:hAnsi="宋体" w:hint="eastAsia"/>
          <w:szCs w:val="21"/>
        </w:rPr>
        <w:t>凡符合投标资格要求并有意参加投标者，请登录楚雄州公共资源交易电子服务系统（网址：</w:t>
      </w:r>
      <w:r>
        <w:rPr>
          <w:rFonts w:ascii="宋体" w:hAnsi="宋体" w:hint="eastAsia"/>
          <w:szCs w:val="21"/>
        </w:rPr>
        <w:t>http://www.cxggzy.cn/</w:t>
      </w:r>
      <w:r>
        <w:rPr>
          <w:rFonts w:ascii="宋体" w:hAnsi="宋体" w:hint="eastAsia"/>
          <w:szCs w:val="21"/>
        </w:rPr>
        <w:t>）</w:t>
      </w:r>
      <w:r>
        <w:rPr>
          <w:rFonts w:ascii="宋体" w:hAnsi="宋体" w:hint="eastAsia"/>
          <w:szCs w:val="21"/>
        </w:rPr>
        <w:t>,</w:t>
      </w:r>
      <w:r>
        <w:rPr>
          <w:rFonts w:ascii="宋体" w:hAnsi="宋体" w:hint="eastAsia"/>
          <w:szCs w:val="21"/>
        </w:rPr>
        <w:t>凭企业数字证书（</w:t>
      </w:r>
      <w:r>
        <w:rPr>
          <w:rFonts w:ascii="宋体" w:hAnsi="宋体" w:hint="eastAsia"/>
          <w:szCs w:val="21"/>
        </w:rPr>
        <w:t>USBKEY</w:t>
      </w:r>
      <w:r>
        <w:rPr>
          <w:rFonts w:ascii="宋体" w:hAnsi="宋体" w:hint="eastAsia"/>
          <w:szCs w:val="21"/>
        </w:rPr>
        <w:t>）在网上获取电子谈判文件及其它招标资料；未办理企业数字证书（</w:t>
      </w:r>
      <w:r>
        <w:rPr>
          <w:rFonts w:ascii="宋体" w:hAnsi="宋体" w:hint="eastAsia"/>
          <w:szCs w:val="21"/>
        </w:rPr>
        <w:t>USBKEY</w:t>
      </w:r>
      <w:r>
        <w:rPr>
          <w:rFonts w:ascii="宋体" w:hAnsi="宋体" w:hint="eastAsia"/>
          <w:szCs w:val="21"/>
        </w:rPr>
        <w:t>）的企业需要按照楚雄州公共资源交易电子认证的要求，在楚雄州公共资源交易网完成注册通过后，办理企业数字证书（</w:t>
      </w:r>
      <w:r>
        <w:rPr>
          <w:rFonts w:ascii="宋体" w:hAnsi="宋体" w:hint="eastAsia"/>
          <w:szCs w:val="21"/>
        </w:rPr>
        <w:t>USBKEY</w:t>
      </w:r>
      <w:r>
        <w:rPr>
          <w:rFonts w:ascii="宋体" w:hAnsi="宋体" w:hint="eastAsia"/>
          <w:szCs w:val="21"/>
        </w:rPr>
        <w:t>）</w:t>
      </w:r>
      <w:r>
        <w:rPr>
          <w:rFonts w:ascii="宋体" w:hAnsi="宋体" w:hint="eastAsia"/>
          <w:szCs w:val="21"/>
        </w:rPr>
        <w:t>。</w:t>
      </w:r>
      <w:r>
        <w:rPr>
          <w:rFonts w:ascii="宋体" w:hAnsi="宋体" w:hint="eastAsia"/>
          <w:szCs w:val="21"/>
        </w:rPr>
        <w:t>报名即可获取谈判文件及其它招标资料。</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lastRenderedPageBreak/>
        <w:t>6.2</w:t>
      </w:r>
      <w:r>
        <w:rPr>
          <w:rFonts w:ascii="宋体" w:hAnsi="宋体" w:hint="eastAsia"/>
          <w:szCs w:val="21"/>
        </w:rPr>
        <w:t>各投标人自行在以上网站下载或查阅谈判相关文件和资料等，恕不另行通知，如有遗漏招标采购单位概不负责。</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3</w:t>
      </w:r>
      <w:r>
        <w:rPr>
          <w:rFonts w:ascii="宋体" w:hAnsi="宋体" w:hint="eastAsia"/>
          <w:szCs w:val="21"/>
        </w:rPr>
        <w:t>谈判文件的纸质和电子版本，以在政府采购网站公告的为准。</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投标截止时间、响应文件递交的时间及地点：</w:t>
      </w:r>
      <w:r>
        <w:rPr>
          <w:rFonts w:ascii="宋体" w:hAnsi="宋体" w:hint="eastAsia"/>
          <w:szCs w:val="21"/>
        </w:rPr>
        <w:t xml:space="preserve"> </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7.1</w:t>
      </w:r>
      <w:r>
        <w:rPr>
          <w:rFonts w:ascii="宋体" w:hAnsi="宋体" w:hint="eastAsia"/>
          <w:szCs w:val="21"/>
        </w:rPr>
        <w:t>投标截止：</w:t>
      </w:r>
      <w:r>
        <w:rPr>
          <w:rFonts w:ascii="宋体" w:hAnsi="宋体" w:hint="eastAsia"/>
          <w:szCs w:val="21"/>
        </w:rPr>
        <w:t>2019</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 xml:space="preserve"> </w:t>
      </w:r>
      <w:r>
        <w:rPr>
          <w:rFonts w:ascii="宋体" w:hAnsi="宋体" w:hint="eastAsia"/>
          <w:szCs w:val="21"/>
        </w:rPr>
        <w:t>28</w:t>
      </w:r>
      <w:r>
        <w:rPr>
          <w:rFonts w:ascii="宋体" w:hAnsi="宋体" w:hint="eastAsia"/>
          <w:szCs w:val="21"/>
        </w:rPr>
        <w:t xml:space="preserve"> </w:t>
      </w:r>
      <w:r>
        <w:rPr>
          <w:rFonts w:ascii="宋体" w:hAnsi="宋体" w:hint="eastAsia"/>
          <w:szCs w:val="21"/>
        </w:rPr>
        <w:t>日上午</w:t>
      </w:r>
      <w:r>
        <w:rPr>
          <w:rFonts w:ascii="宋体" w:hAnsi="宋体" w:hint="eastAsia"/>
          <w:szCs w:val="21"/>
        </w:rPr>
        <w:t>9</w:t>
      </w:r>
      <w:r>
        <w:rPr>
          <w:rFonts w:ascii="宋体" w:hAnsi="宋体" w:hint="eastAsia"/>
          <w:szCs w:val="21"/>
        </w:rPr>
        <w:t>时</w:t>
      </w:r>
      <w:r>
        <w:rPr>
          <w:rFonts w:ascii="宋体" w:hAnsi="宋体" w:hint="eastAsia"/>
          <w:szCs w:val="21"/>
        </w:rPr>
        <w:t>30</w:t>
      </w:r>
      <w:r>
        <w:rPr>
          <w:rFonts w:ascii="宋体" w:hAnsi="宋体" w:hint="eastAsia"/>
          <w:szCs w:val="21"/>
        </w:rPr>
        <w:t>分止，超过截止时间的投标将被拒绝（★）。</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7.2</w:t>
      </w:r>
      <w:r>
        <w:rPr>
          <w:rFonts w:ascii="宋体" w:hAnsi="宋体" w:hint="eastAsia"/>
          <w:szCs w:val="21"/>
        </w:rPr>
        <w:t>响应文件递交时间及地点：本项目供应商需同时递交纸质谈判响应文件及电子谈判响应文件（电子谈判响应文件格式为</w:t>
      </w:r>
      <w:r>
        <w:rPr>
          <w:rFonts w:ascii="宋体" w:hAnsi="宋体" w:hint="eastAsia"/>
          <w:szCs w:val="21"/>
        </w:rPr>
        <w:t>*.ZCTBJ)</w:t>
      </w:r>
      <w:r>
        <w:rPr>
          <w:rFonts w:ascii="宋体" w:hAnsi="宋体" w:hint="eastAsia"/>
          <w:szCs w:val="21"/>
        </w:rPr>
        <w:t>。电子谈判响应文件截止递交时间为</w:t>
      </w:r>
      <w:r>
        <w:rPr>
          <w:rFonts w:ascii="宋体" w:hAnsi="宋体" w:hint="eastAsia"/>
          <w:szCs w:val="21"/>
        </w:rPr>
        <w:t>2019</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28</w:t>
      </w:r>
      <w:r>
        <w:rPr>
          <w:rFonts w:ascii="宋体" w:hAnsi="宋体" w:hint="eastAsia"/>
          <w:szCs w:val="21"/>
        </w:rPr>
        <w:t>日上午</w:t>
      </w:r>
      <w:r>
        <w:rPr>
          <w:rFonts w:ascii="宋体" w:hAnsi="宋体" w:hint="eastAsia"/>
          <w:szCs w:val="21"/>
        </w:rPr>
        <w:t>9</w:t>
      </w:r>
      <w:r>
        <w:rPr>
          <w:rFonts w:ascii="宋体" w:hAnsi="宋体" w:hint="eastAsia"/>
          <w:szCs w:val="21"/>
        </w:rPr>
        <w:t>时</w:t>
      </w:r>
      <w:r>
        <w:rPr>
          <w:rFonts w:ascii="宋体" w:hAnsi="宋体" w:hint="eastAsia"/>
          <w:szCs w:val="21"/>
        </w:rPr>
        <w:t>30</w:t>
      </w:r>
      <w:r>
        <w:rPr>
          <w:rFonts w:ascii="宋体" w:hAnsi="宋体" w:hint="eastAsia"/>
          <w:szCs w:val="21"/>
        </w:rPr>
        <w:t>分（超过截止时间不予接收）；纸质谈判响应文件于</w:t>
      </w:r>
      <w:r>
        <w:rPr>
          <w:rFonts w:ascii="宋体" w:hAnsi="宋体" w:hint="eastAsia"/>
          <w:szCs w:val="21"/>
        </w:rPr>
        <w:t>2019</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 xml:space="preserve"> </w:t>
      </w:r>
      <w:r>
        <w:rPr>
          <w:rFonts w:ascii="宋体" w:hAnsi="宋体" w:hint="eastAsia"/>
          <w:szCs w:val="21"/>
        </w:rPr>
        <w:t>28</w:t>
      </w:r>
      <w:r>
        <w:rPr>
          <w:rFonts w:ascii="宋体" w:hAnsi="宋体" w:hint="eastAsia"/>
          <w:szCs w:val="21"/>
        </w:rPr>
        <w:t xml:space="preserve"> </w:t>
      </w:r>
      <w:r>
        <w:rPr>
          <w:rFonts w:ascii="宋体" w:hAnsi="宋体" w:hint="eastAsia"/>
          <w:szCs w:val="21"/>
        </w:rPr>
        <w:t>日上午</w:t>
      </w:r>
      <w:r>
        <w:rPr>
          <w:rFonts w:ascii="宋体" w:hAnsi="宋体" w:hint="eastAsia"/>
          <w:szCs w:val="21"/>
        </w:rPr>
        <w:t>9</w:t>
      </w:r>
      <w:r>
        <w:rPr>
          <w:rFonts w:ascii="宋体" w:hAnsi="宋体" w:hint="eastAsia"/>
          <w:szCs w:val="21"/>
        </w:rPr>
        <w:t>时至</w:t>
      </w:r>
      <w:r>
        <w:rPr>
          <w:rFonts w:ascii="宋体" w:hAnsi="宋体" w:hint="eastAsia"/>
          <w:szCs w:val="21"/>
        </w:rPr>
        <w:t>9</w:t>
      </w:r>
      <w:r>
        <w:rPr>
          <w:rFonts w:ascii="宋体" w:hAnsi="宋体" w:hint="eastAsia"/>
          <w:szCs w:val="21"/>
        </w:rPr>
        <w:t>时</w:t>
      </w:r>
      <w:r>
        <w:rPr>
          <w:rFonts w:ascii="宋体" w:hAnsi="宋体" w:hint="eastAsia"/>
          <w:szCs w:val="21"/>
        </w:rPr>
        <w:t>30</w:t>
      </w:r>
      <w:r>
        <w:rPr>
          <w:rFonts w:ascii="宋体" w:hAnsi="宋体" w:hint="eastAsia"/>
          <w:szCs w:val="21"/>
        </w:rPr>
        <w:t>分现场递交，地点为楚雄市永安路</w:t>
      </w:r>
      <w:r>
        <w:rPr>
          <w:rFonts w:ascii="宋体" w:hAnsi="宋体" w:hint="eastAsia"/>
          <w:szCs w:val="21"/>
        </w:rPr>
        <w:t>69</w:t>
      </w:r>
      <w:r>
        <w:rPr>
          <w:rFonts w:ascii="宋体" w:hAnsi="宋体" w:hint="eastAsia"/>
          <w:szCs w:val="21"/>
        </w:rPr>
        <w:t>6</w:t>
      </w:r>
      <w:r>
        <w:rPr>
          <w:rFonts w:ascii="宋体" w:hAnsi="宋体" w:hint="eastAsia"/>
          <w:szCs w:val="21"/>
        </w:rPr>
        <w:t>号（原州检察院办公楼）楚雄州公共资源交易中心六楼</w:t>
      </w:r>
      <w:r>
        <w:rPr>
          <w:rFonts w:ascii="宋体" w:hAnsi="宋体" w:hint="eastAsia"/>
          <w:szCs w:val="21"/>
        </w:rPr>
        <w:t>二</w:t>
      </w:r>
      <w:r>
        <w:rPr>
          <w:rFonts w:ascii="宋体" w:hAnsi="宋体" w:hint="eastAsia"/>
          <w:szCs w:val="21"/>
        </w:rPr>
        <w:t>号开标室（</w:t>
      </w:r>
      <w:r>
        <w:rPr>
          <w:rFonts w:ascii="宋体" w:hAnsi="宋体" w:hint="eastAsia"/>
          <w:szCs w:val="21"/>
        </w:rPr>
        <w:t>600</w:t>
      </w:r>
      <w:r>
        <w:rPr>
          <w:rFonts w:ascii="宋体" w:hAnsi="宋体" w:hint="eastAsia"/>
          <w:szCs w:val="21"/>
        </w:rPr>
        <w:t>5</w:t>
      </w:r>
      <w:r>
        <w:rPr>
          <w:rFonts w:ascii="宋体" w:hAnsi="宋体" w:hint="eastAsia"/>
          <w:szCs w:val="21"/>
        </w:rPr>
        <w:t>室）。</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7.3</w:t>
      </w:r>
      <w:r>
        <w:rPr>
          <w:rFonts w:ascii="宋体" w:hAnsi="宋体" w:hint="eastAsia"/>
          <w:szCs w:val="21"/>
        </w:rPr>
        <w:t>法人代表或授权代表须准时到会，出示身份证原件并签名以示出席并现场解密电子谈判响应文件；否则，其投标将被拒绝。</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7.4</w:t>
      </w:r>
      <w:r>
        <w:rPr>
          <w:rFonts w:ascii="宋体" w:hAnsi="宋体" w:hint="eastAsia"/>
          <w:szCs w:val="21"/>
        </w:rPr>
        <w:t>逾期送达或者不按谈判文件要求密封的谈判响应文件，将拒绝接收。</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谈判保证金：</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8.1</w:t>
      </w:r>
      <w:r>
        <w:rPr>
          <w:rFonts w:ascii="宋体" w:hAnsi="宋体" w:hint="eastAsia"/>
          <w:szCs w:val="21"/>
        </w:rPr>
        <w:t>递送谈判响应文件前，投标人须交付谈判保证金</w:t>
      </w:r>
      <w:r>
        <w:rPr>
          <w:rFonts w:ascii="宋体" w:hAnsi="宋体" w:hint="eastAsia"/>
          <w:szCs w:val="21"/>
        </w:rPr>
        <w:t>5000.00</w:t>
      </w:r>
      <w:r>
        <w:rPr>
          <w:rFonts w:ascii="宋体" w:hAnsi="宋体" w:hint="eastAsia"/>
          <w:szCs w:val="21"/>
        </w:rPr>
        <w:t>元（人民币）（大写：伍仟元整）。</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8.2</w:t>
      </w:r>
      <w:r>
        <w:rPr>
          <w:rFonts w:ascii="宋体" w:hAnsi="宋体" w:hint="eastAsia"/>
          <w:szCs w:val="21"/>
        </w:rPr>
        <w:t>缴纳具体操作步骤如下：</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）使用注册</w:t>
      </w:r>
      <w:r>
        <w:rPr>
          <w:rFonts w:ascii="宋体" w:hAnsi="宋体" w:hint="eastAsia"/>
          <w:szCs w:val="21"/>
        </w:rPr>
        <w:t>CA</w:t>
      </w:r>
      <w:r>
        <w:rPr>
          <w:rFonts w:ascii="宋体" w:hAnsi="宋体" w:hint="eastAsia"/>
          <w:szCs w:val="21"/>
        </w:rPr>
        <w:t>时提供的基本账户，向本项目交易保证金账户打款，打款账号如下。</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户名：楚雄彝族自治州公共资源交易中心保证金专户</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银行：楚雄市农村商业银行</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账号：</w:t>
      </w:r>
      <w:r>
        <w:rPr>
          <w:rFonts w:ascii="宋体" w:hAnsi="宋体"/>
          <w:szCs w:val="21"/>
        </w:rPr>
        <w:t>2700011787119012-0059</w:t>
      </w:r>
      <w:r>
        <w:rPr>
          <w:rFonts w:ascii="宋体" w:hAnsi="宋体"/>
          <w:szCs w:val="21"/>
        </w:rPr>
        <w:t xml:space="preserve"> </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）登录楚雄州公共资源交易电子服务系统报名后，进入“投标保证金——确认投标保证金——确认”，确认交易保证金。系统会自动绑定，并在“银行来款记录”列表处，显示已绑定。</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）打印保证金缴纳回执，在开标现场交给交易中心工作人员。</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详细操作步骤请下载《云南省省级保证金操作手册》，下载网址：</w:t>
      </w:r>
      <w:r>
        <w:rPr>
          <w:rFonts w:ascii="宋体" w:hAnsi="宋体" w:hint="eastAsia"/>
          <w:szCs w:val="21"/>
        </w:rPr>
        <w:t>http://www.cxggzy.gov.cn/fwzn/xzzq?zqbh=11</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8.3</w:t>
      </w:r>
      <w:r>
        <w:rPr>
          <w:rFonts w:ascii="宋体" w:hAnsi="宋体" w:hint="eastAsia"/>
          <w:szCs w:val="21"/>
        </w:rPr>
        <w:t>未按时足额缴纳谈判保证金的，其投标将被拒绝。</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szCs w:val="21"/>
        </w:rPr>
        <w:lastRenderedPageBreak/>
        <w:t>9.</w:t>
      </w:r>
      <w:r>
        <w:rPr>
          <w:rFonts w:ascii="宋体" w:hAnsi="宋体" w:hint="eastAsia"/>
          <w:szCs w:val="21"/>
        </w:rPr>
        <w:t>采购项目联系人姓名和电话：</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采购人名称：楚雄彝族自治州教育体育局</w:t>
      </w:r>
      <w:r>
        <w:rPr>
          <w:rFonts w:ascii="宋体" w:hAnsi="宋体"/>
          <w:szCs w:val="21"/>
        </w:rPr>
        <w:t xml:space="preserve">       </w:t>
      </w:r>
      <w:r>
        <w:rPr>
          <w:rFonts w:ascii="宋体" w:hAnsi="宋体" w:hint="eastAsia"/>
          <w:szCs w:val="21"/>
        </w:rPr>
        <w:t>地址：</w:t>
      </w:r>
      <w:r>
        <w:rPr>
          <w:rFonts w:ascii="宋体" w:hAnsi="宋体"/>
          <w:szCs w:val="21"/>
        </w:rPr>
        <w:t>楚雄开发区永安路</w:t>
      </w:r>
      <w:r>
        <w:rPr>
          <w:rFonts w:ascii="宋体" w:hAnsi="宋体" w:hint="eastAsia"/>
          <w:szCs w:val="21"/>
        </w:rPr>
        <w:t>273</w:t>
      </w:r>
      <w:r>
        <w:rPr>
          <w:rFonts w:ascii="宋体" w:hAnsi="宋体"/>
          <w:szCs w:val="21"/>
        </w:rPr>
        <w:t>号</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联系人：</w:t>
      </w:r>
      <w:r>
        <w:rPr>
          <w:rFonts w:ascii="宋体" w:hAnsi="宋体"/>
          <w:szCs w:val="21"/>
        </w:rPr>
        <w:t xml:space="preserve"> </w:t>
      </w:r>
      <w:r>
        <w:rPr>
          <w:rFonts w:ascii="宋体" w:hAnsi="宋体" w:hint="eastAsia"/>
          <w:szCs w:val="21"/>
        </w:rPr>
        <w:t>杨</w:t>
      </w:r>
      <w:r>
        <w:rPr>
          <w:rFonts w:ascii="宋体" w:hAnsi="宋体"/>
          <w:szCs w:val="21"/>
        </w:rPr>
        <w:t>老师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电话：</w:t>
      </w:r>
      <w:r>
        <w:rPr>
          <w:rFonts w:ascii="宋体" w:hAnsi="宋体"/>
          <w:szCs w:val="21"/>
        </w:rPr>
        <w:t>0878-3122624</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集采机构名称：</w:t>
      </w:r>
      <w:r>
        <w:rPr>
          <w:rFonts w:ascii="宋体" w:hAnsi="宋体" w:hint="eastAsia"/>
          <w:szCs w:val="21"/>
        </w:rPr>
        <w:t xml:space="preserve"> </w:t>
      </w:r>
      <w:r>
        <w:rPr>
          <w:rFonts w:ascii="宋体" w:hAnsi="宋体" w:hint="eastAsia"/>
          <w:szCs w:val="21"/>
        </w:rPr>
        <w:t>楚雄州公共资源交易中心</w:t>
      </w:r>
      <w:r>
        <w:rPr>
          <w:rFonts w:ascii="宋体" w:hAnsi="宋体" w:hint="eastAsia"/>
          <w:szCs w:val="21"/>
        </w:rPr>
        <w:t xml:space="preserve">    </w:t>
      </w:r>
      <w:r>
        <w:rPr>
          <w:rFonts w:ascii="宋体" w:hAnsi="宋体"/>
          <w:szCs w:val="21"/>
        </w:rPr>
        <w:t xml:space="preserve">  </w:t>
      </w:r>
      <w:r>
        <w:rPr>
          <w:rFonts w:ascii="宋体" w:hAnsi="宋体" w:hint="eastAsia"/>
          <w:szCs w:val="21"/>
        </w:rPr>
        <w:t>地址：楚雄市永安路</w:t>
      </w:r>
      <w:r>
        <w:rPr>
          <w:rFonts w:ascii="宋体" w:hAnsi="宋体" w:hint="eastAsia"/>
          <w:szCs w:val="21"/>
        </w:rPr>
        <w:t>696</w:t>
      </w:r>
      <w:r>
        <w:rPr>
          <w:rFonts w:ascii="宋体" w:hAnsi="宋体" w:hint="eastAsia"/>
          <w:szCs w:val="21"/>
        </w:rPr>
        <w:t>号</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联系人：陈老师</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hint="eastAsia"/>
          <w:szCs w:val="21"/>
        </w:rPr>
        <w:t>电话：</w:t>
      </w:r>
      <w:r>
        <w:rPr>
          <w:rFonts w:ascii="宋体" w:hAnsi="宋体" w:hint="eastAsia"/>
          <w:szCs w:val="21"/>
        </w:rPr>
        <w:t>0878-6168885</w:t>
      </w:r>
    </w:p>
    <w:p w:rsidR="00BE0CEF" w:rsidRDefault="0023612E">
      <w:pPr>
        <w:adjustRightInd w:val="0"/>
        <w:snapToGrid w:val="0"/>
        <w:spacing w:beforeLines="50" w:before="156" w:line="460" w:lineRule="exact"/>
        <w:ind w:firstLineChars="196" w:firstLine="412"/>
        <w:rPr>
          <w:rFonts w:ascii="宋体" w:hAnsi="宋体"/>
          <w:szCs w:val="21"/>
        </w:rPr>
      </w:pPr>
      <w:r>
        <w:rPr>
          <w:rFonts w:ascii="宋体" w:hAnsi="宋体"/>
          <w:szCs w:val="21"/>
        </w:rPr>
        <w:t>   </w:t>
      </w:r>
    </w:p>
    <w:p w:rsidR="00BE0CEF" w:rsidRDefault="0023612E">
      <w:pPr>
        <w:adjustRightInd w:val="0"/>
        <w:snapToGrid w:val="0"/>
        <w:spacing w:beforeLines="50" w:before="156" w:line="360" w:lineRule="auto"/>
        <w:ind w:firstLineChars="196" w:firstLine="412"/>
        <w:rPr>
          <w:rFonts w:ascii="宋体" w:hAnsi="宋体"/>
          <w:szCs w:val="21"/>
        </w:rPr>
      </w:pPr>
      <w:r>
        <w:rPr>
          <w:rFonts w:ascii="宋体" w:hAnsi="宋体"/>
          <w:szCs w:val="21"/>
        </w:rPr>
        <w:t>   </w:t>
      </w:r>
    </w:p>
    <w:p w:rsidR="00BE0CEF" w:rsidRDefault="00BE0CEF">
      <w:pPr>
        <w:adjustRightInd w:val="0"/>
        <w:snapToGrid w:val="0"/>
        <w:spacing w:beforeLines="50" w:before="156" w:line="340" w:lineRule="exact"/>
        <w:rPr>
          <w:rFonts w:ascii="宋体"/>
          <w:szCs w:val="21"/>
        </w:rPr>
      </w:pPr>
    </w:p>
    <w:p w:rsidR="00BE0CEF" w:rsidRDefault="0023612E">
      <w:pPr>
        <w:pStyle w:val="a5"/>
        <w:adjustRightInd w:val="0"/>
        <w:snapToGrid w:val="0"/>
        <w:spacing w:beforeLines="50" w:before="156" w:line="360" w:lineRule="auto"/>
        <w:jc w:val="center"/>
        <w:rPr>
          <w:rFonts w:ascii="黑体" w:eastAsia="黑体" w:hAnsi="华文中宋"/>
          <w:b/>
          <w:spacing w:val="100"/>
          <w:sz w:val="32"/>
          <w:szCs w:val="32"/>
        </w:rPr>
      </w:pPr>
      <w:r>
        <w:rPr>
          <w:rFonts w:ascii="黑体" w:eastAsia="黑体" w:hAnsi="华文中宋" w:hint="eastAsia"/>
          <w:b/>
          <w:sz w:val="32"/>
          <w:szCs w:val="32"/>
        </w:rPr>
        <w:t>第二章</w:t>
      </w:r>
      <w:r>
        <w:rPr>
          <w:rFonts w:ascii="黑体" w:eastAsia="黑体" w:hAnsi="华文中宋"/>
          <w:b/>
          <w:sz w:val="32"/>
          <w:szCs w:val="32"/>
        </w:rPr>
        <w:t xml:space="preserve"> </w:t>
      </w:r>
      <w:r>
        <w:rPr>
          <w:rFonts w:ascii="黑体" w:eastAsia="黑体" w:hAnsi="华文中宋" w:hint="eastAsia"/>
          <w:b/>
          <w:sz w:val="32"/>
          <w:szCs w:val="32"/>
        </w:rPr>
        <w:t>谈判须知</w:t>
      </w:r>
      <w:bookmarkEnd w:id="1"/>
      <w:bookmarkEnd w:id="2"/>
      <w:bookmarkEnd w:id="3"/>
      <w:bookmarkEnd w:id="4"/>
      <w:bookmarkEnd w:id="5"/>
      <w:bookmarkEnd w:id="6"/>
      <w:bookmarkEnd w:id="7"/>
      <w:bookmarkEnd w:id="8"/>
    </w:p>
    <w:p w:rsidR="00BE0CEF" w:rsidRDefault="0023612E">
      <w:pPr>
        <w:adjustRightInd w:val="0"/>
        <w:snapToGrid w:val="0"/>
        <w:spacing w:beforeLines="50" w:before="156" w:line="360" w:lineRule="auto"/>
        <w:rPr>
          <w:rFonts w:ascii="宋体"/>
          <w:b/>
          <w:bCs/>
          <w:szCs w:val="21"/>
        </w:rPr>
      </w:pPr>
      <w:r>
        <w:rPr>
          <w:rFonts w:ascii="宋体" w:hAnsi="宋体" w:hint="eastAsia"/>
          <w:b/>
          <w:bCs/>
          <w:szCs w:val="21"/>
        </w:rPr>
        <w:t>一、总则</w:t>
      </w:r>
    </w:p>
    <w:p w:rsidR="00BE0CEF" w:rsidRDefault="0023612E">
      <w:pPr>
        <w:adjustRightInd w:val="0"/>
        <w:snapToGrid w:val="0"/>
        <w:spacing w:beforeLines="50" w:before="156" w:line="360" w:lineRule="auto"/>
        <w:rPr>
          <w:rFonts w:ascii="宋体"/>
          <w:b/>
          <w:bCs/>
          <w:szCs w:val="21"/>
        </w:rPr>
      </w:pPr>
      <w:r>
        <w:rPr>
          <w:rFonts w:ascii="宋体" w:hAnsi="宋体"/>
          <w:b/>
          <w:bCs/>
          <w:szCs w:val="21"/>
        </w:rPr>
        <w:t>1.</w:t>
      </w:r>
      <w:r>
        <w:rPr>
          <w:rFonts w:ascii="宋体" w:hAnsi="宋体" w:hint="eastAsia"/>
          <w:b/>
          <w:bCs/>
          <w:szCs w:val="21"/>
        </w:rPr>
        <w:t>适用范围</w:t>
      </w:r>
    </w:p>
    <w:p w:rsidR="00BE0CEF" w:rsidRDefault="0023612E">
      <w:pPr>
        <w:adjustRightInd w:val="0"/>
        <w:snapToGrid w:val="0"/>
        <w:spacing w:beforeLines="50" w:before="156" w:line="360" w:lineRule="auto"/>
        <w:rPr>
          <w:rFonts w:ascii="宋体"/>
          <w:szCs w:val="21"/>
        </w:rPr>
      </w:pPr>
      <w:r>
        <w:rPr>
          <w:rFonts w:ascii="宋体" w:hAnsi="宋体"/>
          <w:szCs w:val="21"/>
        </w:rPr>
        <w:t xml:space="preserve">    1.1</w:t>
      </w:r>
      <w:r>
        <w:rPr>
          <w:rFonts w:ascii="宋体" w:hAnsi="宋体" w:hint="eastAsia"/>
          <w:szCs w:val="21"/>
        </w:rPr>
        <w:t>本谈判文件仅适用于本次采购项目。</w:t>
      </w:r>
    </w:p>
    <w:p w:rsidR="00BE0CEF" w:rsidRDefault="0023612E">
      <w:pPr>
        <w:adjustRightInd w:val="0"/>
        <w:snapToGrid w:val="0"/>
        <w:spacing w:beforeLines="50" w:before="156" w:line="360" w:lineRule="auto"/>
        <w:rPr>
          <w:rFonts w:ascii="宋体"/>
          <w:b/>
          <w:bCs/>
          <w:szCs w:val="21"/>
        </w:rPr>
      </w:pPr>
      <w:r>
        <w:rPr>
          <w:rFonts w:ascii="宋体" w:hAnsi="宋体"/>
          <w:b/>
          <w:bCs/>
          <w:szCs w:val="21"/>
        </w:rPr>
        <w:t>2.</w:t>
      </w:r>
      <w:r>
        <w:rPr>
          <w:rFonts w:ascii="宋体" w:hAnsi="宋体" w:hint="eastAsia"/>
          <w:b/>
          <w:bCs/>
          <w:szCs w:val="21"/>
        </w:rPr>
        <w:t>采购项目基本情况</w:t>
      </w:r>
    </w:p>
    <w:p w:rsidR="00BE0CEF" w:rsidRDefault="0023612E">
      <w:pPr>
        <w:adjustRightInd w:val="0"/>
        <w:snapToGrid w:val="0"/>
        <w:spacing w:beforeLines="50" w:before="156" w:line="360" w:lineRule="auto"/>
        <w:ind w:firstLine="420"/>
        <w:rPr>
          <w:szCs w:val="21"/>
        </w:rPr>
      </w:pPr>
      <w:r>
        <w:rPr>
          <w:rFonts w:ascii="宋体" w:hAnsi="宋体"/>
          <w:szCs w:val="21"/>
        </w:rPr>
        <w:t>2.1</w:t>
      </w:r>
      <w:r>
        <w:rPr>
          <w:rFonts w:ascii="宋体" w:hAnsi="宋体" w:hint="eastAsia"/>
          <w:szCs w:val="21"/>
        </w:rPr>
        <w:t>项目名称：</w:t>
      </w:r>
      <w:r>
        <w:rPr>
          <w:rFonts w:hint="eastAsia"/>
          <w:szCs w:val="21"/>
        </w:rPr>
        <w:t>楚雄州教育体育局电梯采购项目（二次）</w:t>
      </w:r>
    </w:p>
    <w:p w:rsidR="00BE0CEF" w:rsidRDefault="0023612E">
      <w:pPr>
        <w:adjustRightInd w:val="0"/>
        <w:snapToGrid w:val="0"/>
        <w:spacing w:beforeLines="50" w:before="156" w:line="360" w:lineRule="auto"/>
        <w:ind w:firstLine="420"/>
        <w:rPr>
          <w:rFonts w:ascii="宋体"/>
          <w:szCs w:val="21"/>
        </w:rPr>
      </w:pPr>
      <w:r>
        <w:rPr>
          <w:rFonts w:ascii="宋体" w:hAnsi="宋体"/>
          <w:szCs w:val="21"/>
        </w:rPr>
        <w:t>2.2</w:t>
      </w:r>
      <w:r>
        <w:rPr>
          <w:rFonts w:ascii="宋体" w:hAnsi="宋体" w:hint="eastAsia"/>
          <w:szCs w:val="21"/>
        </w:rPr>
        <w:t>采购方式：竞争性谈判</w:t>
      </w:r>
    </w:p>
    <w:p w:rsidR="00BE0CEF" w:rsidRDefault="0023612E">
      <w:pPr>
        <w:adjustRightInd w:val="0"/>
        <w:snapToGrid w:val="0"/>
        <w:spacing w:beforeLines="50" w:before="156" w:line="360" w:lineRule="auto"/>
        <w:ind w:firstLine="420"/>
        <w:rPr>
          <w:rFonts w:ascii="宋体"/>
          <w:szCs w:val="21"/>
        </w:rPr>
      </w:pPr>
      <w:r>
        <w:rPr>
          <w:rFonts w:ascii="宋体" w:hAnsi="宋体"/>
          <w:szCs w:val="21"/>
        </w:rPr>
        <w:t>2.3</w:t>
      </w:r>
      <w:r>
        <w:rPr>
          <w:rFonts w:ascii="宋体" w:hAnsi="宋体" w:hint="eastAsia"/>
          <w:szCs w:val="21"/>
        </w:rPr>
        <w:t>预算资金：</w:t>
      </w:r>
      <w:r>
        <w:rPr>
          <w:rFonts w:ascii="宋体" w:hAnsi="宋体" w:hint="eastAsia"/>
          <w:szCs w:val="21"/>
        </w:rPr>
        <w:t xml:space="preserve"> 30.00</w:t>
      </w:r>
      <w:r>
        <w:rPr>
          <w:rFonts w:ascii="宋体" w:hAnsi="宋体" w:hint="eastAsia"/>
          <w:szCs w:val="21"/>
        </w:rPr>
        <w:t>万元</w:t>
      </w:r>
    </w:p>
    <w:p w:rsidR="00BE0CEF" w:rsidRDefault="0023612E">
      <w:pPr>
        <w:adjustRightInd w:val="0"/>
        <w:snapToGrid w:val="0"/>
        <w:spacing w:beforeLines="50" w:before="156" w:line="360" w:lineRule="auto"/>
        <w:ind w:firstLineChars="200" w:firstLine="420"/>
        <w:rPr>
          <w:szCs w:val="21"/>
        </w:rPr>
      </w:pPr>
      <w:r>
        <w:rPr>
          <w:rFonts w:ascii="宋体" w:hAnsi="宋体"/>
          <w:szCs w:val="21"/>
        </w:rPr>
        <w:t>2.4</w:t>
      </w:r>
      <w:r>
        <w:rPr>
          <w:rFonts w:ascii="宋体" w:hAnsi="宋体" w:hint="eastAsia"/>
          <w:szCs w:val="21"/>
        </w:rPr>
        <w:t>采购人：</w:t>
      </w:r>
      <w:r>
        <w:rPr>
          <w:rFonts w:hint="eastAsia"/>
          <w:szCs w:val="21"/>
        </w:rPr>
        <w:t>楚雄彝族自治州教育体育局</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2.5</w:t>
      </w:r>
      <w:r>
        <w:rPr>
          <w:rFonts w:ascii="宋体" w:hAnsi="宋体" w:hint="eastAsia"/>
          <w:szCs w:val="21"/>
        </w:rPr>
        <w:t>采购代理机构：楚雄州公共资源交易中心</w:t>
      </w:r>
    </w:p>
    <w:p w:rsidR="00BE0CEF" w:rsidRDefault="0023612E">
      <w:pPr>
        <w:adjustRightInd w:val="0"/>
        <w:snapToGrid w:val="0"/>
        <w:spacing w:beforeLines="50" w:before="156" w:line="360" w:lineRule="auto"/>
        <w:rPr>
          <w:rFonts w:ascii="宋体"/>
          <w:b/>
          <w:bCs/>
          <w:szCs w:val="21"/>
        </w:rPr>
      </w:pPr>
      <w:r>
        <w:rPr>
          <w:rFonts w:ascii="宋体" w:hAnsi="宋体"/>
          <w:b/>
          <w:bCs/>
          <w:szCs w:val="21"/>
        </w:rPr>
        <w:t>3.</w:t>
      </w:r>
      <w:r>
        <w:rPr>
          <w:rFonts w:ascii="宋体" w:hAnsi="宋体"/>
          <w:szCs w:val="21"/>
        </w:rPr>
        <w:t xml:space="preserve"> </w:t>
      </w:r>
      <w:r>
        <w:rPr>
          <w:rFonts w:ascii="宋体" w:hAnsi="宋体" w:hint="eastAsia"/>
          <w:szCs w:val="21"/>
        </w:rPr>
        <w:t>★</w:t>
      </w:r>
      <w:r>
        <w:rPr>
          <w:rFonts w:ascii="宋体" w:hAnsi="宋体" w:hint="eastAsia"/>
          <w:b/>
          <w:bCs/>
          <w:szCs w:val="21"/>
        </w:rPr>
        <w:t>供应商的资格要求</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3.1</w:t>
      </w:r>
      <w:r>
        <w:rPr>
          <w:rFonts w:ascii="宋体" w:hAnsi="宋体" w:hint="eastAsia"/>
          <w:szCs w:val="21"/>
        </w:rPr>
        <w:t>供应商应当符合</w:t>
      </w:r>
      <w:r>
        <w:rPr>
          <w:rFonts w:ascii="宋体" w:hAnsi="宋体" w:hint="eastAsia"/>
          <w:b/>
          <w:szCs w:val="21"/>
        </w:rPr>
        <w:t>谈判文件前附表</w:t>
      </w:r>
      <w:r>
        <w:rPr>
          <w:rFonts w:ascii="宋体" w:hAnsi="宋体" w:hint="eastAsia"/>
          <w:szCs w:val="21"/>
        </w:rPr>
        <w:t>中规定的下列资格条件要求：</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w:t>
      </w:r>
      <w:r>
        <w:rPr>
          <w:rFonts w:ascii="宋体" w:hAnsi="宋体"/>
          <w:szCs w:val="21"/>
        </w:rPr>
        <w:t>l</w:t>
      </w:r>
      <w:r>
        <w:rPr>
          <w:rFonts w:ascii="宋体" w:hAnsi="宋体" w:hint="eastAsia"/>
          <w:szCs w:val="21"/>
        </w:rPr>
        <w:t>）</w:t>
      </w:r>
      <w:r>
        <w:rPr>
          <w:rFonts w:ascii="宋体" w:hAnsi="宋体" w:cs="宋体" w:hint="eastAsia"/>
          <w:kern w:val="0"/>
          <w:szCs w:val="21"/>
          <w:lang w:val="zh-CN"/>
        </w:rPr>
        <w:t>《政府采购法》第二十二条第一款规定的</w:t>
      </w:r>
      <w:r>
        <w:rPr>
          <w:rFonts w:ascii="宋体" w:hAnsi="宋体" w:hint="eastAsia"/>
          <w:szCs w:val="21"/>
        </w:rPr>
        <w:t>供应商基本资格条件</w:t>
      </w:r>
      <w:r>
        <w:rPr>
          <w:rFonts w:ascii="宋体" w:hAnsi="宋体" w:cs="宋体" w:hint="eastAsia"/>
          <w:kern w:val="0"/>
          <w:szCs w:val="21"/>
          <w:lang w:val="zh-CN"/>
        </w:rPr>
        <w:t>；</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）采购项目有特殊要求，谈判文件</w:t>
      </w:r>
      <w:r>
        <w:rPr>
          <w:rFonts w:ascii="宋体" w:hAnsi="宋体" w:cs="宋体" w:hint="eastAsia"/>
          <w:kern w:val="0"/>
          <w:szCs w:val="21"/>
          <w:lang w:val="zh-CN"/>
        </w:rPr>
        <w:t>规定的</w:t>
      </w:r>
      <w:r>
        <w:rPr>
          <w:rFonts w:ascii="宋体" w:hAnsi="宋体" w:hint="eastAsia"/>
          <w:szCs w:val="21"/>
        </w:rPr>
        <w:t>供应商特定资格条件。</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3.2</w:t>
      </w:r>
      <w:r>
        <w:rPr>
          <w:rFonts w:ascii="宋体" w:hAnsi="宋体" w:hint="eastAsia"/>
          <w:szCs w:val="21"/>
        </w:rPr>
        <w:t>供应商不得存在下列情形之一：</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w:t>
      </w:r>
      <w:r>
        <w:rPr>
          <w:rFonts w:ascii="宋体" w:hAnsi="宋体"/>
          <w:szCs w:val="21"/>
        </w:rPr>
        <w:t>l</w:t>
      </w:r>
      <w:r>
        <w:rPr>
          <w:rFonts w:ascii="宋体" w:hAnsi="宋体" w:hint="eastAsia"/>
          <w:szCs w:val="21"/>
        </w:rPr>
        <w:t>）与采购人或采购代理机构存在</w:t>
      </w:r>
      <w:r>
        <w:rPr>
          <w:rFonts w:ascii="宋体" w:hAnsi="宋体" w:hint="eastAsia"/>
          <w:bCs/>
          <w:szCs w:val="21"/>
        </w:rPr>
        <w:t>隶属关系或者其他利害关系</w:t>
      </w:r>
      <w:r>
        <w:rPr>
          <w:rFonts w:ascii="宋体" w:hAnsi="宋体" w:hint="eastAsia"/>
          <w:szCs w:val="21"/>
        </w:rPr>
        <w:t>；</w:t>
      </w:r>
    </w:p>
    <w:p w:rsidR="00BE0CEF" w:rsidRDefault="0023612E">
      <w:pPr>
        <w:widowControl/>
        <w:adjustRightInd w:val="0"/>
        <w:snapToGrid w:val="0"/>
        <w:spacing w:beforeLines="50" w:before="156" w:line="360" w:lineRule="auto"/>
        <w:ind w:firstLineChars="200" w:firstLine="420"/>
        <w:rPr>
          <w:rFonts w:asci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）供应商或者其法定代表人、董事、监事、高级管理人员因经营活动中的违法行为受到行政处罚，但警告和罚款额在三万元以下的行政处罚除外；</w:t>
      </w:r>
    </w:p>
    <w:p w:rsidR="00BE0CEF" w:rsidRDefault="0023612E">
      <w:pPr>
        <w:widowControl/>
        <w:adjustRightInd w:val="0"/>
        <w:snapToGrid w:val="0"/>
        <w:spacing w:beforeLines="50" w:before="156" w:line="360" w:lineRule="auto"/>
        <w:ind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）供应商或者其法定代表人、董事、监事、高级管理人员因经营活动中的违法行为受到刑事处罚。</w:t>
      </w:r>
    </w:p>
    <w:p w:rsidR="00BE0CEF" w:rsidRDefault="0023612E">
      <w:pPr>
        <w:widowControl/>
        <w:adjustRightInd w:val="0"/>
        <w:snapToGrid w:val="0"/>
        <w:spacing w:beforeLines="50" w:before="156" w:line="360" w:lineRule="auto"/>
        <w:ind w:firstLine="420"/>
        <w:rPr>
          <w:rFonts w:ascii="宋体"/>
          <w:szCs w:val="21"/>
        </w:rPr>
      </w:pPr>
      <w:r>
        <w:rPr>
          <w:rFonts w:ascii="宋体" w:hAnsi="宋体"/>
          <w:szCs w:val="21"/>
        </w:rPr>
        <w:t>3.3</w:t>
      </w:r>
      <w:r>
        <w:rPr>
          <w:rFonts w:ascii="宋体" w:hAnsi="宋体" w:hint="eastAsia"/>
          <w:szCs w:val="21"/>
        </w:rPr>
        <w:t>法定代表人或者负责人为同一人或者存在控股、管理关系的两个以上供应商，不得参加同一政府采购项目谈判。</w:t>
      </w:r>
    </w:p>
    <w:p w:rsidR="00BE0CEF" w:rsidRDefault="0023612E">
      <w:pPr>
        <w:adjustRightInd w:val="0"/>
        <w:snapToGrid w:val="0"/>
        <w:spacing w:beforeLines="50" w:before="156" w:line="360" w:lineRule="auto"/>
        <w:ind w:left="632" w:hangingChars="300" w:hanging="632"/>
        <w:rPr>
          <w:rFonts w:ascii="宋体"/>
          <w:b/>
          <w:bCs/>
          <w:szCs w:val="21"/>
        </w:rPr>
      </w:pPr>
      <w:r>
        <w:rPr>
          <w:rFonts w:ascii="宋体" w:hAnsi="宋体"/>
          <w:b/>
          <w:bCs/>
          <w:szCs w:val="21"/>
        </w:rPr>
        <w:t>4.</w:t>
      </w:r>
      <w:r>
        <w:rPr>
          <w:rFonts w:ascii="宋体" w:hAnsi="宋体" w:hint="eastAsia"/>
          <w:b/>
          <w:bCs/>
          <w:szCs w:val="21"/>
        </w:rPr>
        <w:t>谈判费用</w:t>
      </w:r>
      <w:r>
        <w:rPr>
          <w:rFonts w:ascii="宋体" w:hAnsi="宋体"/>
          <w:b/>
          <w:bCs/>
          <w:szCs w:val="21"/>
        </w:rPr>
        <w:t xml:space="preserve"> </w:t>
      </w:r>
    </w:p>
    <w:p w:rsidR="00BE0CEF" w:rsidRDefault="0023612E">
      <w:pPr>
        <w:adjustRightInd w:val="0"/>
        <w:snapToGrid w:val="0"/>
        <w:spacing w:beforeLines="50" w:before="156" w:line="360" w:lineRule="auto"/>
        <w:rPr>
          <w:rFonts w:ascii="宋体"/>
          <w:szCs w:val="21"/>
        </w:rPr>
      </w:pPr>
      <w:r>
        <w:rPr>
          <w:rFonts w:ascii="宋体" w:hAnsi="宋体"/>
          <w:szCs w:val="21"/>
        </w:rPr>
        <w:t xml:space="preserve">   </w:t>
      </w:r>
      <w:r>
        <w:rPr>
          <w:rFonts w:ascii="宋体" w:hAnsi="宋体" w:hint="eastAsia"/>
          <w:szCs w:val="21"/>
        </w:rPr>
        <w:t>供应商应自行承担所有参与谈判的相关费用，不论谈判的结果如何，采购人或者采购代理机构均无义务和责任承担这些费用。</w:t>
      </w:r>
    </w:p>
    <w:p w:rsidR="00BE0CEF" w:rsidRDefault="0023612E">
      <w:pPr>
        <w:pStyle w:val="a5"/>
        <w:adjustRightInd w:val="0"/>
        <w:snapToGrid w:val="0"/>
        <w:spacing w:beforeLines="50" w:before="156" w:line="360" w:lineRule="auto"/>
        <w:rPr>
          <w:rFonts w:hAnsi="宋体"/>
          <w:b/>
          <w:bCs/>
        </w:rPr>
      </w:pPr>
      <w:r>
        <w:rPr>
          <w:rFonts w:hAnsi="宋体"/>
          <w:b/>
          <w:bCs/>
        </w:rPr>
        <w:t>5.</w:t>
      </w:r>
      <w:r>
        <w:rPr>
          <w:rFonts w:hAnsi="宋体"/>
          <w:b/>
        </w:rPr>
        <w:t xml:space="preserve"> </w:t>
      </w:r>
      <w:r>
        <w:rPr>
          <w:rFonts w:hAnsi="宋体" w:hint="eastAsia"/>
          <w:b/>
        </w:rPr>
        <w:t>授权委托</w:t>
      </w:r>
    </w:p>
    <w:p w:rsidR="00BE0CEF" w:rsidRDefault="0023612E">
      <w:pPr>
        <w:pStyle w:val="a5"/>
        <w:adjustRightInd w:val="0"/>
        <w:snapToGrid w:val="0"/>
        <w:spacing w:beforeLines="50" w:before="156" w:line="360" w:lineRule="auto"/>
        <w:ind w:firstLineChars="200" w:firstLine="420"/>
        <w:rPr>
          <w:rFonts w:hAnsi="宋体"/>
        </w:rPr>
      </w:pPr>
      <w:r>
        <w:rPr>
          <w:rFonts w:hAnsi="宋体" w:hint="eastAsia"/>
        </w:rPr>
        <w:t>供应商代表不是供应商的法定代表人，应持有授权委托书，并附法定代表人身份证明。</w:t>
      </w:r>
    </w:p>
    <w:p w:rsidR="00BE0CEF" w:rsidRDefault="0023612E">
      <w:pPr>
        <w:pStyle w:val="a5"/>
        <w:adjustRightInd w:val="0"/>
        <w:snapToGrid w:val="0"/>
        <w:spacing w:beforeLines="50" w:before="156" w:line="360" w:lineRule="auto"/>
        <w:rPr>
          <w:rFonts w:hAnsi="宋体"/>
          <w:b/>
        </w:rPr>
      </w:pPr>
      <w:r>
        <w:rPr>
          <w:rFonts w:hAnsi="宋体"/>
          <w:b/>
        </w:rPr>
        <w:t>6</w:t>
      </w:r>
      <w:r>
        <w:rPr>
          <w:rFonts w:hAnsi="宋体" w:hint="eastAsia"/>
          <w:b/>
        </w:rPr>
        <w:t>．联合体谈判</w:t>
      </w:r>
    </w:p>
    <w:p w:rsidR="00BE0CEF" w:rsidRDefault="0023612E">
      <w:pPr>
        <w:pStyle w:val="a5"/>
        <w:adjustRightInd w:val="0"/>
        <w:snapToGrid w:val="0"/>
        <w:spacing w:beforeLines="50" w:before="156" w:line="360" w:lineRule="auto"/>
        <w:ind w:firstLineChars="200" w:firstLine="420"/>
        <w:rPr>
          <w:rFonts w:hAnsi="宋体"/>
        </w:rPr>
      </w:pPr>
      <w:r>
        <w:rPr>
          <w:rFonts w:hAnsi="宋体" w:hint="eastAsia"/>
        </w:rPr>
        <w:t>本采购项目不接受联合体谈判。</w:t>
      </w:r>
    </w:p>
    <w:p w:rsidR="00BE0CEF" w:rsidRDefault="0023612E">
      <w:pPr>
        <w:adjustRightInd w:val="0"/>
        <w:snapToGrid w:val="0"/>
        <w:spacing w:beforeLines="50" w:before="156" w:line="360" w:lineRule="auto"/>
        <w:jc w:val="left"/>
        <w:rPr>
          <w:rFonts w:ascii="宋体"/>
          <w:b/>
          <w:szCs w:val="21"/>
        </w:rPr>
      </w:pPr>
      <w:r>
        <w:rPr>
          <w:rFonts w:ascii="宋体" w:hAnsi="宋体"/>
          <w:b/>
          <w:szCs w:val="21"/>
        </w:rPr>
        <w:t>7.</w:t>
      </w:r>
      <w:r>
        <w:rPr>
          <w:rFonts w:ascii="宋体" w:hAnsi="宋体" w:hint="eastAsia"/>
          <w:b/>
          <w:szCs w:val="21"/>
        </w:rPr>
        <w:t>采购进口产品</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本采购项目</w:t>
      </w:r>
      <w:r>
        <w:rPr>
          <w:rFonts w:ascii="宋体" w:hAnsi="宋体" w:cs="宋体" w:hint="eastAsia"/>
          <w:kern w:val="0"/>
          <w:szCs w:val="21"/>
        </w:rPr>
        <w:t>拒绝进口产品参加谈判。</w:t>
      </w:r>
    </w:p>
    <w:p w:rsidR="00BE0CEF" w:rsidRDefault="0023612E">
      <w:pPr>
        <w:adjustRightInd w:val="0"/>
        <w:snapToGrid w:val="0"/>
        <w:spacing w:beforeLines="50" w:before="156" w:line="360" w:lineRule="auto"/>
        <w:jc w:val="left"/>
        <w:rPr>
          <w:rFonts w:ascii="宋体" w:cs="宋体"/>
          <w:b/>
          <w:kern w:val="0"/>
          <w:szCs w:val="21"/>
        </w:rPr>
      </w:pPr>
      <w:r>
        <w:rPr>
          <w:rFonts w:ascii="宋体" w:hAnsi="宋体" w:cs="宋体" w:hint="eastAsia"/>
          <w:b/>
          <w:kern w:val="0"/>
          <w:szCs w:val="21"/>
        </w:rPr>
        <w:t>二、谈判文件</w:t>
      </w:r>
    </w:p>
    <w:p w:rsidR="00BE0CEF" w:rsidRDefault="0023612E">
      <w:pPr>
        <w:adjustRightInd w:val="0"/>
        <w:snapToGrid w:val="0"/>
        <w:spacing w:beforeLines="50" w:before="156" w:line="360" w:lineRule="auto"/>
        <w:rPr>
          <w:rFonts w:ascii="宋体"/>
          <w:b/>
          <w:bCs/>
          <w:szCs w:val="21"/>
        </w:rPr>
      </w:pPr>
      <w:r>
        <w:rPr>
          <w:rFonts w:ascii="宋体" w:hAnsi="宋体"/>
          <w:b/>
          <w:bCs/>
          <w:szCs w:val="21"/>
        </w:rPr>
        <w:t>8.</w:t>
      </w:r>
      <w:r>
        <w:rPr>
          <w:rFonts w:ascii="宋体" w:hAnsi="宋体" w:hint="eastAsia"/>
          <w:b/>
          <w:bCs/>
          <w:szCs w:val="21"/>
        </w:rPr>
        <w:t>谈判文件的构成</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8.1 </w:t>
      </w:r>
      <w:r>
        <w:rPr>
          <w:rFonts w:ascii="宋体" w:hAnsi="宋体" w:hint="eastAsia"/>
          <w:szCs w:val="21"/>
        </w:rPr>
        <w:t>构成谈判文件内容如下：</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第一章：谈判邀请</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第二章：谈判须知</w:t>
      </w:r>
    </w:p>
    <w:p w:rsidR="00BE0CEF" w:rsidRDefault="0023612E">
      <w:pPr>
        <w:adjustRightInd w:val="0"/>
        <w:snapToGrid w:val="0"/>
        <w:spacing w:beforeLines="50" w:before="156" w:line="360" w:lineRule="auto"/>
        <w:ind w:firstLineChars="200" w:firstLine="420"/>
        <w:rPr>
          <w:rFonts w:ascii="宋体"/>
          <w:color w:val="FF0000"/>
          <w:szCs w:val="21"/>
        </w:rPr>
      </w:pPr>
      <w:r>
        <w:rPr>
          <w:rFonts w:ascii="宋体" w:hAnsi="宋体" w:hint="eastAsia"/>
          <w:szCs w:val="21"/>
        </w:rPr>
        <w:t>第三章：政府采购合同文件</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第四章：谈判文件的组成</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第五章：谈判文件前附表</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第六章：技术规格、参数及要求</w:t>
      </w:r>
    </w:p>
    <w:p w:rsidR="00BE0CEF" w:rsidRDefault="0023612E">
      <w:pPr>
        <w:adjustRightInd w:val="0"/>
        <w:snapToGrid w:val="0"/>
        <w:spacing w:beforeLines="50" w:before="156" w:line="360" w:lineRule="auto"/>
        <w:ind w:firstLineChars="200" w:firstLine="420"/>
        <w:rPr>
          <w:rFonts w:ascii="宋体" w:cs="宋体"/>
          <w:b/>
          <w:szCs w:val="21"/>
        </w:rPr>
      </w:pPr>
      <w:r>
        <w:rPr>
          <w:rFonts w:ascii="宋体" w:hAnsi="宋体"/>
          <w:szCs w:val="21"/>
        </w:rPr>
        <w:t>8.2</w:t>
      </w:r>
      <w:r>
        <w:rPr>
          <w:rFonts w:ascii="宋体" w:hAnsi="宋体" w:cs="宋体" w:hint="eastAsia"/>
          <w:szCs w:val="21"/>
        </w:rPr>
        <w:t>本章第</w:t>
      </w:r>
      <w:r>
        <w:rPr>
          <w:rFonts w:ascii="宋体" w:hAnsi="宋体" w:cs="宋体"/>
          <w:szCs w:val="21"/>
        </w:rPr>
        <w:t>11.1</w:t>
      </w:r>
      <w:r>
        <w:rPr>
          <w:rFonts w:ascii="宋体" w:hAnsi="宋体" w:cs="宋体" w:hint="eastAsia"/>
          <w:kern w:val="0"/>
          <w:szCs w:val="21"/>
          <w:lang w:val="zh-CN"/>
        </w:rPr>
        <w:t>款</w:t>
      </w:r>
      <w:r>
        <w:rPr>
          <w:rFonts w:ascii="宋体" w:hAnsi="宋体" w:cs="宋体" w:hint="eastAsia"/>
          <w:szCs w:val="21"/>
        </w:rPr>
        <w:t>对谈判文件所作的澄清、修改，构成谈判文件的组成部分。</w:t>
      </w:r>
    </w:p>
    <w:p w:rsidR="00BE0CEF" w:rsidRDefault="0023612E">
      <w:pPr>
        <w:adjustRightInd w:val="0"/>
        <w:snapToGrid w:val="0"/>
        <w:spacing w:beforeLines="50" w:before="156" w:line="360" w:lineRule="auto"/>
        <w:ind w:firstLineChars="200" w:firstLine="420"/>
        <w:rPr>
          <w:rFonts w:ascii="宋体" w:cs="宋体"/>
          <w:b/>
          <w:szCs w:val="21"/>
        </w:rPr>
      </w:pPr>
      <w:r>
        <w:rPr>
          <w:rFonts w:ascii="宋体" w:hAnsi="宋体" w:cs="宋体"/>
          <w:szCs w:val="21"/>
        </w:rPr>
        <w:t>8.3</w:t>
      </w:r>
      <w:r>
        <w:rPr>
          <w:rFonts w:ascii="宋体" w:hAnsi="宋体" w:hint="eastAsia"/>
          <w:szCs w:val="21"/>
        </w:rPr>
        <w:t>供应商应仔细阅读谈判文件的全部内容，按照谈判文件要求编制响应文件。任何对谈判</w:t>
      </w:r>
      <w:r>
        <w:rPr>
          <w:rFonts w:ascii="宋体" w:hAnsi="宋体" w:hint="eastAsia"/>
          <w:szCs w:val="21"/>
        </w:rPr>
        <w:lastRenderedPageBreak/>
        <w:t>文件的忽略或误解不能作为谈判文件存在缺陷或瑕疵的理由，其风险由供应商承担。</w:t>
      </w:r>
    </w:p>
    <w:p w:rsidR="00BE0CEF" w:rsidRDefault="0023612E">
      <w:pPr>
        <w:pStyle w:val="a5"/>
        <w:adjustRightInd w:val="0"/>
        <w:snapToGrid w:val="0"/>
        <w:spacing w:beforeLines="50" w:before="156" w:line="360" w:lineRule="auto"/>
        <w:rPr>
          <w:rFonts w:hAnsi="宋体"/>
          <w:b/>
        </w:rPr>
      </w:pPr>
      <w:r>
        <w:rPr>
          <w:rFonts w:hAnsi="宋体"/>
          <w:b/>
        </w:rPr>
        <w:t>9.</w:t>
      </w:r>
      <w:r>
        <w:rPr>
          <w:rFonts w:hAnsi="宋体" w:hint="eastAsia"/>
          <w:b/>
        </w:rPr>
        <w:t>谈判文件的获取</w:t>
      </w:r>
    </w:p>
    <w:p w:rsidR="00BE0CEF" w:rsidRDefault="0023612E">
      <w:pPr>
        <w:adjustRightInd w:val="0"/>
        <w:snapToGrid w:val="0"/>
        <w:spacing w:beforeLines="50" w:before="156" w:line="360" w:lineRule="auto"/>
        <w:ind w:firstLineChars="200" w:firstLine="420"/>
        <w:rPr>
          <w:rFonts w:ascii="宋体" w:cs="宋体"/>
          <w:szCs w:val="21"/>
        </w:rPr>
      </w:pPr>
      <w:r>
        <w:rPr>
          <w:rFonts w:ascii="宋体" w:hAnsi="宋体"/>
          <w:szCs w:val="21"/>
        </w:rPr>
        <w:t>9.1</w:t>
      </w:r>
      <w:r>
        <w:rPr>
          <w:rFonts w:ascii="宋体" w:hAnsi="宋体" w:hint="eastAsia"/>
          <w:szCs w:val="21"/>
        </w:rPr>
        <w:t>凡符合谈判资格要求并有意参加谈判的供应商，请登录</w:t>
      </w:r>
      <w:r>
        <w:rPr>
          <w:rFonts w:ascii="宋体" w:hAnsi="宋体" w:hint="eastAsia"/>
          <w:szCs w:val="21"/>
        </w:rPr>
        <w:t>《</w:t>
      </w:r>
      <w:r>
        <w:rPr>
          <w:rFonts w:ascii="宋体" w:hAnsi="宋体" w:cs="宋体" w:hint="eastAsia"/>
          <w:szCs w:val="21"/>
        </w:rPr>
        <w:t>云南省政府采购网</w:t>
      </w:r>
      <w:r>
        <w:rPr>
          <w:rFonts w:ascii="宋体" w:hAnsi="宋体" w:hint="eastAsia"/>
          <w:szCs w:val="21"/>
        </w:rPr>
        <w:t>》</w:t>
      </w:r>
      <w:r>
        <w:rPr>
          <w:rFonts w:ascii="宋体" w:hAnsi="宋体" w:cs="宋体" w:hint="eastAsia"/>
          <w:szCs w:val="21"/>
        </w:rPr>
        <w:t>、</w:t>
      </w:r>
      <w:r>
        <w:rPr>
          <w:rFonts w:hint="eastAsia"/>
        </w:rPr>
        <w:t>《楚雄州公共资源交易电子服务系统》和《楚雄州人民政府政务服务网》</w:t>
      </w:r>
      <w:r>
        <w:rPr>
          <w:rFonts w:ascii="宋体" w:hAnsi="宋体" w:hint="eastAsia"/>
          <w:szCs w:val="21"/>
        </w:rPr>
        <w:t>下载谈判文件。</w:t>
      </w:r>
      <w:r>
        <w:rPr>
          <w:rFonts w:ascii="宋体" w:hAnsi="宋体"/>
          <w:szCs w:val="21"/>
        </w:rPr>
        <w:t xml:space="preserve"> </w:t>
      </w:r>
    </w:p>
    <w:p w:rsidR="00BE0CEF" w:rsidRDefault="0023612E">
      <w:pPr>
        <w:pStyle w:val="20"/>
        <w:spacing w:line="400" w:lineRule="exact"/>
        <w:ind w:firstLineChars="200" w:firstLine="420"/>
        <w:rPr>
          <w:rFonts w:ascii="宋体"/>
          <w:bCs/>
          <w:szCs w:val="21"/>
        </w:rPr>
      </w:pPr>
      <w:r>
        <w:rPr>
          <w:rFonts w:ascii="宋体" w:hAnsi="宋体"/>
          <w:bCs/>
          <w:szCs w:val="21"/>
        </w:rPr>
        <w:t>9.2</w:t>
      </w:r>
      <w:r>
        <w:rPr>
          <w:rFonts w:hint="eastAsia"/>
          <w:szCs w:val="21"/>
        </w:rPr>
        <w:t>各供应商自行在以上网站下载或查阅谈判相关文件和资料等，恕不另行通知，如有遗漏谈判采购单位概不负</w:t>
      </w:r>
      <w:r>
        <w:rPr>
          <w:rFonts w:hint="eastAsia"/>
          <w:szCs w:val="21"/>
        </w:rPr>
        <w:t>责。</w:t>
      </w:r>
    </w:p>
    <w:p w:rsidR="00BE0CEF" w:rsidRDefault="0023612E">
      <w:pPr>
        <w:pStyle w:val="20"/>
        <w:spacing w:line="400" w:lineRule="exact"/>
        <w:ind w:firstLineChars="200" w:firstLine="420"/>
        <w:rPr>
          <w:szCs w:val="21"/>
        </w:rPr>
      </w:pPr>
      <w:r>
        <w:rPr>
          <w:rFonts w:ascii="宋体" w:hAnsi="宋体"/>
          <w:szCs w:val="21"/>
        </w:rPr>
        <w:t>9.3</w:t>
      </w:r>
      <w:r>
        <w:rPr>
          <w:rFonts w:hint="eastAsia"/>
          <w:szCs w:val="21"/>
        </w:rPr>
        <w:t>谈判文件的电子版本，以在政府采购网站公告的为准。</w:t>
      </w:r>
    </w:p>
    <w:p w:rsidR="00BE0CEF" w:rsidRDefault="0023612E">
      <w:pPr>
        <w:pStyle w:val="a5"/>
        <w:tabs>
          <w:tab w:val="center" w:pos="4422"/>
        </w:tabs>
        <w:adjustRightInd w:val="0"/>
        <w:snapToGrid w:val="0"/>
        <w:spacing w:beforeLines="50" w:before="156" w:line="360" w:lineRule="auto"/>
        <w:rPr>
          <w:rFonts w:hAnsi="宋体"/>
          <w:b/>
        </w:rPr>
      </w:pPr>
      <w:r>
        <w:rPr>
          <w:rFonts w:hAnsi="宋体"/>
          <w:b/>
        </w:rPr>
        <w:t>10</w:t>
      </w:r>
      <w:r>
        <w:rPr>
          <w:rFonts w:hAnsi="宋体" w:hint="eastAsia"/>
          <w:b/>
        </w:rPr>
        <w:t>．偏离</w:t>
      </w:r>
      <w:r>
        <w:rPr>
          <w:rFonts w:hAnsi="宋体"/>
          <w:b/>
        </w:rPr>
        <w:tab/>
      </w:r>
    </w:p>
    <w:p w:rsidR="00BE0CEF" w:rsidRDefault="0023612E">
      <w:pPr>
        <w:pStyle w:val="aa"/>
        <w:adjustRightInd w:val="0"/>
        <w:snapToGrid w:val="0"/>
        <w:spacing w:before="0" w:beforeAutospacing="0" w:after="0" w:afterAutospacing="0" w:line="360" w:lineRule="auto"/>
        <w:ind w:rightChars="46" w:right="97" w:firstLineChars="200" w:firstLine="420"/>
        <w:jc w:val="both"/>
        <w:rPr>
          <w:sz w:val="21"/>
          <w:szCs w:val="21"/>
        </w:rPr>
      </w:pPr>
      <w:r>
        <w:rPr>
          <w:bCs/>
          <w:sz w:val="21"/>
          <w:szCs w:val="21"/>
        </w:rPr>
        <w:t>10.1</w:t>
      </w:r>
      <w:r>
        <w:rPr>
          <w:rFonts w:hint="eastAsia"/>
          <w:bCs/>
          <w:sz w:val="21"/>
          <w:szCs w:val="21"/>
        </w:rPr>
        <w:t>本条所称</w:t>
      </w:r>
      <w:r>
        <w:rPr>
          <w:rFonts w:hint="eastAsia"/>
          <w:sz w:val="21"/>
          <w:szCs w:val="21"/>
        </w:rPr>
        <w:t>偏离为</w:t>
      </w:r>
      <w:r>
        <w:rPr>
          <w:rFonts w:hint="eastAsia"/>
          <w:bCs/>
          <w:sz w:val="21"/>
          <w:szCs w:val="21"/>
        </w:rPr>
        <w:t>响应文件</w:t>
      </w:r>
      <w:r>
        <w:rPr>
          <w:rFonts w:hint="eastAsia"/>
          <w:sz w:val="21"/>
          <w:szCs w:val="21"/>
        </w:rPr>
        <w:t>对谈判文件的偏离，即不满足、或不响应谈判文件的要求。偏离分为对谈判文件的实质性要求条款偏离和对谈判文件的一般商务</w:t>
      </w:r>
      <w:r>
        <w:rPr>
          <w:rFonts w:hint="eastAsia"/>
          <w:spacing w:val="4"/>
          <w:sz w:val="21"/>
          <w:szCs w:val="21"/>
        </w:rPr>
        <w:t>和</w:t>
      </w:r>
      <w:r>
        <w:rPr>
          <w:rFonts w:hint="eastAsia"/>
          <w:sz w:val="21"/>
          <w:szCs w:val="21"/>
        </w:rPr>
        <w:t>技术条款（参数）偏离。</w:t>
      </w:r>
    </w:p>
    <w:p w:rsidR="00BE0CEF" w:rsidRDefault="0023612E">
      <w:pPr>
        <w:tabs>
          <w:tab w:val="left" w:pos="0"/>
        </w:tabs>
        <w:adjustRightInd w:val="0"/>
        <w:snapToGrid w:val="0"/>
        <w:spacing w:beforeLines="50" w:before="156" w:line="360" w:lineRule="auto"/>
        <w:ind w:firstLineChars="200" w:firstLine="420"/>
        <w:rPr>
          <w:rFonts w:ascii="宋体"/>
          <w:szCs w:val="21"/>
        </w:rPr>
      </w:pPr>
      <w:r>
        <w:rPr>
          <w:rFonts w:ascii="宋体" w:hAnsi="宋体"/>
          <w:bCs/>
          <w:szCs w:val="21"/>
        </w:rPr>
        <w:t>10.2</w:t>
      </w:r>
      <w:r>
        <w:rPr>
          <w:rFonts w:ascii="宋体" w:hAnsi="宋体" w:hint="eastAsia"/>
          <w:bCs/>
          <w:szCs w:val="21"/>
        </w:rPr>
        <w:t>除法律、法规和规章规定外，</w:t>
      </w:r>
      <w:r>
        <w:rPr>
          <w:rFonts w:ascii="宋体" w:hAnsi="宋体" w:hint="eastAsia"/>
          <w:szCs w:val="21"/>
        </w:rPr>
        <w:t>谈判文件中用“拒绝”、“不接受”、“无效”、“不得”等文字规定或标注“★”符号的条款为实质性要求条款（即重要条款），对其中任何一条的偏离，在评审时将其视为无效响应。未用上述文字规定或符号标注的条款为非实质性要求条款</w:t>
      </w:r>
      <w:r>
        <w:rPr>
          <w:rFonts w:ascii="宋体" w:hAnsi="宋体"/>
          <w:szCs w:val="21"/>
        </w:rPr>
        <w:t>(</w:t>
      </w:r>
      <w:r>
        <w:rPr>
          <w:rFonts w:ascii="宋体" w:hAnsi="宋体" w:hint="eastAsia"/>
          <w:szCs w:val="21"/>
        </w:rPr>
        <w:t>即一般条款</w:t>
      </w:r>
      <w:r>
        <w:rPr>
          <w:rFonts w:ascii="宋体" w:hAnsi="宋体"/>
          <w:szCs w:val="21"/>
        </w:rPr>
        <w:t>)</w:t>
      </w:r>
      <w:r>
        <w:rPr>
          <w:rFonts w:ascii="宋体" w:hAnsi="宋体" w:hint="eastAsia"/>
          <w:szCs w:val="21"/>
        </w:rPr>
        <w:t>。</w:t>
      </w:r>
    </w:p>
    <w:p w:rsidR="00BE0CEF" w:rsidRDefault="0023612E">
      <w:pPr>
        <w:tabs>
          <w:tab w:val="left" w:pos="0"/>
        </w:tabs>
        <w:adjustRightInd w:val="0"/>
        <w:snapToGrid w:val="0"/>
        <w:spacing w:beforeLines="50" w:before="156" w:line="360" w:lineRule="auto"/>
        <w:ind w:firstLineChars="200" w:firstLine="420"/>
        <w:rPr>
          <w:rFonts w:ascii="宋体"/>
          <w:szCs w:val="21"/>
        </w:rPr>
      </w:pPr>
      <w:r>
        <w:rPr>
          <w:rFonts w:ascii="宋体" w:hAnsi="宋体"/>
          <w:szCs w:val="21"/>
        </w:rPr>
        <w:t>10.3</w:t>
      </w:r>
      <w:r>
        <w:rPr>
          <w:rFonts w:ascii="宋体" w:hAnsi="宋体" w:hint="eastAsia"/>
          <w:szCs w:val="21"/>
        </w:rPr>
        <w:t>技术规格、参数及要求中的一般商务</w:t>
      </w:r>
      <w:r>
        <w:rPr>
          <w:rFonts w:ascii="宋体" w:hAnsi="宋体" w:hint="eastAsia"/>
          <w:spacing w:val="4"/>
          <w:szCs w:val="21"/>
        </w:rPr>
        <w:t>和</w:t>
      </w:r>
      <w:r>
        <w:rPr>
          <w:rFonts w:ascii="宋体" w:hAnsi="宋体" w:hint="eastAsia"/>
          <w:szCs w:val="21"/>
        </w:rPr>
        <w:t>技术条款（参数），</w:t>
      </w:r>
      <w:r>
        <w:rPr>
          <w:rFonts w:ascii="宋体" w:hAnsi="宋体" w:hint="eastAsia"/>
        </w:rPr>
        <w:t>在</w:t>
      </w:r>
      <w:r>
        <w:rPr>
          <w:rFonts w:ascii="宋体" w:hAnsi="宋体" w:hint="eastAsia"/>
          <w:szCs w:val="21"/>
        </w:rPr>
        <w:t>超出允许偏离的条款数（最高项数）时，在评标时将其视为无效响应。</w:t>
      </w:r>
    </w:p>
    <w:p w:rsidR="00BE0CEF" w:rsidRDefault="0023612E">
      <w:pPr>
        <w:tabs>
          <w:tab w:val="left" w:pos="0"/>
        </w:tabs>
        <w:adjustRightInd w:val="0"/>
        <w:snapToGrid w:val="0"/>
        <w:spacing w:beforeLines="50" w:before="156" w:line="360" w:lineRule="auto"/>
        <w:ind w:firstLineChars="200" w:firstLine="420"/>
        <w:rPr>
          <w:rFonts w:ascii="宋体" w:hAnsi="宋体"/>
          <w:szCs w:val="21"/>
        </w:rPr>
      </w:pPr>
      <w:r>
        <w:rPr>
          <w:rFonts w:ascii="宋体" w:hAnsi="宋体"/>
          <w:szCs w:val="21"/>
        </w:rPr>
        <w:t>10.4</w:t>
      </w:r>
      <w:r>
        <w:rPr>
          <w:rFonts w:ascii="宋体" w:hAnsi="宋体" w:hint="eastAsia"/>
          <w:szCs w:val="21"/>
        </w:rPr>
        <w:t>本章第</w:t>
      </w:r>
      <w:r>
        <w:rPr>
          <w:rFonts w:ascii="宋体" w:hAnsi="宋体"/>
          <w:szCs w:val="21"/>
        </w:rPr>
        <w:t>10.3</w:t>
      </w:r>
      <w:r>
        <w:rPr>
          <w:rFonts w:ascii="宋体" w:hAnsi="宋体" w:hint="eastAsia"/>
          <w:szCs w:val="21"/>
        </w:rPr>
        <w:t>款所称条款数最高项数为</w:t>
      </w:r>
      <w:r>
        <w:rPr>
          <w:rFonts w:ascii="宋体" w:hAnsi="宋体" w:hint="eastAsia"/>
          <w:szCs w:val="21"/>
          <w:u w:val="single"/>
        </w:rPr>
        <w:t xml:space="preserve"> </w:t>
      </w:r>
      <w:r>
        <w:rPr>
          <w:rFonts w:ascii="宋体" w:hAnsi="宋体"/>
          <w:szCs w:val="21"/>
          <w:u w:val="single"/>
        </w:rPr>
        <w:t>2</w:t>
      </w:r>
      <w:r>
        <w:rPr>
          <w:rFonts w:ascii="宋体" w:hAnsi="宋体" w:hint="eastAsia"/>
          <w:szCs w:val="21"/>
          <w:u w:val="single"/>
        </w:rPr>
        <w:t xml:space="preserve"> </w:t>
      </w:r>
      <w:r>
        <w:rPr>
          <w:rFonts w:ascii="宋体" w:hAnsi="宋体" w:hint="eastAsia"/>
          <w:szCs w:val="21"/>
        </w:rPr>
        <w:t>项。</w:t>
      </w:r>
    </w:p>
    <w:p w:rsidR="00BE0CEF" w:rsidRDefault="0023612E">
      <w:pPr>
        <w:adjustRightInd w:val="0"/>
        <w:snapToGrid w:val="0"/>
        <w:spacing w:beforeLines="50" w:before="156" w:line="360" w:lineRule="auto"/>
        <w:rPr>
          <w:rFonts w:ascii="宋体"/>
          <w:b/>
          <w:bCs/>
          <w:szCs w:val="21"/>
        </w:rPr>
      </w:pPr>
      <w:r>
        <w:rPr>
          <w:rFonts w:ascii="宋体" w:hAnsi="宋体"/>
          <w:b/>
          <w:bCs/>
          <w:szCs w:val="21"/>
        </w:rPr>
        <w:t>11.</w:t>
      </w:r>
      <w:r>
        <w:rPr>
          <w:rFonts w:ascii="宋体" w:hAnsi="宋体" w:hint="eastAsia"/>
          <w:b/>
          <w:bCs/>
          <w:szCs w:val="21"/>
        </w:rPr>
        <w:t>谈判文件的澄清与修改</w:t>
      </w:r>
    </w:p>
    <w:p w:rsidR="00BE0CEF" w:rsidRDefault="0023612E">
      <w:pPr>
        <w:pStyle w:val="p0"/>
        <w:adjustRightInd w:val="0"/>
        <w:snapToGrid w:val="0"/>
        <w:spacing w:beforeLines="50" w:before="156" w:line="360" w:lineRule="auto"/>
        <w:ind w:firstLineChars="200" w:firstLine="420"/>
        <w:rPr>
          <w:rFonts w:cs="宋体"/>
        </w:rPr>
      </w:pPr>
      <w:r>
        <w:rPr>
          <w:rFonts w:ascii="宋体" w:hAnsi="宋体"/>
        </w:rPr>
        <w:t xml:space="preserve">11.1 </w:t>
      </w:r>
      <w:r>
        <w:rPr>
          <w:rFonts w:hint="eastAsia"/>
        </w:rPr>
        <w:t>采购代理机构对已发出的谈判文件进行必要澄清或者修改的，应当在规定的提交谈判文件截止时间</w:t>
      </w:r>
      <w:r>
        <w:t>3</w:t>
      </w:r>
      <w:r>
        <w:rPr>
          <w:rFonts w:hint="eastAsia"/>
        </w:rPr>
        <w:t>日前，在《云南省政府采购网》、《楚雄州公共资源交易电子服务系统》和《楚雄州人民政府政务服务网》同步发布更正公告。</w:t>
      </w:r>
      <w:r>
        <w:rPr>
          <w:rFonts w:cs="宋体"/>
        </w:rPr>
        <w:t xml:space="preserve"> </w:t>
      </w:r>
    </w:p>
    <w:p w:rsidR="00BE0CEF" w:rsidRDefault="0023612E">
      <w:pPr>
        <w:pStyle w:val="p0"/>
        <w:adjustRightInd w:val="0"/>
        <w:snapToGrid w:val="0"/>
        <w:spacing w:beforeLines="50" w:before="156" w:line="360" w:lineRule="auto"/>
        <w:ind w:firstLineChars="200" w:firstLine="420"/>
        <w:rPr>
          <w:rFonts w:ascii="宋体"/>
          <w:color w:val="FF0000"/>
        </w:rPr>
      </w:pPr>
      <w:r>
        <w:rPr>
          <w:rFonts w:ascii="宋体" w:hAnsi="宋体" w:cs="宋体"/>
        </w:rPr>
        <w:t>11.2</w:t>
      </w:r>
      <w:r>
        <w:rPr>
          <w:rFonts w:cs="宋体" w:hint="eastAsia"/>
        </w:rPr>
        <w:t>如果澄清</w:t>
      </w:r>
      <w:r>
        <w:rPr>
          <w:rFonts w:hint="eastAsia"/>
        </w:rPr>
        <w:t>或者修改</w:t>
      </w:r>
      <w:r>
        <w:rPr>
          <w:rFonts w:cs="宋体" w:hint="eastAsia"/>
        </w:rPr>
        <w:t>发出的时间距规定的谈判截止时间不足</w:t>
      </w:r>
      <w:r>
        <w:rPr>
          <w:rFonts w:cs="TimesNewRomanPSMT"/>
        </w:rPr>
        <w:t>3</w:t>
      </w:r>
      <w:r>
        <w:rPr>
          <w:rFonts w:cs="宋体" w:hint="eastAsia"/>
        </w:rPr>
        <w:t>日，将相应顺延递交响应文件截止时间。</w:t>
      </w:r>
    </w:p>
    <w:p w:rsidR="00BE0CEF" w:rsidRDefault="0023612E">
      <w:pPr>
        <w:autoSpaceDE w:val="0"/>
        <w:autoSpaceDN w:val="0"/>
        <w:adjustRightInd w:val="0"/>
        <w:snapToGrid w:val="0"/>
        <w:spacing w:beforeLines="50" w:before="156" w:line="360" w:lineRule="auto"/>
        <w:ind w:firstLineChars="200" w:firstLine="420"/>
        <w:jc w:val="left"/>
        <w:rPr>
          <w:rFonts w:ascii="宋体"/>
          <w:szCs w:val="21"/>
        </w:rPr>
      </w:pPr>
      <w:r>
        <w:rPr>
          <w:rFonts w:ascii="宋体" w:hAnsi="宋体"/>
          <w:bCs/>
          <w:szCs w:val="21"/>
        </w:rPr>
        <w:t>11.3</w:t>
      </w:r>
      <w:r>
        <w:rPr>
          <w:rFonts w:ascii="宋体" w:hAnsi="宋体" w:hint="eastAsia"/>
          <w:szCs w:val="21"/>
        </w:rPr>
        <w:t>采购代理机构可视具体情况，延长递交响应文件截止时间和谈判时间，但应当在规定的提交响应文件截止时间</w:t>
      </w:r>
      <w:r>
        <w:rPr>
          <w:rFonts w:ascii="宋体" w:hAnsi="宋体"/>
          <w:szCs w:val="21"/>
        </w:rPr>
        <w:t>3</w:t>
      </w:r>
      <w:r>
        <w:rPr>
          <w:rFonts w:ascii="宋体" w:hAnsi="宋体" w:hint="eastAsia"/>
          <w:szCs w:val="21"/>
        </w:rPr>
        <w:t>日前。</w:t>
      </w:r>
      <w:r>
        <w:rPr>
          <w:rFonts w:hint="eastAsia"/>
          <w:kern w:val="0"/>
          <w:szCs w:val="21"/>
        </w:rPr>
        <w:t>变更时间应当在《云南省政府采购网》、《楚雄州公共资源交易电子服务系统》</w:t>
      </w:r>
      <w:r>
        <w:rPr>
          <w:rFonts w:hint="eastAsia"/>
        </w:rPr>
        <w:t>和《楚雄州人民政府政务服务网》</w:t>
      </w:r>
      <w:r>
        <w:rPr>
          <w:rFonts w:ascii="宋体" w:hAnsi="宋体" w:hint="eastAsia"/>
          <w:szCs w:val="21"/>
        </w:rPr>
        <w:t>同步发布。</w:t>
      </w:r>
    </w:p>
    <w:p w:rsidR="00BE0CEF" w:rsidRDefault="0023612E">
      <w:pPr>
        <w:autoSpaceDE w:val="0"/>
        <w:autoSpaceDN w:val="0"/>
        <w:adjustRightInd w:val="0"/>
        <w:snapToGrid w:val="0"/>
        <w:spacing w:beforeLines="50" w:before="156" w:line="360" w:lineRule="auto"/>
        <w:ind w:firstLineChars="200" w:firstLine="420"/>
        <w:jc w:val="left"/>
        <w:rPr>
          <w:rFonts w:ascii="宋体" w:cs="宋体"/>
          <w:kern w:val="0"/>
          <w:szCs w:val="21"/>
        </w:rPr>
      </w:pPr>
      <w:r>
        <w:rPr>
          <w:rFonts w:ascii="宋体" w:hAnsi="宋体"/>
          <w:szCs w:val="21"/>
        </w:rPr>
        <w:t xml:space="preserve">11.4 </w:t>
      </w:r>
      <w:r>
        <w:rPr>
          <w:rFonts w:hint="eastAsia"/>
        </w:rPr>
        <w:t>供应商应及时关注上述媒体发布的答疑纪要、本文件的澄清或修改、谈判截止及开标时间的变更等相关信息，恕不另行通知，如有遗漏谈判人概不负责。</w:t>
      </w:r>
    </w:p>
    <w:p w:rsidR="00BE0CEF" w:rsidRDefault="0023612E">
      <w:pPr>
        <w:adjustRightInd w:val="0"/>
        <w:snapToGrid w:val="0"/>
        <w:spacing w:beforeLines="50" w:before="156" w:line="360" w:lineRule="auto"/>
        <w:jc w:val="left"/>
        <w:rPr>
          <w:rFonts w:ascii="宋体"/>
          <w:b/>
          <w:szCs w:val="21"/>
        </w:rPr>
      </w:pPr>
      <w:r>
        <w:rPr>
          <w:rFonts w:ascii="宋体" w:hAnsi="宋体" w:hint="eastAsia"/>
          <w:b/>
          <w:szCs w:val="21"/>
        </w:rPr>
        <w:t>三、响应文件</w:t>
      </w:r>
    </w:p>
    <w:p w:rsidR="00BE0CEF" w:rsidRDefault="0023612E">
      <w:pPr>
        <w:adjustRightInd w:val="0"/>
        <w:snapToGrid w:val="0"/>
        <w:spacing w:beforeLines="50" w:before="156" w:line="360" w:lineRule="auto"/>
        <w:jc w:val="left"/>
        <w:rPr>
          <w:rFonts w:ascii="宋体"/>
          <w:b/>
          <w:bCs/>
          <w:szCs w:val="21"/>
        </w:rPr>
      </w:pPr>
      <w:r>
        <w:rPr>
          <w:rFonts w:ascii="宋体" w:hAnsi="宋体"/>
          <w:b/>
          <w:bCs/>
          <w:szCs w:val="21"/>
        </w:rPr>
        <w:lastRenderedPageBreak/>
        <w:t>12.</w:t>
      </w:r>
      <w:r>
        <w:rPr>
          <w:rFonts w:ascii="宋体" w:hAnsi="宋体" w:hint="eastAsia"/>
          <w:b/>
          <w:bCs/>
          <w:szCs w:val="21"/>
        </w:rPr>
        <w:t>一般要求</w:t>
      </w:r>
    </w:p>
    <w:p w:rsidR="00BE0CEF" w:rsidRDefault="0023612E">
      <w:pPr>
        <w:adjustRightInd w:val="0"/>
        <w:snapToGrid w:val="0"/>
        <w:spacing w:beforeLines="50" w:before="156" w:line="360" w:lineRule="auto"/>
        <w:ind w:firstLineChars="200" w:firstLine="420"/>
        <w:rPr>
          <w:rFonts w:ascii="宋体"/>
          <w:bCs/>
          <w:szCs w:val="21"/>
        </w:rPr>
      </w:pPr>
      <w:r>
        <w:rPr>
          <w:rFonts w:ascii="宋体" w:hAnsi="宋体"/>
          <w:bCs/>
          <w:szCs w:val="21"/>
        </w:rPr>
        <w:t xml:space="preserve">12.1 </w:t>
      </w:r>
      <w:r>
        <w:rPr>
          <w:rFonts w:ascii="宋体" w:hAnsi="宋体" w:hint="eastAsia"/>
          <w:bCs/>
          <w:szCs w:val="21"/>
        </w:rPr>
        <w:t>供应商应仔细阅读谈判文件的所有内容，按谈判文件的要求编制响应文件</w:t>
      </w:r>
      <w:r>
        <w:rPr>
          <w:rFonts w:ascii="宋体" w:hAnsi="宋体" w:hint="eastAsia"/>
          <w:bCs/>
          <w:szCs w:val="21"/>
        </w:rPr>
        <w:t>，并保证所提供的全部资料的真实性，以使其响应文件对谈判文件做出实质性的响应。</w:t>
      </w:r>
    </w:p>
    <w:p w:rsidR="00BE0CEF" w:rsidRDefault="0023612E">
      <w:pPr>
        <w:adjustRightInd w:val="0"/>
        <w:snapToGrid w:val="0"/>
        <w:spacing w:beforeLines="50" w:before="156" w:line="360" w:lineRule="auto"/>
        <w:ind w:firstLineChars="200" w:firstLine="420"/>
        <w:rPr>
          <w:rFonts w:ascii="宋体"/>
          <w:bCs/>
          <w:szCs w:val="21"/>
        </w:rPr>
      </w:pPr>
      <w:r>
        <w:rPr>
          <w:rFonts w:ascii="宋体" w:hAnsi="宋体"/>
          <w:bCs/>
          <w:szCs w:val="21"/>
        </w:rPr>
        <w:t xml:space="preserve">12.2 </w:t>
      </w:r>
      <w:r>
        <w:rPr>
          <w:rFonts w:ascii="宋体" w:hAnsi="宋体" w:hint="eastAsia"/>
          <w:szCs w:val="21"/>
        </w:rPr>
        <w:t>供应商提交的响应文件及供应商与采购代理机构、谈判小组就有关谈判的所有来往函电均使用中文。供应商可以提交其它语言的资料，但有关响应内容附中文注释，在有差异时以中文为准。</w:t>
      </w:r>
    </w:p>
    <w:p w:rsidR="00BE0CEF" w:rsidRDefault="0023612E">
      <w:pPr>
        <w:pStyle w:val="a5"/>
        <w:adjustRightInd w:val="0"/>
        <w:snapToGrid w:val="0"/>
        <w:spacing w:beforeLines="50" w:before="156" w:line="360" w:lineRule="auto"/>
        <w:ind w:firstLineChars="200" w:firstLine="420"/>
        <w:rPr>
          <w:rFonts w:hAnsi="宋体"/>
        </w:rPr>
      </w:pPr>
      <w:r>
        <w:rPr>
          <w:rFonts w:hAnsi="宋体"/>
          <w:bCs/>
        </w:rPr>
        <w:t xml:space="preserve">12.3 </w:t>
      </w:r>
      <w:r>
        <w:rPr>
          <w:rFonts w:hAnsi="宋体" w:hint="eastAsia"/>
        </w:rPr>
        <w:t>计量单位应使用我国法定计量单位。</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12.4 </w:t>
      </w:r>
      <w:r>
        <w:rPr>
          <w:rFonts w:hAnsi="宋体" w:hint="eastAsia"/>
        </w:rPr>
        <w:t>响应文件应采用书面形式，电报、传真形式的响应文件概不接受。</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12.5 </w:t>
      </w:r>
      <w:r>
        <w:rPr>
          <w:rFonts w:ascii="宋体" w:hAnsi="宋体" w:hint="eastAsia"/>
          <w:szCs w:val="21"/>
        </w:rPr>
        <w:t>供应商应按谈判文件中提供的</w:t>
      </w:r>
      <w:r>
        <w:rPr>
          <w:rFonts w:ascii="宋体" w:hAnsi="宋体" w:hint="eastAsia"/>
          <w:color w:val="000000"/>
          <w:szCs w:val="21"/>
        </w:rPr>
        <w:t>响应文件</w:t>
      </w:r>
      <w:r>
        <w:rPr>
          <w:rFonts w:ascii="宋体" w:hAnsi="宋体" w:hint="eastAsia"/>
          <w:szCs w:val="21"/>
        </w:rPr>
        <w:t>格式填写。</w:t>
      </w:r>
    </w:p>
    <w:p w:rsidR="00BE0CEF" w:rsidRDefault="0023612E">
      <w:pPr>
        <w:adjustRightInd w:val="0"/>
        <w:snapToGrid w:val="0"/>
        <w:spacing w:beforeLines="50" w:before="156" w:line="360" w:lineRule="auto"/>
        <w:jc w:val="left"/>
        <w:rPr>
          <w:rFonts w:ascii="宋体"/>
          <w:b/>
          <w:bCs/>
          <w:szCs w:val="21"/>
        </w:rPr>
      </w:pPr>
      <w:r>
        <w:rPr>
          <w:rFonts w:ascii="宋体" w:hAnsi="宋体"/>
          <w:b/>
          <w:bCs/>
          <w:szCs w:val="21"/>
        </w:rPr>
        <w:t>13.</w:t>
      </w:r>
      <w:r>
        <w:rPr>
          <w:rFonts w:ascii="宋体" w:hAnsi="宋体" w:hint="eastAsia"/>
          <w:b/>
          <w:bCs/>
          <w:szCs w:val="21"/>
        </w:rPr>
        <w:t>响应文件的组成</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 xml:space="preserve">13.1 </w:t>
      </w:r>
      <w:r>
        <w:rPr>
          <w:rFonts w:ascii="宋体" w:hAnsi="宋体" w:hint="eastAsia"/>
          <w:szCs w:val="21"/>
        </w:rPr>
        <w:t>响应文件由商务文件、技术文件两部分组成。各部分的内容如下：</w:t>
      </w:r>
    </w:p>
    <w:p w:rsidR="00BE0CEF" w:rsidRDefault="0023612E">
      <w:pPr>
        <w:adjustRightInd w:val="0"/>
        <w:snapToGrid w:val="0"/>
        <w:spacing w:beforeLines="50" w:before="156" w:line="360" w:lineRule="auto"/>
        <w:ind w:firstLineChars="200" w:firstLine="422"/>
        <w:jc w:val="left"/>
        <w:rPr>
          <w:rFonts w:ascii="宋体"/>
          <w:b/>
          <w:szCs w:val="21"/>
        </w:rPr>
      </w:pPr>
      <w:r>
        <w:rPr>
          <w:rFonts w:ascii="宋体" w:hAnsi="宋体" w:hint="eastAsia"/>
          <w:b/>
          <w:szCs w:val="21"/>
        </w:rPr>
        <w:t>商务文件</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）谈判响应函</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）报价一览表</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）分项价格表</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）商务条款响应</w:t>
      </w:r>
      <w:r>
        <w:rPr>
          <w:rFonts w:ascii="宋体" w:hAnsi="宋体"/>
          <w:szCs w:val="21"/>
        </w:rPr>
        <w:t>/</w:t>
      </w:r>
      <w:r>
        <w:rPr>
          <w:rFonts w:ascii="宋体" w:hAnsi="宋体" w:hint="eastAsia"/>
          <w:szCs w:val="21"/>
        </w:rPr>
        <w:t>偏离表</w:t>
      </w:r>
    </w:p>
    <w:p w:rsidR="00BE0CEF" w:rsidRDefault="0023612E">
      <w:pPr>
        <w:adjustRightInd w:val="0"/>
        <w:snapToGrid w:val="0"/>
        <w:spacing w:beforeLines="50" w:before="156" w:line="360" w:lineRule="auto"/>
        <w:ind w:firstLineChars="200" w:firstLine="420"/>
        <w:jc w:val="left"/>
        <w:rPr>
          <w:rFonts w:ascii="宋体"/>
          <w:color w:val="FF0000"/>
          <w:szCs w:val="21"/>
        </w:rPr>
      </w:pPr>
      <w:r>
        <w:rPr>
          <w:rFonts w:ascii="宋体" w:hAnsi="宋体" w:hint="eastAsia"/>
          <w:szCs w:val="21"/>
        </w:rPr>
        <w:t>（</w:t>
      </w:r>
      <w:r>
        <w:rPr>
          <w:rFonts w:ascii="宋体" w:hAnsi="宋体"/>
          <w:szCs w:val="21"/>
        </w:rPr>
        <w:t>5</w:t>
      </w:r>
      <w:r>
        <w:rPr>
          <w:rFonts w:ascii="宋体" w:hAnsi="宋体" w:hint="eastAsia"/>
          <w:szCs w:val="21"/>
        </w:rPr>
        <w:t>）保</w:t>
      </w:r>
      <w:r>
        <w:rPr>
          <w:rFonts w:ascii="宋体" w:hAnsi="宋体" w:hint="eastAsia"/>
          <w:bCs/>
          <w:szCs w:val="21"/>
        </w:rPr>
        <w:t>证金</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）供应商资格证明文件</w:t>
      </w:r>
    </w:p>
    <w:p w:rsidR="00BE0CEF" w:rsidRDefault="0023612E">
      <w:pPr>
        <w:adjustRightInd w:val="0"/>
        <w:snapToGrid w:val="0"/>
        <w:spacing w:beforeLines="50" w:before="156" w:line="360" w:lineRule="auto"/>
        <w:ind w:firstLineChars="200" w:firstLine="422"/>
        <w:jc w:val="left"/>
        <w:rPr>
          <w:rFonts w:ascii="宋体"/>
          <w:b/>
          <w:szCs w:val="21"/>
        </w:rPr>
      </w:pPr>
      <w:r>
        <w:rPr>
          <w:rFonts w:ascii="宋体" w:hAnsi="宋体" w:hint="eastAsia"/>
          <w:b/>
          <w:szCs w:val="21"/>
        </w:rPr>
        <w:t>技术文件</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7</w:t>
      </w:r>
      <w:r>
        <w:rPr>
          <w:rFonts w:ascii="宋体" w:hAnsi="宋体" w:hint="eastAsia"/>
          <w:szCs w:val="21"/>
        </w:rPr>
        <w:t>）货物说明一览表</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8</w:t>
      </w:r>
      <w:r>
        <w:rPr>
          <w:rFonts w:ascii="宋体" w:hAnsi="宋体" w:hint="eastAsia"/>
          <w:szCs w:val="21"/>
        </w:rPr>
        <w:t>）技术规格、参数响应</w:t>
      </w:r>
      <w:r>
        <w:rPr>
          <w:rFonts w:ascii="宋体" w:hAnsi="宋体"/>
          <w:szCs w:val="21"/>
        </w:rPr>
        <w:t>/</w:t>
      </w:r>
      <w:r>
        <w:rPr>
          <w:rFonts w:ascii="宋体" w:hAnsi="宋体" w:hint="eastAsia"/>
          <w:szCs w:val="21"/>
        </w:rPr>
        <w:t>偏离表</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9</w:t>
      </w:r>
      <w:r>
        <w:rPr>
          <w:rFonts w:ascii="宋体" w:hAnsi="宋体" w:hint="eastAsia"/>
          <w:szCs w:val="21"/>
        </w:rPr>
        <w:t>）项目建设方案及说明</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10</w:t>
      </w:r>
      <w:r>
        <w:rPr>
          <w:rFonts w:ascii="宋体" w:hAnsi="宋体" w:hint="eastAsia"/>
          <w:szCs w:val="21"/>
        </w:rPr>
        <w:t>）采购货物符合谈判文件规定的证明文件</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13.2</w:t>
      </w:r>
      <w:r>
        <w:rPr>
          <w:rFonts w:ascii="宋体" w:hAnsi="宋体" w:hint="eastAsia"/>
          <w:szCs w:val="21"/>
        </w:rPr>
        <w:t>根据《政府采购法》第四十二条的规定，供应商无论中标与否，其谈判文件不予退还。</w:t>
      </w:r>
    </w:p>
    <w:p w:rsidR="00BE0CEF" w:rsidRDefault="0023612E">
      <w:pPr>
        <w:adjustRightInd w:val="0"/>
        <w:snapToGrid w:val="0"/>
        <w:spacing w:beforeLines="50" w:before="156" w:line="360" w:lineRule="auto"/>
        <w:jc w:val="left"/>
        <w:rPr>
          <w:rFonts w:ascii="宋体"/>
          <w:b/>
          <w:bCs/>
          <w:szCs w:val="21"/>
        </w:rPr>
      </w:pPr>
      <w:r>
        <w:rPr>
          <w:rFonts w:ascii="宋体" w:hAnsi="宋体"/>
          <w:b/>
          <w:bCs/>
          <w:szCs w:val="21"/>
        </w:rPr>
        <w:t>14.</w:t>
      </w:r>
      <w:r>
        <w:rPr>
          <w:rFonts w:ascii="宋体" w:hAnsi="宋体" w:hint="eastAsia"/>
          <w:b/>
          <w:bCs/>
          <w:szCs w:val="21"/>
        </w:rPr>
        <w:t>报价</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lastRenderedPageBreak/>
        <w:t xml:space="preserve">14.1 </w:t>
      </w:r>
      <w:r>
        <w:rPr>
          <w:rFonts w:ascii="宋体" w:hAnsi="宋体" w:hint="eastAsia"/>
          <w:szCs w:val="21"/>
        </w:rPr>
        <w:t>供应商应按谈判文件规定的要求和范围，以人民币进行报价。</w:t>
      </w:r>
    </w:p>
    <w:p w:rsidR="00BE0CEF" w:rsidRDefault="0023612E">
      <w:pPr>
        <w:pStyle w:val="a5"/>
        <w:adjustRightInd w:val="0"/>
        <w:snapToGrid w:val="0"/>
        <w:spacing w:beforeLines="50" w:before="156" w:line="360" w:lineRule="auto"/>
        <w:ind w:firstLineChars="200" w:firstLine="420"/>
        <w:jc w:val="left"/>
        <w:rPr>
          <w:rFonts w:hAnsi="宋体"/>
        </w:rPr>
      </w:pPr>
      <w:r>
        <w:rPr>
          <w:rFonts w:hAnsi="宋体"/>
        </w:rPr>
        <w:t>14.2</w:t>
      </w:r>
      <w:r>
        <w:rPr>
          <w:rFonts w:hAnsi="宋体" w:hint="eastAsia"/>
        </w:rPr>
        <w:t>除规定允许提交备选方案外，供应商对每种货物及服务只允许有一个报价，不接受选择性报价，否则，在评审时将其视为无效报价。</w:t>
      </w:r>
    </w:p>
    <w:p w:rsidR="00BE0CEF" w:rsidRDefault="0023612E">
      <w:pPr>
        <w:tabs>
          <w:tab w:val="left" w:pos="525"/>
          <w:tab w:val="left" w:pos="7560"/>
          <w:tab w:val="left" w:pos="8280"/>
        </w:tabs>
        <w:adjustRightInd w:val="0"/>
        <w:snapToGrid w:val="0"/>
        <w:spacing w:beforeLines="50" w:before="156" w:line="360" w:lineRule="auto"/>
        <w:ind w:rightChars="15" w:right="31" w:firstLineChars="200" w:firstLine="420"/>
        <w:jc w:val="left"/>
        <w:rPr>
          <w:rFonts w:ascii="宋体"/>
          <w:color w:val="FF0000"/>
          <w:szCs w:val="21"/>
        </w:rPr>
      </w:pPr>
      <w:r>
        <w:rPr>
          <w:rFonts w:ascii="宋体" w:hAnsi="宋体"/>
          <w:szCs w:val="21"/>
        </w:rPr>
        <w:t>14.3</w:t>
      </w:r>
      <w:r>
        <w:rPr>
          <w:rFonts w:ascii="宋体" w:hAnsi="宋体" w:hint="eastAsia"/>
          <w:szCs w:val="21"/>
        </w:rPr>
        <w:t>供应商的报价不得超过采购项目预算。</w:t>
      </w:r>
    </w:p>
    <w:p w:rsidR="00BE0CEF" w:rsidRDefault="0023612E">
      <w:pPr>
        <w:adjustRightInd w:val="0"/>
        <w:snapToGrid w:val="0"/>
        <w:spacing w:beforeLines="50" w:before="156" w:line="360" w:lineRule="auto"/>
        <w:jc w:val="left"/>
        <w:rPr>
          <w:rFonts w:ascii="宋体"/>
          <w:b/>
          <w:bCs/>
          <w:szCs w:val="21"/>
        </w:rPr>
      </w:pPr>
      <w:r>
        <w:rPr>
          <w:rFonts w:ascii="宋体" w:hAnsi="宋体"/>
          <w:b/>
          <w:bCs/>
          <w:szCs w:val="21"/>
        </w:rPr>
        <w:t>15.</w:t>
      </w:r>
      <w:r>
        <w:rPr>
          <w:rFonts w:ascii="宋体" w:hAnsi="宋体" w:hint="eastAsia"/>
          <w:b/>
          <w:bCs/>
          <w:szCs w:val="21"/>
        </w:rPr>
        <w:t>供应商符合谈判文件规定的资格证明文件</w:t>
      </w:r>
    </w:p>
    <w:p w:rsidR="00BE0CEF" w:rsidRDefault="0023612E">
      <w:pPr>
        <w:tabs>
          <w:tab w:val="left" w:pos="7560"/>
          <w:tab w:val="left" w:pos="7740"/>
          <w:tab w:val="left" w:pos="7920"/>
        </w:tabs>
        <w:adjustRightInd w:val="0"/>
        <w:snapToGrid w:val="0"/>
        <w:spacing w:beforeLines="50" w:before="156" w:line="360" w:lineRule="auto"/>
        <w:ind w:rightChars="8" w:right="17" w:firstLineChars="200" w:firstLine="420"/>
        <w:rPr>
          <w:rFonts w:ascii="宋体"/>
          <w:szCs w:val="21"/>
        </w:rPr>
      </w:pPr>
      <w:r>
        <w:rPr>
          <w:rFonts w:ascii="宋体" w:hAnsi="宋体"/>
          <w:szCs w:val="21"/>
        </w:rPr>
        <w:t>15.1</w:t>
      </w:r>
      <w:r>
        <w:rPr>
          <w:rFonts w:ascii="宋体" w:hAnsi="宋体" w:hint="eastAsia"/>
          <w:szCs w:val="21"/>
        </w:rPr>
        <w:t>供应商应提交满足本章第</w:t>
      </w:r>
      <w:r>
        <w:rPr>
          <w:rFonts w:ascii="宋体" w:hAnsi="宋体"/>
          <w:szCs w:val="21"/>
        </w:rPr>
        <w:t>3.1</w:t>
      </w:r>
      <w:r>
        <w:rPr>
          <w:rFonts w:ascii="宋体" w:hAnsi="宋体" w:cs="宋体" w:hint="eastAsia"/>
          <w:kern w:val="0"/>
          <w:szCs w:val="21"/>
          <w:lang w:val="zh-CN"/>
        </w:rPr>
        <w:t>款</w:t>
      </w:r>
      <w:r>
        <w:rPr>
          <w:rFonts w:ascii="宋体" w:hAnsi="宋体" w:hint="eastAsia"/>
          <w:szCs w:val="21"/>
        </w:rPr>
        <w:t>规定的资格条件要求的证明文件</w:t>
      </w:r>
      <w:r>
        <w:rPr>
          <w:rFonts w:ascii="宋体"/>
          <w:szCs w:val="21"/>
        </w:rPr>
        <w:t>,</w:t>
      </w:r>
      <w:r>
        <w:rPr>
          <w:rFonts w:ascii="宋体" w:hAnsi="宋体" w:hint="eastAsia"/>
          <w:szCs w:val="21"/>
        </w:rPr>
        <w:t>该证明文件作为响应文件的一部分。</w:t>
      </w:r>
    </w:p>
    <w:p w:rsidR="00BE0CEF" w:rsidRDefault="0023612E">
      <w:pPr>
        <w:pStyle w:val="a5"/>
        <w:adjustRightInd w:val="0"/>
        <w:snapToGrid w:val="0"/>
        <w:spacing w:beforeLines="50" w:before="156" w:line="360" w:lineRule="auto"/>
        <w:ind w:firstLineChars="200" w:firstLine="420"/>
        <w:rPr>
          <w:rFonts w:hAnsi="宋体"/>
        </w:rPr>
      </w:pPr>
      <w:r>
        <w:rPr>
          <w:rFonts w:hAnsi="宋体"/>
        </w:rPr>
        <w:t>15.2</w:t>
      </w:r>
      <w:r>
        <w:rPr>
          <w:rFonts w:hAnsi="宋体" w:hint="eastAsia"/>
        </w:rPr>
        <w:t>如果</w:t>
      </w:r>
      <w:r>
        <w:rPr>
          <w:rFonts w:hAnsi="宋体" w:cs="宋体" w:hint="eastAsia"/>
          <w:kern w:val="0"/>
          <w:lang w:val="zh-CN"/>
        </w:rPr>
        <w:t>供应商</w:t>
      </w:r>
      <w:r>
        <w:rPr>
          <w:rFonts w:hAnsi="宋体" w:hint="eastAsia"/>
        </w:rPr>
        <w:t>为联合体，则应提交联合体各方资格文件、联合体协议，否则将视为非实质响应而被拒绝。</w:t>
      </w:r>
    </w:p>
    <w:p w:rsidR="00BE0CEF" w:rsidRDefault="0023612E">
      <w:pPr>
        <w:pStyle w:val="a5"/>
        <w:adjustRightInd w:val="0"/>
        <w:snapToGrid w:val="0"/>
        <w:spacing w:beforeLines="50" w:before="156" w:line="360" w:lineRule="auto"/>
        <w:ind w:firstLineChars="200" w:firstLine="420"/>
        <w:rPr>
          <w:rFonts w:hAnsi="宋体"/>
          <w:color w:val="000000"/>
        </w:rPr>
      </w:pPr>
      <w:r>
        <w:rPr>
          <w:rFonts w:hAnsi="宋体"/>
        </w:rPr>
        <w:t>15.3</w:t>
      </w:r>
      <w:r>
        <w:rPr>
          <w:rFonts w:hAnsi="宋体" w:hint="eastAsia"/>
        </w:rPr>
        <w:t>除另有规定外，</w:t>
      </w:r>
      <w:r>
        <w:rPr>
          <w:rFonts w:hAnsi="宋体" w:hint="eastAsia"/>
          <w:bCs/>
        </w:rPr>
        <w:t>供应商</w:t>
      </w:r>
      <w:r>
        <w:rPr>
          <w:rFonts w:hAnsi="宋体" w:hint="eastAsia"/>
          <w:color w:val="000000"/>
        </w:rPr>
        <w:t>提供的货物及服务不是</w:t>
      </w:r>
      <w:r>
        <w:rPr>
          <w:rFonts w:hAnsi="宋体" w:hint="eastAsia"/>
          <w:bCs/>
        </w:rPr>
        <w:t>供应商</w:t>
      </w:r>
      <w:r>
        <w:rPr>
          <w:rFonts w:hAnsi="宋体" w:hint="eastAsia"/>
          <w:color w:val="000000"/>
        </w:rPr>
        <w:t>制造或拥有的</w:t>
      </w:r>
      <w:r>
        <w:rPr>
          <w:rFonts w:hAnsi="宋体"/>
          <w:color w:val="000000"/>
        </w:rPr>
        <w:t>,</w:t>
      </w:r>
      <w:r>
        <w:rPr>
          <w:rFonts w:hAnsi="宋体" w:hint="eastAsia"/>
          <w:color w:val="000000"/>
        </w:rPr>
        <w:t>则必须提供经销、或代理</w:t>
      </w:r>
      <w:r>
        <w:rPr>
          <w:rFonts w:hAnsi="宋体" w:hint="eastAsia"/>
        </w:rPr>
        <w:t>采购</w:t>
      </w:r>
      <w:r>
        <w:rPr>
          <w:rFonts w:hAnsi="宋体" w:hint="eastAsia"/>
          <w:color w:val="000000"/>
        </w:rPr>
        <w:t>货物、或为</w:t>
      </w:r>
      <w:r>
        <w:rPr>
          <w:rFonts w:hAnsi="宋体" w:hint="eastAsia"/>
        </w:rPr>
        <w:t>采购</w:t>
      </w:r>
      <w:r>
        <w:rPr>
          <w:rFonts w:hAnsi="宋体" w:hint="eastAsia"/>
          <w:color w:val="000000"/>
        </w:rPr>
        <w:t>货物提供售后服务的证明文件。否则，在评审时将其视为无效</w:t>
      </w:r>
      <w:r>
        <w:rPr>
          <w:rFonts w:hAnsi="宋体" w:hint="eastAsia"/>
        </w:rPr>
        <w:t>响应</w:t>
      </w:r>
      <w:r>
        <w:rPr>
          <w:rFonts w:hAnsi="宋体" w:hint="eastAsia"/>
          <w:color w:val="000000"/>
        </w:rPr>
        <w:t>。</w:t>
      </w:r>
    </w:p>
    <w:p w:rsidR="00BE0CEF" w:rsidRDefault="0023612E">
      <w:pPr>
        <w:adjustRightInd w:val="0"/>
        <w:snapToGrid w:val="0"/>
        <w:spacing w:beforeLines="50" w:before="156" w:line="360" w:lineRule="auto"/>
        <w:rPr>
          <w:rFonts w:ascii="宋体"/>
          <w:b/>
          <w:bCs/>
          <w:szCs w:val="21"/>
        </w:rPr>
      </w:pPr>
      <w:r>
        <w:rPr>
          <w:rFonts w:ascii="宋体" w:hAnsi="宋体"/>
          <w:b/>
          <w:bCs/>
          <w:szCs w:val="21"/>
        </w:rPr>
        <w:t>16.</w:t>
      </w:r>
      <w:r>
        <w:rPr>
          <w:rFonts w:ascii="宋体" w:hAnsi="宋体" w:hint="eastAsia"/>
          <w:b/>
          <w:bCs/>
          <w:szCs w:val="21"/>
        </w:rPr>
        <w:t>货物符合谈判文件规定的证明文件</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16.1 </w:t>
      </w:r>
      <w:r>
        <w:rPr>
          <w:rFonts w:hAnsi="宋体" w:hint="eastAsia"/>
        </w:rPr>
        <w:t>供应商应提交证明其拟供货物及其服务符合谈判文件规定的响应性文件，作为商务技术</w:t>
      </w:r>
      <w:r>
        <w:rPr>
          <w:rFonts w:hAnsi="宋体" w:hint="eastAsia"/>
          <w:color w:val="000000"/>
        </w:rPr>
        <w:t>响应</w:t>
      </w:r>
      <w:r>
        <w:rPr>
          <w:rFonts w:hAnsi="宋体" w:hint="eastAsia"/>
        </w:rPr>
        <w:t>文件的一部分。</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16.2 </w:t>
      </w:r>
      <w:r>
        <w:rPr>
          <w:rFonts w:hAnsi="宋体" w:hint="eastAsia"/>
        </w:rPr>
        <w:t>证明货物及其服务与谈判文件要求一致的文件，可以是文字资料、图纸和数据，并须提供：</w:t>
      </w:r>
    </w:p>
    <w:p w:rsidR="00BE0CEF" w:rsidRDefault="0023612E">
      <w:pPr>
        <w:pStyle w:val="a5"/>
        <w:adjustRightInd w:val="0"/>
        <w:snapToGrid w:val="0"/>
        <w:spacing w:beforeLines="50" w:before="156" w:line="360" w:lineRule="auto"/>
        <w:ind w:firstLineChars="200" w:firstLine="420"/>
        <w:rPr>
          <w:rFonts w:hAnsi="宋体"/>
        </w:rPr>
      </w:pPr>
      <w:r>
        <w:rPr>
          <w:rFonts w:hAnsi="宋体" w:hint="eastAsia"/>
        </w:rPr>
        <w:t>（</w:t>
      </w:r>
      <w:r>
        <w:rPr>
          <w:rFonts w:hAnsi="宋体"/>
        </w:rPr>
        <w:t>1</w:t>
      </w:r>
      <w:r>
        <w:rPr>
          <w:rFonts w:hAnsi="宋体" w:hint="eastAsia"/>
        </w:rPr>
        <w:t>）货物主要性能和参数的详细说明；</w:t>
      </w:r>
    </w:p>
    <w:p w:rsidR="00BE0CEF" w:rsidRDefault="0023612E">
      <w:pPr>
        <w:pStyle w:val="a5"/>
        <w:adjustRightInd w:val="0"/>
        <w:snapToGrid w:val="0"/>
        <w:spacing w:beforeLines="50" w:before="156" w:line="360" w:lineRule="auto"/>
        <w:ind w:firstLineChars="200" w:firstLine="420"/>
        <w:rPr>
          <w:rFonts w:hAnsi="宋体"/>
        </w:rPr>
      </w:pPr>
      <w:r>
        <w:rPr>
          <w:rFonts w:hAnsi="宋体" w:hint="eastAsia"/>
        </w:rPr>
        <w:t>（</w:t>
      </w:r>
      <w:r>
        <w:rPr>
          <w:rFonts w:hAnsi="宋体"/>
        </w:rPr>
        <w:t>2</w:t>
      </w:r>
      <w:r>
        <w:rPr>
          <w:rFonts w:hAnsi="宋体" w:hint="eastAsia"/>
        </w:rPr>
        <w:t>）对照谈判文件技术规格，逐条说明所提供货物和服务对技术规格响应与偏离表，并申明技术规格条文的响应或偏离。对有具体参数要求的指标，</w:t>
      </w:r>
      <w:r>
        <w:rPr>
          <w:rFonts w:hAnsi="宋体" w:hint="eastAsia"/>
          <w:bCs/>
          <w:color w:val="000000"/>
        </w:rPr>
        <w:t>供应商</w:t>
      </w:r>
      <w:r>
        <w:rPr>
          <w:rFonts w:hAnsi="宋体" w:hint="eastAsia"/>
        </w:rPr>
        <w:t>应提供具体参数值。</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 xml:space="preserve">16.3 </w:t>
      </w:r>
      <w:r>
        <w:rPr>
          <w:rFonts w:hAnsi="宋体" w:hint="eastAsia"/>
          <w:b/>
          <w:color w:val="000000"/>
        </w:rPr>
        <w:t>谈判</w:t>
      </w:r>
      <w:r>
        <w:rPr>
          <w:rFonts w:hAnsi="宋体" w:hint="eastAsia"/>
          <w:b/>
        </w:rPr>
        <w:t>文件</w:t>
      </w:r>
      <w:r>
        <w:rPr>
          <w:rFonts w:ascii="宋体" w:hAnsi="宋体" w:hint="eastAsia"/>
          <w:szCs w:val="21"/>
        </w:rPr>
        <w:t>规定</w:t>
      </w:r>
      <w:r>
        <w:rPr>
          <w:rFonts w:hAnsi="宋体" w:hint="eastAsia"/>
          <w:bCs/>
          <w:color w:val="000000"/>
        </w:rPr>
        <w:t>供应商</w:t>
      </w:r>
      <w:r>
        <w:rPr>
          <w:rFonts w:ascii="宋体" w:hAnsi="宋体" w:hint="eastAsia"/>
          <w:szCs w:val="21"/>
        </w:rPr>
        <w:t>在</w:t>
      </w:r>
      <w:r>
        <w:rPr>
          <w:rFonts w:hAnsi="宋体" w:hint="eastAsia"/>
          <w:color w:val="000000"/>
        </w:rPr>
        <w:t>谈判</w:t>
      </w:r>
      <w:r>
        <w:rPr>
          <w:rFonts w:ascii="宋体" w:hAnsi="宋体" w:hint="eastAsia"/>
          <w:szCs w:val="21"/>
        </w:rPr>
        <w:t>时提供样品的，</w:t>
      </w:r>
      <w:r>
        <w:rPr>
          <w:rFonts w:hAnsi="宋体" w:hint="eastAsia"/>
          <w:bCs/>
          <w:color w:val="000000"/>
        </w:rPr>
        <w:t>供应商</w:t>
      </w:r>
      <w:r>
        <w:rPr>
          <w:rFonts w:hint="eastAsia"/>
          <w:szCs w:val="21"/>
        </w:rPr>
        <w:t>有以下情形之一的，</w:t>
      </w:r>
      <w:r>
        <w:rPr>
          <w:rFonts w:ascii="宋体" w:hAnsi="宋体" w:hint="eastAsia"/>
          <w:szCs w:val="21"/>
        </w:rPr>
        <w:t>在评审时将其视为无效响应。</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）未在</w:t>
      </w:r>
      <w:r>
        <w:rPr>
          <w:rFonts w:hAnsi="宋体" w:hint="eastAsia"/>
          <w:b/>
          <w:color w:val="000000"/>
        </w:rPr>
        <w:t>谈判</w:t>
      </w:r>
      <w:r>
        <w:rPr>
          <w:rFonts w:hAnsi="宋体" w:hint="eastAsia"/>
          <w:b/>
        </w:rPr>
        <w:t>文件</w:t>
      </w:r>
      <w:r>
        <w:rPr>
          <w:rFonts w:ascii="宋体" w:hAnsi="宋体" w:hint="eastAsia"/>
          <w:szCs w:val="21"/>
        </w:rPr>
        <w:t>规定的提交时间、地点提交</w:t>
      </w:r>
      <w:r>
        <w:rPr>
          <w:rFonts w:hint="eastAsia"/>
          <w:szCs w:val="21"/>
        </w:rPr>
        <w:t>的</w:t>
      </w:r>
      <w:r>
        <w:rPr>
          <w:rFonts w:ascii="宋体" w:hAnsi="宋体" w:hint="eastAsia"/>
          <w:szCs w:val="21"/>
        </w:rPr>
        <w:t>；</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Pr>
          <w:rFonts w:hAnsi="宋体" w:hint="eastAsia"/>
          <w:bCs/>
          <w:color w:val="000000"/>
        </w:rPr>
        <w:t>供应商</w:t>
      </w:r>
      <w:r>
        <w:rPr>
          <w:rFonts w:ascii="宋体" w:hAnsi="宋体" w:hint="eastAsia"/>
          <w:szCs w:val="21"/>
        </w:rPr>
        <w:t>提供的样品与响应文件中型号、规格不一致</w:t>
      </w:r>
      <w:r>
        <w:rPr>
          <w:rFonts w:hint="eastAsia"/>
          <w:szCs w:val="21"/>
        </w:rPr>
        <w:t>的</w:t>
      </w:r>
      <w:r>
        <w:rPr>
          <w:rFonts w:ascii="宋体" w:hAnsi="宋体" w:hint="eastAsia"/>
          <w:szCs w:val="21"/>
        </w:rPr>
        <w:t>。</w:t>
      </w:r>
    </w:p>
    <w:p w:rsidR="00BE0CEF" w:rsidRDefault="0023612E">
      <w:pPr>
        <w:adjustRightInd w:val="0"/>
        <w:snapToGrid w:val="0"/>
        <w:spacing w:beforeLines="50" w:before="156" w:line="360" w:lineRule="auto"/>
        <w:jc w:val="left"/>
        <w:rPr>
          <w:rFonts w:ascii="宋体"/>
          <w:b/>
          <w:bCs/>
          <w:szCs w:val="21"/>
        </w:rPr>
      </w:pPr>
      <w:r>
        <w:rPr>
          <w:rFonts w:ascii="宋体" w:hAnsi="宋体"/>
          <w:b/>
          <w:szCs w:val="21"/>
        </w:rPr>
        <w:t>17.</w:t>
      </w:r>
      <w:r>
        <w:rPr>
          <w:rFonts w:ascii="宋体" w:hAnsi="宋体" w:hint="eastAsia"/>
          <w:b/>
          <w:bCs/>
          <w:szCs w:val="21"/>
        </w:rPr>
        <w:t>保证金</w:t>
      </w:r>
    </w:p>
    <w:p w:rsidR="00BE0CEF" w:rsidRDefault="002361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17.1</w:t>
      </w:r>
      <w:r>
        <w:rPr>
          <w:rFonts w:ascii="宋体" w:hAnsi="宋体" w:hint="eastAsia"/>
          <w:szCs w:val="21"/>
        </w:rPr>
        <w:t>投标单位在开标截止时间前将规定的投标保证金由公司基本账户汇款至楚雄州公共资源交易中心保证金专用账户，投标人在缴纳保证金时，须在银行汇票备注栏中写明投标项目名称、项目编号、开标时间等有关信息（可简写信息），不按规定填写汇票的中心予以拒收。</w:t>
      </w:r>
    </w:p>
    <w:p w:rsidR="00BE0CEF" w:rsidRDefault="002361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lastRenderedPageBreak/>
        <w:t>17.2</w:t>
      </w:r>
      <w:r>
        <w:rPr>
          <w:rFonts w:ascii="宋体" w:hAnsi="宋体" w:hint="eastAsia"/>
          <w:szCs w:val="21"/>
        </w:rPr>
        <w:t>投标人应在开标前自行打印保证金缴纳回执，并在开标时带到现场交给交易中心工作人员，未交投标保证金的单位的投标文件将被拒绝接收。</w:t>
      </w:r>
    </w:p>
    <w:p w:rsidR="00BE0CEF" w:rsidRDefault="0023612E">
      <w:pPr>
        <w:adjustRightInd w:val="0"/>
        <w:snapToGrid w:val="0"/>
        <w:spacing w:beforeLines="50" w:before="156" w:line="360" w:lineRule="auto"/>
        <w:ind w:firstLineChars="200" w:firstLine="420"/>
        <w:jc w:val="left"/>
        <w:rPr>
          <w:rFonts w:ascii="宋体" w:hAnsi="宋体"/>
          <w:szCs w:val="21"/>
        </w:rPr>
      </w:pPr>
      <w:r>
        <w:rPr>
          <w:rFonts w:ascii="宋体" w:hAnsi="宋体" w:hint="eastAsia"/>
          <w:szCs w:val="21"/>
        </w:rPr>
        <w:t>17.3</w:t>
      </w:r>
      <w:r>
        <w:rPr>
          <w:rFonts w:ascii="宋体" w:hAnsi="宋体" w:hint="eastAsia"/>
          <w:szCs w:val="21"/>
        </w:rPr>
        <w:t>本项目交易保证金缴纳账户及操作步骤详见招标公告。</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 xml:space="preserve">17.4 </w:t>
      </w:r>
      <w:r>
        <w:rPr>
          <w:rFonts w:ascii="宋体" w:hAnsi="宋体" w:hint="eastAsia"/>
          <w:szCs w:val="21"/>
        </w:rPr>
        <w:t>未成交的供应商的保证金，将在成交通知书发出后五个工作日内无息退还。</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 xml:space="preserve">17.5 </w:t>
      </w:r>
      <w:r>
        <w:rPr>
          <w:rFonts w:ascii="宋体" w:hAnsi="宋体" w:hint="eastAsia"/>
          <w:szCs w:val="21"/>
        </w:rPr>
        <w:t>成交的供应商的保证金，将在政府采购合同签订后五个工作日内无息退还。</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17.6</w:t>
      </w:r>
      <w:r>
        <w:rPr>
          <w:rFonts w:ascii="宋体" w:hAnsi="宋体" w:hint="eastAsia"/>
          <w:szCs w:val="21"/>
        </w:rPr>
        <w:t>有以下情形之一的，保证金将不予退还：</w:t>
      </w:r>
    </w:p>
    <w:p w:rsidR="00BE0CEF" w:rsidRDefault="0023612E">
      <w:pPr>
        <w:pStyle w:val="a5"/>
        <w:adjustRightInd w:val="0"/>
        <w:snapToGrid w:val="0"/>
        <w:spacing w:beforeLines="50" w:before="156" w:line="360" w:lineRule="auto"/>
        <w:ind w:firstLineChars="200" w:firstLine="420"/>
        <w:rPr>
          <w:rFonts w:hAnsi="宋体"/>
        </w:rPr>
      </w:pPr>
      <w:r>
        <w:rPr>
          <w:rFonts w:hAnsi="宋体" w:hint="eastAsia"/>
        </w:rPr>
        <w:t>（</w:t>
      </w:r>
      <w:r>
        <w:rPr>
          <w:rFonts w:hAnsi="宋体"/>
        </w:rPr>
        <w:t>1</w:t>
      </w:r>
      <w:r>
        <w:rPr>
          <w:rFonts w:hAnsi="宋体" w:hint="eastAsia"/>
        </w:rPr>
        <w:t>）供应商在谈判开始之日后撤回响应文件的；</w:t>
      </w:r>
    </w:p>
    <w:p w:rsidR="00BE0CEF" w:rsidRDefault="0023612E">
      <w:pPr>
        <w:pStyle w:val="a5"/>
        <w:adjustRightInd w:val="0"/>
        <w:snapToGrid w:val="0"/>
        <w:spacing w:beforeLines="50" w:before="156" w:line="360" w:lineRule="auto"/>
        <w:ind w:firstLineChars="200" w:firstLine="420"/>
        <w:rPr>
          <w:rFonts w:hAnsi="宋体"/>
        </w:rPr>
      </w:pPr>
      <w:r>
        <w:rPr>
          <w:rFonts w:hAnsi="宋体" w:hint="eastAsia"/>
        </w:rPr>
        <w:t>（</w:t>
      </w:r>
      <w:r>
        <w:rPr>
          <w:rFonts w:hAnsi="宋体"/>
        </w:rPr>
        <w:t>2</w:t>
      </w:r>
      <w:r>
        <w:rPr>
          <w:rFonts w:hAnsi="宋体" w:hint="eastAsia"/>
        </w:rPr>
        <w:t>）供应商在响应文件中提供虚假材料或虚假承诺的；</w:t>
      </w:r>
    </w:p>
    <w:p w:rsidR="00BE0CEF" w:rsidRDefault="0023612E">
      <w:pPr>
        <w:pStyle w:val="a5"/>
        <w:adjustRightInd w:val="0"/>
        <w:snapToGrid w:val="0"/>
        <w:spacing w:beforeLines="50" w:before="156" w:line="360" w:lineRule="auto"/>
        <w:ind w:firstLineChars="200" w:firstLine="420"/>
        <w:rPr>
          <w:rFonts w:hAnsi="宋体"/>
        </w:rPr>
      </w:pPr>
      <w:r>
        <w:rPr>
          <w:rFonts w:hAnsi="宋体" w:hint="eastAsia"/>
        </w:rPr>
        <w:t>（</w:t>
      </w:r>
      <w:r>
        <w:rPr>
          <w:rFonts w:hAnsi="宋体"/>
        </w:rPr>
        <w:t>3</w:t>
      </w:r>
      <w:r>
        <w:rPr>
          <w:rFonts w:hAnsi="宋体" w:hint="eastAsia"/>
        </w:rPr>
        <w:t>）成交供应商无正</w:t>
      </w:r>
      <w:r>
        <w:rPr>
          <w:rFonts w:hAnsi="宋体" w:hint="eastAsia"/>
        </w:rPr>
        <w:t>当理由不与采购人签定合同或转让、分包项目以及拒绝履行合同义务的；</w:t>
      </w:r>
    </w:p>
    <w:p w:rsidR="00BE0CEF" w:rsidRDefault="0023612E">
      <w:pPr>
        <w:pStyle w:val="a5"/>
        <w:adjustRightInd w:val="0"/>
        <w:snapToGrid w:val="0"/>
        <w:spacing w:beforeLines="50" w:before="156" w:line="360" w:lineRule="auto"/>
        <w:ind w:firstLineChars="200" w:firstLine="420"/>
        <w:rPr>
          <w:rFonts w:hAnsi="宋体"/>
          <w:sz w:val="24"/>
        </w:rPr>
      </w:pPr>
      <w:r>
        <w:rPr>
          <w:rFonts w:hAnsi="宋体" w:hint="eastAsia"/>
        </w:rPr>
        <w:t>（</w:t>
      </w:r>
      <w:r>
        <w:rPr>
          <w:rFonts w:hAnsi="宋体"/>
        </w:rPr>
        <w:t>4</w:t>
      </w:r>
      <w:r>
        <w:rPr>
          <w:rFonts w:hAnsi="宋体" w:hint="eastAsia"/>
        </w:rPr>
        <w:t>）成交公示期间，成交候选人无正当理由放弃成交资格的；</w:t>
      </w:r>
    </w:p>
    <w:p w:rsidR="00BE0CEF" w:rsidRDefault="0023612E">
      <w:pPr>
        <w:pStyle w:val="a5"/>
        <w:adjustRightInd w:val="0"/>
        <w:snapToGrid w:val="0"/>
        <w:spacing w:beforeLines="50" w:before="156" w:line="360" w:lineRule="auto"/>
        <w:ind w:firstLineChars="200" w:firstLine="420"/>
        <w:rPr>
          <w:rFonts w:hAnsi="宋体"/>
        </w:rPr>
      </w:pPr>
      <w:r>
        <w:rPr>
          <w:rFonts w:hAnsi="宋体" w:hint="eastAsia"/>
        </w:rPr>
        <w:t>（</w:t>
      </w:r>
      <w:r>
        <w:rPr>
          <w:rFonts w:hAnsi="宋体"/>
        </w:rPr>
        <w:t>5</w:t>
      </w:r>
      <w:r>
        <w:rPr>
          <w:rFonts w:hAnsi="宋体" w:hint="eastAsia"/>
        </w:rPr>
        <w:t>）谈判文件规定的其他情形。</w:t>
      </w:r>
    </w:p>
    <w:p w:rsidR="00BE0CEF" w:rsidRDefault="0023612E">
      <w:pPr>
        <w:adjustRightInd w:val="0"/>
        <w:snapToGrid w:val="0"/>
        <w:spacing w:beforeLines="50" w:before="156" w:line="360" w:lineRule="auto"/>
        <w:jc w:val="left"/>
        <w:rPr>
          <w:rFonts w:ascii="宋体"/>
          <w:b/>
          <w:bCs/>
          <w:szCs w:val="21"/>
        </w:rPr>
      </w:pPr>
      <w:r>
        <w:rPr>
          <w:rFonts w:ascii="宋体" w:hAnsi="宋体"/>
          <w:b/>
          <w:bCs/>
          <w:szCs w:val="21"/>
        </w:rPr>
        <w:t>18.</w:t>
      </w:r>
      <w:r>
        <w:rPr>
          <w:rFonts w:ascii="宋体" w:hAnsi="宋体" w:hint="eastAsia"/>
          <w:b/>
          <w:bCs/>
          <w:szCs w:val="21"/>
        </w:rPr>
        <w:t>响应文件有效期</w:t>
      </w:r>
    </w:p>
    <w:p w:rsidR="00BE0CEF" w:rsidRDefault="0023612E">
      <w:pPr>
        <w:adjustRightInd w:val="0"/>
        <w:snapToGrid w:val="0"/>
        <w:spacing w:beforeLines="50" w:before="156" w:line="360" w:lineRule="auto"/>
        <w:ind w:firstLineChars="200" w:firstLine="420"/>
        <w:jc w:val="left"/>
        <w:rPr>
          <w:rFonts w:hAnsi="宋体"/>
        </w:rPr>
      </w:pPr>
      <w:r>
        <w:rPr>
          <w:rFonts w:hAnsi="宋体"/>
        </w:rPr>
        <w:t>18.1</w:t>
      </w:r>
      <w:r>
        <w:rPr>
          <w:rFonts w:hAnsi="宋体" w:hint="eastAsia"/>
        </w:rPr>
        <w:t>响应文件</w:t>
      </w:r>
      <w:r>
        <w:rPr>
          <w:rFonts w:ascii="宋体" w:hAnsi="宋体" w:hint="eastAsia"/>
          <w:szCs w:val="21"/>
        </w:rPr>
        <w:t>有效期为</w:t>
      </w:r>
      <w:r>
        <w:rPr>
          <w:rFonts w:ascii="宋体" w:hAnsi="宋体"/>
          <w:b/>
          <w:szCs w:val="21"/>
          <w:u w:val="single"/>
        </w:rPr>
        <w:t>60</w:t>
      </w:r>
      <w:r>
        <w:rPr>
          <w:rFonts w:ascii="宋体" w:hAnsi="宋体" w:hint="eastAsia"/>
          <w:b/>
          <w:szCs w:val="21"/>
        </w:rPr>
        <w:t>日历天</w:t>
      </w:r>
      <w:r>
        <w:rPr>
          <w:rFonts w:ascii="宋体" w:hAnsi="宋体" w:hint="eastAsia"/>
          <w:szCs w:val="21"/>
        </w:rPr>
        <w:t>，在此期间</w:t>
      </w:r>
      <w:r>
        <w:rPr>
          <w:rFonts w:hAnsi="宋体" w:hint="eastAsia"/>
        </w:rPr>
        <w:t>响应</w:t>
      </w:r>
      <w:r>
        <w:rPr>
          <w:rFonts w:ascii="宋体" w:hAnsi="宋体" w:hint="eastAsia"/>
          <w:szCs w:val="21"/>
        </w:rPr>
        <w:t>文件对供应商具有法律约束力，响应文件有效期</w:t>
      </w:r>
      <w:r>
        <w:rPr>
          <w:rFonts w:hAnsi="宋体" w:cs="Arial" w:hint="eastAsia"/>
        </w:rPr>
        <w:t>从</w:t>
      </w:r>
      <w:r>
        <w:rPr>
          <w:rFonts w:hAnsi="宋体" w:hint="eastAsia"/>
        </w:rPr>
        <w:t>规定的递交响应文件截止时间</w:t>
      </w:r>
      <w:r>
        <w:rPr>
          <w:rFonts w:hAnsi="宋体" w:cs="Arial" w:hint="eastAsia"/>
        </w:rPr>
        <w:t>起计算。</w:t>
      </w:r>
      <w:r>
        <w:rPr>
          <w:rFonts w:hAnsi="宋体" w:hint="eastAsia"/>
        </w:rPr>
        <w:t>响应文件有效期不足的将被视为无效响应。</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18.2</w:t>
      </w:r>
      <w:r>
        <w:rPr>
          <w:rFonts w:ascii="宋体" w:hAnsi="宋体" w:hint="eastAsia"/>
          <w:szCs w:val="21"/>
        </w:rPr>
        <w:t>特殊情况下，采购代理机构可于响应文件有效期满之前要求供应商同意延长有效期，要求与答复均应为书面形式。供应商可以拒绝上述要求而其保证金不被没收。对于同意该要求的供应商，既不要求也不允许其修改响应文件，但将要求其相应延长保证金的有效期。有关退还和没收保证金的规定在响应文件有效期的延长期内继续有效。</w:t>
      </w:r>
    </w:p>
    <w:p w:rsidR="00BE0CEF" w:rsidRDefault="0023612E">
      <w:pPr>
        <w:adjustRightInd w:val="0"/>
        <w:snapToGrid w:val="0"/>
        <w:spacing w:beforeLines="50" w:before="156" w:line="360" w:lineRule="auto"/>
        <w:jc w:val="left"/>
        <w:rPr>
          <w:rFonts w:ascii="宋体"/>
          <w:b/>
          <w:bCs/>
          <w:szCs w:val="21"/>
        </w:rPr>
      </w:pPr>
      <w:r>
        <w:rPr>
          <w:rFonts w:ascii="宋体" w:hAnsi="宋体"/>
          <w:b/>
          <w:bCs/>
          <w:szCs w:val="21"/>
        </w:rPr>
        <w:t>19.</w:t>
      </w:r>
      <w:r>
        <w:rPr>
          <w:rFonts w:ascii="宋体" w:hAnsi="宋体" w:hint="eastAsia"/>
          <w:b/>
          <w:bCs/>
          <w:szCs w:val="21"/>
        </w:rPr>
        <w:t>响应文件的签署和规定</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19.1</w:t>
      </w:r>
      <w:r>
        <w:rPr>
          <w:rFonts w:ascii="宋体" w:hAnsi="宋体" w:hint="eastAsia"/>
          <w:szCs w:val="21"/>
        </w:rPr>
        <w:t>响应文件正本一份，副本份数</w:t>
      </w:r>
      <w:r>
        <w:rPr>
          <w:rFonts w:ascii="宋体" w:hAnsi="宋体" w:hint="eastAsia"/>
          <w:b/>
          <w:szCs w:val="21"/>
        </w:rPr>
        <w:t>二份。</w:t>
      </w:r>
      <w:r>
        <w:rPr>
          <w:rFonts w:ascii="宋体" w:hAnsi="宋体" w:hint="eastAsia"/>
          <w:szCs w:val="21"/>
        </w:rPr>
        <w:t>正本和副本的封面应注明“正本”或“副本”的字样，当正本和副本不一致时，以正本为准。</w:t>
      </w:r>
    </w:p>
    <w:p w:rsidR="00BE0CEF" w:rsidRDefault="0023612E">
      <w:pPr>
        <w:tabs>
          <w:tab w:val="left" w:pos="570"/>
          <w:tab w:val="left" w:pos="8280"/>
        </w:tabs>
        <w:adjustRightInd w:val="0"/>
        <w:snapToGrid w:val="0"/>
        <w:spacing w:beforeLines="50" w:before="156" w:line="360" w:lineRule="auto"/>
        <w:ind w:rightChars="15" w:right="31" w:firstLineChars="200" w:firstLine="420"/>
        <w:jc w:val="left"/>
        <w:rPr>
          <w:rFonts w:ascii="宋体"/>
          <w:szCs w:val="21"/>
        </w:rPr>
      </w:pPr>
      <w:r>
        <w:rPr>
          <w:rFonts w:ascii="宋体" w:hAnsi="宋体"/>
          <w:szCs w:val="21"/>
        </w:rPr>
        <w:t xml:space="preserve">19.2 </w:t>
      </w:r>
      <w:r>
        <w:rPr>
          <w:rFonts w:ascii="宋体" w:hAnsi="宋体" w:hint="eastAsia"/>
          <w:szCs w:val="21"/>
        </w:rPr>
        <w:t>响应文件应用不褪色的材料打印或书写，并在</w:t>
      </w:r>
      <w:r>
        <w:rPr>
          <w:rFonts w:ascii="宋体" w:hAnsi="宋体" w:hint="eastAsia"/>
          <w:bCs/>
          <w:szCs w:val="21"/>
        </w:rPr>
        <w:t>谈判</w:t>
      </w:r>
      <w:r>
        <w:rPr>
          <w:rFonts w:ascii="宋体" w:hAnsi="宋体" w:hint="eastAsia"/>
          <w:szCs w:val="21"/>
        </w:rPr>
        <w:t>文件要求签</w:t>
      </w:r>
      <w:r>
        <w:rPr>
          <w:rFonts w:ascii="宋体" w:hAnsi="宋体" w:hint="eastAsia"/>
          <w:szCs w:val="21"/>
        </w:rPr>
        <w:t>字、盖章处盖单位章和由法定代表人或其委托代理人签字响应文件中的任何行间插字、涂改和增删，改动之处应加盖单位章或由供应商的法定代表人或其授权的代理人签字确认。不按上述要求盖章和签字的，在评审时将其视为无效响应。</w:t>
      </w:r>
    </w:p>
    <w:p w:rsidR="00BE0CEF" w:rsidRDefault="0023612E">
      <w:pPr>
        <w:pStyle w:val="aa"/>
        <w:adjustRightInd w:val="0"/>
        <w:snapToGrid w:val="0"/>
        <w:spacing w:beforeLines="50" w:before="156" w:beforeAutospacing="0" w:after="0" w:afterAutospacing="0" w:line="360" w:lineRule="auto"/>
        <w:rPr>
          <w:rFonts w:cs="Arial"/>
          <w:b/>
          <w:sz w:val="21"/>
          <w:szCs w:val="21"/>
        </w:rPr>
      </w:pPr>
      <w:r>
        <w:rPr>
          <w:rStyle w:val="ac"/>
          <w:rFonts w:cs="Arial"/>
          <w:sz w:val="21"/>
          <w:szCs w:val="21"/>
        </w:rPr>
        <w:t>20.</w:t>
      </w:r>
      <w:r>
        <w:rPr>
          <w:rFonts w:cs="Arial" w:hint="eastAsia"/>
          <w:b/>
          <w:sz w:val="21"/>
          <w:szCs w:val="21"/>
        </w:rPr>
        <w:t>串通</w:t>
      </w:r>
      <w:r>
        <w:rPr>
          <w:rFonts w:hint="eastAsia"/>
          <w:b/>
          <w:sz w:val="21"/>
          <w:szCs w:val="21"/>
        </w:rPr>
        <w:t>行为</w:t>
      </w:r>
    </w:p>
    <w:p w:rsidR="00BE0CEF" w:rsidRDefault="0023612E">
      <w:pPr>
        <w:pStyle w:val="aa"/>
        <w:adjustRightInd w:val="0"/>
        <w:snapToGrid w:val="0"/>
        <w:spacing w:beforeLines="50" w:before="156" w:beforeAutospacing="0" w:after="0" w:afterAutospacing="0" w:line="360" w:lineRule="auto"/>
        <w:ind w:firstLineChars="200" w:firstLine="420"/>
        <w:rPr>
          <w:sz w:val="21"/>
          <w:szCs w:val="21"/>
          <w:lang w:val="zh-CN"/>
        </w:rPr>
      </w:pPr>
      <w:r>
        <w:rPr>
          <w:rFonts w:cs="Arial"/>
          <w:sz w:val="21"/>
          <w:szCs w:val="21"/>
        </w:rPr>
        <w:lastRenderedPageBreak/>
        <w:t>20.1</w:t>
      </w:r>
      <w:r>
        <w:rPr>
          <w:rFonts w:cs="Arial" w:hint="eastAsia"/>
          <w:sz w:val="21"/>
          <w:szCs w:val="21"/>
        </w:rPr>
        <w:t>有下列情形之一的，</w:t>
      </w:r>
      <w:r>
        <w:rPr>
          <w:rFonts w:hint="eastAsia"/>
          <w:sz w:val="21"/>
          <w:szCs w:val="21"/>
          <w:lang w:val="zh-CN"/>
        </w:rPr>
        <w:t>属于恶意串通，</w:t>
      </w:r>
      <w:r>
        <w:rPr>
          <w:rFonts w:hint="eastAsia"/>
          <w:color w:val="000000"/>
          <w:sz w:val="21"/>
          <w:szCs w:val="21"/>
        </w:rPr>
        <w:t>成交无效，并</w:t>
      </w:r>
      <w:r>
        <w:rPr>
          <w:rFonts w:hint="eastAsia"/>
          <w:sz w:val="21"/>
          <w:szCs w:val="21"/>
          <w:lang w:val="zh-CN"/>
        </w:rPr>
        <w:t>依照《政府采购法》第七十七条的规定追究法律责任：</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）供应商直接或者间接从</w:t>
      </w:r>
      <w:r>
        <w:rPr>
          <w:rFonts w:ascii="宋体" w:hAnsi="宋体" w:hint="eastAsia"/>
          <w:bCs/>
          <w:szCs w:val="21"/>
        </w:rPr>
        <w:t>采购人与采购代理机构</w:t>
      </w:r>
      <w:r>
        <w:rPr>
          <w:rFonts w:ascii="宋体" w:hAnsi="宋体" w:hint="eastAsia"/>
          <w:color w:val="000000"/>
          <w:szCs w:val="21"/>
        </w:rPr>
        <w:t>获得其他供应商的响应情况，并修改其响应文件</w:t>
      </w:r>
      <w:r>
        <w:rPr>
          <w:rFonts w:hAnsi="宋体" w:hint="eastAsia"/>
        </w:rPr>
        <w:t>的</w:t>
      </w:r>
      <w:r>
        <w:rPr>
          <w:rFonts w:ascii="宋体" w:hAnsi="宋体" w:hint="eastAsia"/>
          <w:color w:val="000000"/>
          <w:szCs w:val="21"/>
        </w:rPr>
        <w:t>；</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）供应商直接或者间接从</w:t>
      </w:r>
      <w:r>
        <w:rPr>
          <w:rFonts w:ascii="宋体" w:hAnsi="宋体" w:hint="eastAsia"/>
          <w:bCs/>
          <w:szCs w:val="21"/>
        </w:rPr>
        <w:t>采购人与采购代理机构</w:t>
      </w:r>
      <w:r>
        <w:rPr>
          <w:rFonts w:ascii="宋体" w:hAnsi="宋体" w:hint="eastAsia"/>
          <w:color w:val="000000"/>
          <w:szCs w:val="21"/>
        </w:rPr>
        <w:t>、</w:t>
      </w:r>
      <w:r>
        <w:rPr>
          <w:rFonts w:ascii="宋体" w:hAnsi="宋体" w:hint="eastAsia"/>
          <w:szCs w:val="21"/>
        </w:rPr>
        <w:t>谈判</w:t>
      </w:r>
      <w:r>
        <w:rPr>
          <w:rFonts w:ascii="宋体" w:hAnsi="宋体" w:hint="eastAsia"/>
          <w:color w:val="000000"/>
          <w:szCs w:val="21"/>
        </w:rPr>
        <w:t>小组成员处获得</w:t>
      </w:r>
      <w:r>
        <w:rPr>
          <w:rFonts w:ascii="宋体" w:hAnsi="宋体" w:hint="eastAsia"/>
          <w:szCs w:val="21"/>
        </w:rPr>
        <w:t>谈判</w:t>
      </w:r>
      <w:r>
        <w:rPr>
          <w:rFonts w:ascii="宋体" w:hAnsi="宋体" w:hint="eastAsia"/>
          <w:color w:val="000000"/>
          <w:szCs w:val="21"/>
        </w:rPr>
        <w:t>小组组成人员情况</w:t>
      </w:r>
      <w:r>
        <w:rPr>
          <w:rFonts w:hAnsi="宋体" w:hint="eastAsia"/>
        </w:rPr>
        <w:t>的</w:t>
      </w:r>
      <w:r>
        <w:rPr>
          <w:rFonts w:ascii="宋体" w:hAnsi="宋体" w:hint="eastAsia"/>
          <w:color w:val="000000"/>
          <w:szCs w:val="21"/>
        </w:rPr>
        <w:t>；</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w:t>
      </w:r>
      <w:r>
        <w:rPr>
          <w:rFonts w:ascii="宋体" w:hAnsi="宋体" w:hint="eastAsia"/>
          <w:bCs/>
          <w:szCs w:val="21"/>
        </w:rPr>
        <w:t>采购人与采购代理机构</w:t>
      </w:r>
      <w:r>
        <w:rPr>
          <w:rFonts w:ascii="宋体" w:hAnsi="宋体" w:hint="eastAsia"/>
          <w:color w:val="000000"/>
          <w:szCs w:val="21"/>
        </w:rPr>
        <w:t>授意供应商撤换、修改响应文件</w:t>
      </w:r>
      <w:r>
        <w:rPr>
          <w:rFonts w:hAnsi="宋体" w:hint="eastAsia"/>
        </w:rPr>
        <w:t>的</w:t>
      </w:r>
      <w:r>
        <w:rPr>
          <w:rFonts w:ascii="宋体" w:hAnsi="宋体" w:hint="eastAsia"/>
          <w:color w:val="000000"/>
          <w:szCs w:val="21"/>
        </w:rPr>
        <w:t>；</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）供应商之间协商报价、技术方案等响应文件实质性内容</w:t>
      </w:r>
      <w:r>
        <w:rPr>
          <w:rFonts w:hAnsi="宋体" w:hint="eastAsia"/>
        </w:rPr>
        <w:t>的</w:t>
      </w:r>
      <w:r>
        <w:rPr>
          <w:rFonts w:ascii="宋体" w:hAnsi="宋体" w:hint="eastAsia"/>
          <w:color w:val="000000"/>
          <w:szCs w:val="21"/>
        </w:rPr>
        <w:t>；</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）属于同一集团、协会、商会等组织成员的供应商按照该组织要求协同参加竞争性谈判政府采购活动</w:t>
      </w:r>
      <w:r>
        <w:rPr>
          <w:rFonts w:hAnsi="宋体" w:hint="eastAsia"/>
        </w:rPr>
        <w:t>的</w:t>
      </w:r>
      <w:r>
        <w:rPr>
          <w:rFonts w:ascii="宋体" w:hAnsi="宋体" w:hint="eastAsia"/>
          <w:color w:val="000000"/>
          <w:szCs w:val="21"/>
        </w:rPr>
        <w:t>；</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）供应商之间事先约定由某一特定供应商成交</w:t>
      </w:r>
      <w:r>
        <w:rPr>
          <w:rFonts w:hAnsi="宋体" w:hint="eastAsia"/>
        </w:rPr>
        <w:t>的</w:t>
      </w:r>
      <w:r>
        <w:rPr>
          <w:rFonts w:ascii="宋体" w:hAnsi="宋体" w:hint="eastAsia"/>
          <w:color w:val="000000"/>
          <w:szCs w:val="21"/>
        </w:rPr>
        <w:t>；</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）供应商之间商定部分供应商放弃</w:t>
      </w:r>
      <w:r>
        <w:rPr>
          <w:rFonts w:hAnsi="宋体" w:hint="eastAsia"/>
        </w:rPr>
        <w:t>递</w:t>
      </w:r>
      <w:r>
        <w:rPr>
          <w:rFonts w:ascii="宋体" w:hAnsi="宋体" w:hint="eastAsia"/>
          <w:color w:val="000000"/>
          <w:szCs w:val="21"/>
        </w:rPr>
        <w:t>交响应文件或者放弃成交</w:t>
      </w:r>
      <w:r>
        <w:rPr>
          <w:rFonts w:hAnsi="宋体" w:hint="eastAsia"/>
        </w:rPr>
        <w:t>的</w:t>
      </w:r>
      <w:r>
        <w:rPr>
          <w:rFonts w:ascii="宋体" w:hAnsi="宋体" w:hint="eastAsia"/>
          <w:color w:val="000000"/>
          <w:szCs w:val="21"/>
        </w:rPr>
        <w:t>；</w:t>
      </w:r>
    </w:p>
    <w:p w:rsidR="00BE0CEF" w:rsidRDefault="0023612E">
      <w:pPr>
        <w:adjustRightInd w:val="0"/>
        <w:snapToGrid w:val="0"/>
        <w:spacing w:beforeLines="50" w:before="156" w:line="360" w:lineRule="auto"/>
        <w:ind w:firstLineChars="200" w:firstLine="420"/>
        <w:rPr>
          <w:rFonts w:ascii="宋体"/>
          <w:b/>
          <w:color w:val="000000"/>
          <w:szCs w:val="21"/>
        </w:rPr>
      </w:pP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）供应商与</w:t>
      </w:r>
      <w:r>
        <w:rPr>
          <w:rFonts w:ascii="宋体" w:hAnsi="宋体" w:hint="eastAsia"/>
          <w:bCs/>
          <w:szCs w:val="21"/>
        </w:rPr>
        <w:t>采购人与集采机构</w:t>
      </w:r>
      <w:r>
        <w:rPr>
          <w:rFonts w:ascii="宋体" w:hAnsi="宋体" w:hint="eastAsia"/>
          <w:color w:val="000000"/>
          <w:szCs w:val="21"/>
        </w:rPr>
        <w:t>之间、供应商相互之间，为谋求特定供应商成交或者排斥其他供应商的其他串通行为</w:t>
      </w:r>
      <w:r>
        <w:rPr>
          <w:rFonts w:hAnsi="宋体" w:hint="eastAsia"/>
        </w:rPr>
        <w:t>的</w:t>
      </w:r>
      <w:r>
        <w:rPr>
          <w:rFonts w:ascii="宋体" w:hAnsi="宋体" w:hint="eastAsia"/>
          <w:color w:val="000000"/>
          <w:szCs w:val="21"/>
        </w:rPr>
        <w:t>。</w:t>
      </w:r>
    </w:p>
    <w:p w:rsidR="00BE0CEF" w:rsidRDefault="0023612E">
      <w:pPr>
        <w:pStyle w:val="aa"/>
        <w:adjustRightInd w:val="0"/>
        <w:snapToGrid w:val="0"/>
        <w:spacing w:beforeLines="50" w:before="156" w:beforeAutospacing="0" w:after="0" w:afterAutospacing="0" w:line="360" w:lineRule="auto"/>
        <w:ind w:firstLineChars="200" w:firstLine="420"/>
        <w:rPr>
          <w:rFonts w:cs="Arial"/>
          <w:sz w:val="21"/>
          <w:szCs w:val="21"/>
        </w:rPr>
      </w:pPr>
      <w:r>
        <w:rPr>
          <w:rFonts w:cs="Arial" w:hint="eastAsia"/>
          <w:sz w:val="21"/>
          <w:szCs w:val="21"/>
        </w:rPr>
        <w:t>（</w:t>
      </w:r>
      <w:r>
        <w:rPr>
          <w:rFonts w:cs="Arial"/>
          <w:sz w:val="21"/>
          <w:szCs w:val="21"/>
        </w:rPr>
        <w:t>9</w:t>
      </w:r>
      <w:r>
        <w:rPr>
          <w:rFonts w:cs="Arial" w:hint="eastAsia"/>
          <w:sz w:val="21"/>
          <w:szCs w:val="21"/>
        </w:rPr>
        <w:t>）</w:t>
      </w:r>
      <w:r>
        <w:rPr>
          <w:rFonts w:hint="eastAsia"/>
          <w:sz w:val="21"/>
          <w:szCs w:val="21"/>
        </w:rPr>
        <w:t>法律、行政法规或规章规定的其他串通行为。</w:t>
      </w:r>
    </w:p>
    <w:p w:rsidR="00BE0CEF" w:rsidRDefault="0023612E">
      <w:pPr>
        <w:adjustRightInd w:val="0"/>
        <w:snapToGrid w:val="0"/>
        <w:spacing w:beforeLines="50" w:before="156" w:line="360" w:lineRule="auto"/>
        <w:jc w:val="left"/>
        <w:rPr>
          <w:rFonts w:ascii="宋体"/>
          <w:b/>
          <w:szCs w:val="21"/>
        </w:rPr>
      </w:pPr>
      <w:r>
        <w:rPr>
          <w:rFonts w:ascii="宋体" w:hAnsi="宋体" w:hint="eastAsia"/>
          <w:b/>
          <w:szCs w:val="21"/>
        </w:rPr>
        <w:t>四、响应文件的递交</w:t>
      </w:r>
    </w:p>
    <w:p w:rsidR="00BE0CEF" w:rsidRDefault="0023612E">
      <w:pPr>
        <w:adjustRightInd w:val="0"/>
        <w:snapToGrid w:val="0"/>
        <w:spacing w:beforeLines="50" w:before="156" w:line="360" w:lineRule="auto"/>
        <w:jc w:val="left"/>
        <w:rPr>
          <w:rFonts w:ascii="宋体"/>
          <w:b/>
          <w:bCs/>
          <w:szCs w:val="21"/>
        </w:rPr>
      </w:pPr>
      <w:r>
        <w:rPr>
          <w:rFonts w:ascii="宋体" w:hAnsi="宋体"/>
          <w:b/>
          <w:bCs/>
          <w:szCs w:val="21"/>
        </w:rPr>
        <w:t>21.</w:t>
      </w:r>
      <w:r>
        <w:rPr>
          <w:rFonts w:ascii="宋体" w:hAnsi="宋体" w:hint="eastAsia"/>
          <w:b/>
          <w:bCs/>
          <w:szCs w:val="21"/>
        </w:rPr>
        <w:t>响应文件的密封和标记</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21.1</w:t>
      </w:r>
      <w:r>
        <w:rPr>
          <w:rFonts w:ascii="宋体" w:hAnsi="宋体" w:hint="eastAsia"/>
        </w:rPr>
        <w:t>响应文件</w:t>
      </w:r>
      <w:r>
        <w:rPr>
          <w:rFonts w:ascii="宋体" w:hAnsi="宋体" w:hint="eastAsia"/>
          <w:szCs w:val="21"/>
        </w:rPr>
        <w:t>加贴封条，并在封套的封口处加盖供应商单位章或由法定代表人或其授权的代理人签字。</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21.2</w:t>
      </w:r>
      <w:r>
        <w:rPr>
          <w:rFonts w:ascii="宋体" w:hAnsi="宋体" w:hint="eastAsia"/>
          <w:szCs w:val="21"/>
        </w:rPr>
        <w:t>响应文件封套或外包装上应载明的内容：项目名称：</w:t>
      </w:r>
      <w:r>
        <w:rPr>
          <w:rFonts w:ascii="宋体" w:hAnsi="宋体"/>
          <w:szCs w:val="21"/>
          <w:u w:val="single"/>
        </w:rPr>
        <w:t xml:space="preserve">              </w:t>
      </w:r>
      <w:r>
        <w:rPr>
          <w:rFonts w:ascii="宋体" w:hAnsi="宋体" w:hint="eastAsia"/>
          <w:szCs w:val="21"/>
        </w:rPr>
        <w:t>、政府采购项目编号：</w:t>
      </w:r>
      <w:r>
        <w:rPr>
          <w:rFonts w:ascii="宋体" w:hAnsi="宋体"/>
          <w:szCs w:val="21"/>
          <w:u w:val="single"/>
        </w:rPr>
        <w:t xml:space="preserve">                </w:t>
      </w:r>
      <w:r>
        <w:rPr>
          <w:rFonts w:ascii="宋体" w:hAnsi="宋体"/>
          <w:szCs w:val="21"/>
        </w:rPr>
        <w:t xml:space="preserve"> </w:t>
      </w:r>
      <w:r>
        <w:rPr>
          <w:rFonts w:ascii="宋体" w:hAnsi="宋体" w:hint="eastAsia"/>
          <w:szCs w:val="21"/>
        </w:rPr>
        <w:t>、包或品目名：</w:t>
      </w:r>
      <w:r>
        <w:rPr>
          <w:rFonts w:ascii="宋体" w:hAnsi="宋体"/>
          <w:szCs w:val="21"/>
          <w:u w:val="single"/>
        </w:rPr>
        <w:t xml:space="preserve">             </w:t>
      </w:r>
      <w:r>
        <w:rPr>
          <w:rFonts w:ascii="宋体" w:hAnsi="宋体" w:hint="eastAsia"/>
          <w:szCs w:val="21"/>
        </w:rPr>
        <w:t>、供应商名称：</w:t>
      </w:r>
      <w:r>
        <w:rPr>
          <w:rFonts w:ascii="宋体" w:hAnsi="宋体"/>
          <w:szCs w:val="21"/>
          <w:u w:val="single"/>
        </w:rPr>
        <w:t xml:space="preserve">                   </w:t>
      </w:r>
      <w:r>
        <w:rPr>
          <w:rFonts w:ascii="宋体" w:hAnsi="宋体" w:hint="eastAsia"/>
          <w:b/>
          <w:szCs w:val="21"/>
        </w:rPr>
        <w:t>。</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21.3</w:t>
      </w:r>
      <w:r>
        <w:rPr>
          <w:rFonts w:ascii="宋体" w:hAnsi="宋体" w:hint="eastAsia"/>
          <w:szCs w:val="21"/>
        </w:rPr>
        <w:t>响应文件如果未按上述规定密封和标记，集采机构拒绝接收。</w:t>
      </w:r>
    </w:p>
    <w:p w:rsidR="00BE0CEF" w:rsidRDefault="0023612E">
      <w:pPr>
        <w:adjustRightInd w:val="0"/>
        <w:snapToGrid w:val="0"/>
        <w:spacing w:beforeLines="50" w:before="156" w:line="360" w:lineRule="auto"/>
        <w:rPr>
          <w:rFonts w:ascii="宋体"/>
          <w:b/>
          <w:bCs/>
          <w:szCs w:val="21"/>
        </w:rPr>
      </w:pPr>
      <w:r>
        <w:rPr>
          <w:rFonts w:ascii="宋体" w:hAnsi="宋体"/>
          <w:b/>
          <w:bCs/>
          <w:szCs w:val="21"/>
        </w:rPr>
        <w:t>22.</w:t>
      </w:r>
      <w:r>
        <w:rPr>
          <w:rFonts w:ascii="宋体" w:hAnsi="宋体" w:hint="eastAsia"/>
          <w:b/>
          <w:bCs/>
          <w:szCs w:val="21"/>
        </w:rPr>
        <w:t>响应文件的</w:t>
      </w:r>
      <w:r>
        <w:rPr>
          <w:rFonts w:ascii="宋体" w:hAnsi="宋体" w:cs="宋体" w:hint="eastAsia"/>
          <w:b/>
          <w:kern w:val="0"/>
          <w:szCs w:val="21"/>
          <w:lang w:val="zh-CN"/>
        </w:rPr>
        <w:t>补充、修改或者撤回</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22.1 </w:t>
      </w:r>
      <w:r>
        <w:rPr>
          <w:rFonts w:hAnsi="宋体" w:hint="eastAsia"/>
        </w:rPr>
        <w:t>供应商在规定的递交响应文件截止时间前，可以书面通知对其响应文件进行</w:t>
      </w:r>
      <w:r>
        <w:rPr>
          <w:rFonts w:hAnsi="宋体" w:cs="宋体" w:hint="eastAsia"/>
          <w:kern w:val="0"/>
          <w:lang w:val="zh-CN"/>
        </w:rPr>
        <w:t>补充、修改或者撤回</w:t>
      </w:r>
      <w:r>
        <w:rPr>
          <w:rFonts w:hAnsi="宋体" w:hint="eastAsia"/>
        </w:rPr>
        <w:t>，该通知须有供应商法定代表人或其委托代理人签字。</w:t>
      </w:r>
      <w:r>
        <w:rPr>
          <w:rFonts w:hAnsi="宋体" w:cs="宋体" w:hint="eastAsia"/>
          <w:kern w:val="0"/>
          <w:lang w:val="zh-CN"/>
        </w:rPr>
        <w:t>补充、修改的内容与响应文件不一致时，以补充、修改的内容为准。</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22.2 </w:t>
      </w:r>
      <w:r>
        <w:rPr>
          <w:rFonts w:hAnsi="宋体" w:hint="eastAsia"/>
        </w:rPr>
        <w:t>在规定的谈判开始之日后，供应商不得对响应文件</w:t>
      </w:r>
      <w:r>
        <w:rPr>
          <w:rFonts w:hAnsi="宋体" w:cs="宋体" w:hint="eastAsia"/>
          <w:kern w:val="0"/>
          <w:lang w:val="zh-CN"/>
        </w:rPr>
        <w:t>补充、修改或者撤回</w:t>
      </w:r>
      <w:r>
        <w:rPr>
          <w:rFonts w:hAnsi="宋体" w:hint="eastAsia"/>
        </w:rPr>
        <w:t>。</w:t>
      </w:r>
    </w:p>
    <w:p w:rsidR="00BE0CEF" w:rsidRDefault="0023612E">
      <w:pPr>
        <w:adjustRightInd w:val="0"/>
        <w:snapToGrid w:val="0"/>
        <w:spacing w:beforeLines="50" w:before="156" w:line="360" w:lineRule="auto"/>
        <w:rPr>
          <w:rFonts w:ascii="宋体"/>
          <w:b/>
          <w:bCs/>
          <w:szCs w:val="21"/>
        </w:rPr>
      </w:pPr>
      <w:r>
        <w:rPr>
          <w:rFonts w:ascii="宋体" w:hAnsi="宋体"/>
          <w:b/>
          <w:bCs/>
          <w:szCs w:val="21"/>
        </w:rPr>
        <w:lastRenderedPageBreak/>
        <w:t>23.</w:t>
      </w:r>
      <w:r>
        <w:rPr>
          <w:rFonts w:ascii="宋体" w:hAnsi="宋体" w:hint="eastAsia"/>
          <w:b/>
          <w:bCs/>
          <w:szCs w:val="21"/>
        </w:rPr>
        <w:t>响应文件的递交与接收</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23.1 </w:t>
      </w:r>
      <w:r>
        <w:rPr>
          <w:rFonts w:ascii="宋体" w:hAnsi="宋体" w:hint="eastAsia"/>
          <w:szCs w:val="21"/>
        </w:rPr>
        <w:t>供应商应在</w:t>
      </w:r>
      <w:r>
        <w:rPr>
          <w:rFonts w:ascii="宋体" w:hAnsi="宋体" w:hint="eastAsia"/>
        </w:rPr>
        <w:t>规</w:t>
      </w:r>
      <w:r>
        <w:rPr>
          <w:rFonts w:hAnsi="宋体" w:hint="eastAsia"/>
        </w:rPr>
        <w:t>定的</w:t>
      </w:r>
      <w:r>
        <w:rPr>
          <w:rFonts w:ascii="宋体" w:hAnsi="宋体" w:hint="eastAsia"/>
          <w:szCs w:val="21"/>
        </w:rPr>
        <w:t>递交响应文件截止时间前，将响应文件送</w:t>
      </w:r>
      <w:r>
        <w:rPr>
          <w:rFonts w:ascii="宋体" w:hAnsi="宋体" w:cs="Arial" w:hint="eastAsia"/>
          <w:szCs w:val="21"/>
        </w:rPr>
        <w:t>达</w:t>
      </w:r>
      <w:r>
        <w:rPr>
          <w:rFonts w:ascii="宋体" w:hAnsi="宋体" w:hint="eastAsia"/>
          <w:szCs w:val="21"/>
        </w:rPr>
        <w:t>规定的谈判地址。</w:t>
      </w:r>
    </w:p>
    <w:p w:rsidR="00BE0CEF" w:rsidRDefault="0023612E">
      <w:pPr>
        <w:pStyle w:val="a5"/>
        <w:adjustRightInd w:val="0"/>
        <w:snapToGrid w:val="0"/>
        <w:spacing w:beforeLines="50" w:before="156" w:line="360" w:lineRule="auto"/>
        <w:ind w:firstLineChars="200" w:firstLine="420"/>
        <w:rPr>
          <w:rFonts w:hAnsi="宋体"/>
        </w:rPr>
      </w:pPr>
      <w:r>
        <w:rPr>
          <w:rFonts w:hAnsi="宋体"/>
        </w:rPr>
        <w:t>23.2</w:t>
      </w:r>
      <w:r>
        <w:rPr>
          <w:rFonts w:hAnsi="宋体" w:cs="Arial" w:hint="eastAsia"/>
        </w:rPr>
        <w:t>逾期送达或者不按</w:t>
      </w:r>
      <w:r>
        <w:rPr>
          <w:rFonts w:hAnsi="宋体" w:hint="eastAsia"/>
        </w:rPr>
        <w:t>谈判</w:t>
      </w:r>
      <w:r>
        <w:rPr>
          <w:rFonts w:hAnsi="宋体" w:cs="Arial" w:hint="eastAsia"/>
        </w:rPr>
        <w:t>文件要求密封的</w:t>
      </w:r>
      <w:r>
        <w:rPr>
          <w:rFonts w:hAnsi="宋体" w:hint="eastAsia"/>
        </w:rPr>
        <w:t>响应</w:t>
      </w:r>
      <w:r>
        <w:rPr>
          <w:rFonts w:hAnsi="宋体" w:cs="Arial" w:hint="eastAsia"/>
        </w:rPr>
        <w:t>文件，</w:t>
      </w:r>
      <w:r>
        <w:rPr>
          <w:rFonts w:hAnsi="宋体" w:hint="eastAsia"/>
        </w:rPr>
        <w:t>采购代理机构将拒绝接</w:t>
      </w:r>
      <w:r>
        <w:rPr>
          <w:rFonts w:hAnsi="宋体" w:cs="Arial" w:hint="eastAsia"/>
        </w:rPr>
        <w:t>收</w:t>
      </w:r>
      <w:r>
        <w:rPr>
          <w:rFonts w:hAnsi="宋体" w:hint="eastAsia"/>
        </w:rPr>
        <w:t>。</w:t>
      </w:r>
    </w:p>
    <w:p w:rsidR="00BE0CEF" w:rsidRDefault="0023612E">
      <w:pPr>
        <w:pStyle w:val="a5"/>
        <w:adjustRightInd w:val="0"/>
        <w:snapToGrid w:val="0"/>
        <w:spacing w:beforeLines="50" w:before="156" w:line="360" w:lineRule="auto"/>
        <w:ind w:firstLineChars="200" w:firstLine="420"/>
        <w:rPr>
          <w:rFonts w:hAnsi="宋体"/>
        </w:rPr>
      </w:pPr>
      <w:r>
        <w:rPr>
          <w:rFonts w:hAnsi="宋体"/>
        </w:rPr>
        <w:t>23.3</w:t>
      </w:r>
      <w:r>
        <w:rPr>
          <w:rFonts w:hAnsi="宋体" w:cs="宋体" w:hint="eastAsia"/>
          <w:kern w:val="0"/>
        </w:rPr>
        <w:t>供应商递交响应文件截止时间结束后，</w:t>
      </w:r>
      <w:r>
        <w:rPr>
          <w:rFonts w:hAnsi="宋体" w:hint="eastAsia"/>
        </w:rPr>
        <w:t>由</w:t>
      </w:r>
      <w:r>
        <w:rPr>
          <w:rFonts w:hAnsi="宋体" w:hint="eastAsia"/>
          <w:bCs/>
        </w:rPr>
        <w:t>供应商或供应商代表</w:t>
      </w:r>
      <w:r>
        <w:rPr>
          <w:rFonts w:hAnsi="宋体" w:hint="eastAsia"/>
        </w:rPr>
        <w:t>当场查验</w:t>
      </w:r>
      <w:r>
        <w:rPr>
          <w:rFonts w:hAnsi="宋体" w:hint="eastAsia"/>
          <w:bCs/>
        </w:rPr>
        <w:t>响应文件</w:t>
      </w:r>
      <w:r>
        <w:rPr>
          <w:rFonts w:hAnsi="宋体" w:hint="eastAsia"/>
        </w:rPr>
        <w:t>的密封状况，</w:t>
      </w:r>
      <w:r>
        <w:rPr>
          <w:rFonts w:hAnsi="宋体" w:hint="eastAsia"/>
          <w:bCs/>
        </w:rPr>
        <w:t>采购代理机构</w:t>
      </w:r>
      <w:r>
        <w:rPr>
          <w:rFonts w:hAnsi="宋体" w:hint="eastAsia"/>
        </w:rPr>
        <w:t>不当场拆封</w:t>
      </w:r>
      <w:r>
        <w:rPr>
          <w:rFonts w:hAnsi="宋体" w:hint="eastAsia"/>
          <w:bCs/>
        </w:rPr>
        <w:t>响应文件</w:t>
      </w:r>
      <w:r>
        <w:rPr>
          <w:rFonts w:hAnsi="宋体" w:hint="eastAsia"/>
        </w:rPr>
        <w:t>。</w:t>
      </w:r>
    </w:p>
    <w:p w:rsidR="00BE0CEF" w:rsidRDefault="0023612E">
      <w:pPr>
        <w:adjustRightInd w:val="0"/>
        <w:snapToGrid w:val="0"/>
        <w:spacing w:beforeLines="50" w:before="156" w:line="360" w:lineRule="auto"/>
        <w:ind w:left="632" w:hangingChars="300" w:hanging="632"/>
        <w:rPr>
          <w:rFonts w:ascii="宋体"/>
          <w:b/>
          <w:bCs/>
          <w:szCs w:val="21"/>
        </w:rPr>
      </w:pPr>
      <w:r>
        <w:rPr>
          <w:rFonts w:ascii="宋体" w:hAnsi="宋体" w:hint="eastAsia"/>
          <w:b/>
          <w:bCs/>
          <w:szCs w:val="21"/>
        </w:rPr>
        <w:t>五、响应文件的</w:t>
      </w:r>
      <w:r>
        <w:rPr>
          <w:rFonts w:ascii="宋体" w:hAnsi="宋体" w:hint="eastAsia"/>
          <w:b/>
          <w:szCs w:val="21"/>
        </w:rPr>
        <w:t>评审与谈判</w:t>
      </w:r>
    </w:p>
    <w:p w:rsidR="00BE0CEF" w:rsidRDefault="0023612E">
      <w:pPr>
        <w:adjustRightInd w:val="0"/>
        <w:snapToGrid w:val="0"/>
        <w:spacing w:beforeLines="50" w:before="156" w:line="360" w:lineRule="auto"/>
        <w:rPr>
          <w:rFonts w:ascii="宋体"/>
          <w:b/>
          <w:bCs/>
          <w:szCs w:val="21"/>
        </w:rPr>
      </w:pPr>
      <w:r>
        <w:rPr>
          <w:rFonts w:ascii="宋体" w:hAnsi="宋体"/>
          <w:b/>
          <w:bCs/>
          <w:szCs w:val="21"/>
        </w:rPr>
        <w:t>24.</w:t>
      </w:r>
      <w:r>
        <w:rPr>
          <w:rFonts w:ascii="宋体" w:hAnsi="宋体" w:hint="eastAsia"/>
          <w:b/>
          <w:bCs/>
          <w:szCs w:val="21"/>
        </w:rPr>
        <w:t>谈判小组</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bCs/>
          <w:szCs w:val="21"/>
        </w:rPr>
        <w:t xml:space="preserve">24.1 </w:t>
      </w:r>
      <w:r>
        <w:rPr>
          <w:rFonts w:ascii="宋体" w:hAnsi="宋体" w:hint="eastAsia"/>
          <w:bCs/>
          <w:szCs w:val="21"/>
        </w:rPr>
        <w:t>采购人与集采机构将根据采购项目的特点依法组建谈判小组，其成员由评审</w:t>
      </w:r>
      <w:r>
        <w:rPr>
          <w:rFonts w:ascii="宋体" w:hAnsi="宋体" w:hint="eastAsia"/>
          <w:szCs w:val="21"/>
        </w:rPr>
        <w:t>专家和采购人的代表组成。谈判小组负责对供应商资格进行核查；对响应文件进行审查；谈判、对报价进行评价以及推荐或确定成交供应商。</w:t>
      </w:r>
    </w:p>
    <w:p w:rsidR="00BE0CEF" w:rsidRDefault="0023612E">
      <w:pPr>
        <w:tabs>
          <w:tab w:val="left" w:pos="0"/>
        </w:tabs>
        <w:adjustRightInd w:val="0"/>
        <w:snapToGrid w:val="0"/>
        <w:spacing w:beforeLines="50" w:before="156" w:line="360" w:lineRule="auto"/>
        <w:rPr>
          <w:rFonts w:ascii="宋体"/>
          <w:b/>
          <w:szCs w:val="21"/>
        </w:rPr>
      </w:pPr>
      <w:r>
        <w:rPr>
          <w:rFonts w:ascii="宋体" w:hAnsi="宋体"/>
          <w:b/>
          <w:szCs w:val="21"/>
        </w:rPr>
        <w:t>25.</w:t>
      </w:r>
      <w:r>
        <w:rPr>
          <w:rFonts w:ascii="宋体" w:hAnsi="宋体" w:hint="eastAsia"/>
          <w:b/>
          <w:szCs w:val="21"/>
        </w:rPr>
        <w:t>供应商的</w:t>
      </w:r>
      <w:r>
        <w:rPr>
          <w:rFonts w:ascii="宋体" w:hAnsi="宋体" w:hint="eastAsia"/>
          <w:b/>
          <w:bCs/>
          <w:color w:val="000000"/>
          <w:szCs w:val="21"/>
        </w:rPr>
        <w:t>资格</w:t>
      </w:r>
      <w:r>
        <w:rPr>
          <w:rFonts w:ascii="宋体" w:hAnsi="宋体" w:hint="eastAsia"/>
          <w:b/>
          <w:szCs w:val="21"/>
        </w:rPr>
        <w:t>核查</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25.1 </w:t>
      </w:r>
      <w:r>
        <w:rPr>
          <w:rFonts w:ascii="宋体" w:hAnsi="宋体" w:hint="eastAsia"/>
          <w:szCs w:val="21"/>
        </w:rPr>
        <w:t>谈判</w:t>
      </w:r>
      <w:r>
        <w:rPr>
          <w:rFonts w:ascii="宋体" w:hAnsi="宋体" w:hint="eastAsia"/>
          <w:bCs/>
          <w:szCs w:val="21"/>
        </w:rPr>
        <w:t>小组</w:t>
      </w:r>
      <w:r>
        <w:rPr>
          <w:rFonts w:ascii="宋体" w:hAnsi="宋体" w:hint="eastAsia"/>
          <w:szCs w:val="21"/>
        </w:rPr>
        <w:t>根据规定的供应商资格条件要求，对</w:t>
      </w:r>
      <w:r>
        <w:rPr>
          <w:rFonts w:hAnsi="宋体" w:hint="eastAsia"/>
        </w:rPr>
        <w:t>响应</w:t>
      </w:r>
      <w:r>
        <w:rPr>
          <w:rFonts w:ascii="宋体" w:hAnsi="宋体" w:hint="eastAsia"/>
          <w:szCs w:val="21"/>
        </w:rPr>
        <w:t>文件进行资格核查。供应商不满足资格条件的，在评审时将其视为无效响应。</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25.2</w:t>
      </w:r>
      <w:r>
        <w:rPr>
          <w:rFonts w:ascii="宋体" w:hAnsi="宋体" w:hint="eastAsia"/>
          <w:szCs w:val="21"/>
        </w:rPr>
        <w:t>谈判</w:t>
      </w:r>
      <w:r>
        <w:rPr>
          <w:rFonts w:ascii="宋体" w:hAnsi="宋体" w:hint="eastAsia"/>
          <w:bCs/>
          <w:szCs w:val="21"/>
        </w:rPr>
        <w:t>小组</w:t>
      </w:r>
      <w:r>
        <w:rPr>
          <w:rFonts w:ascii="宋体" w:hAnsi="宋体" w:hint="eastAsia"/>
          <w:szCs w:val="21"/>
        </w:rPr>
        <w:t>可以要求供应商提交有关证明和证件的原件以便核验。</w:t>
      </w:r>
    </w:p>
    <w:p w:rsidR="00BE0CEF" w:rsidRDefault="0023612E">
      <w:pPr>
        <w:tabs>
          <w:tab w:val="left" w:pos="0"/>
        </w:tabs>
        <w:adjustRightInd w:val="0"/>
        <w:snapToGrid w:val="0"/>
        <w:spacing w:beforeLines="50" w:before="156" w:line="360" w:lineRule="auto"/>
        <w:rPr>
          <w:rFonts w:ascii="宋体"/>
          <w:b/>
          <w:bCs/>
          <w:szCs w:val="21"/>
        </w:rPr>
      </w:pPr>
      <w:r>
        <w:rPr>
          <w:rFonts w:ascii="宋体" w:hAnsi="宋体"/>
          <w:b/>
          <w:szCs w:val="21"/>
        </w:rPr>
        <w:t>26.</w:t>
      </w:r>
      <w:r>
        <w:rPr>
          <w:rFonts w:ascii="宋体" w:hAnsi="宋体" w:hint="eastAsia"/>
          <w:b/>
          <w:bCs/>
          <w:szCs w:val="21"/>
        </w:rPr>
        <w:t>响应文件的</w:t>
      </w:r>
      <w:r>
        <w:rPr>
          <w:rFonts w:ascii="宋体" w:hAnsi="宋体" w:hint="eastAsia"/>
          <w:b/>
          <w:bCs/>
          <w:color w:val="000000"/>
          <w:szCs w:val="21"/>
        </w:rPr>
        <w:t>符合性审查</w:t>
      </w:r>
    </w:p>
    <w:p w:rsidR="00BE0CEF" w:rsidRDefault="0023612E">
      <w:pPr>
        <w:adjustRightInd w:val="0"/>
        <w:snapToGrid w:val="0"/>
        <w:spacing w:beforeLines="50" w:before="156" w:line="360" w:lineRule="auto"/>
        <w:ind w:firstLineChars="200" w:firstLine="420"/>
        <w:rPr>
          <w:rFonts w:ascii="宋体"/>
          <w:color w:val="FF0000"/>
          <w:szCs w:val="21"/>
        </w:rPr>
      </w:pPr>
      <w:r>
        <w:rPr>
          <w:rFonts w:ascii="宋体" w:hAnsi="宋体" w:cs="宋体"/>
          <w:kern w:val="0"/>
          <w:szCs w:val="21"/>
        </w:rPr>
        <w:t>26.1</w:t>
      </w:r>
      <w:r>
        <w:rPr>
          <w:rFonts w:ascii="宋体" w:hAnsi="宋体" w:cs="宋体" w:hint="eastAsia"/>
          <w:kern w:val="0"/>
          <w:szCs w:val="21"/>
        </w:rPr>
        <w:t>谈判小组按照谈判文件的规定，</w:t>
      </w:r>
      <w:r>
        <w:rPr>
          <w:rFonts w:ascii="宋体" w:hAnsi="宋体" w:hint="eastAsia"/>
          <w:bCs/>
          <w:szCs w:val="21"/>
        </w:rPr>
        <w:t>对</w:t>
      </w:r>
      <w:r>
        <w:rPr>
          <w:rFonts w:ascii="宋体" w:hAnsi="宋体" w:cs="宋体" w:hint="eastAsia"/>
          <w:kern w:val="0"/>
          <w:szCs w:val="21"/>
          <w:lang w:val="zh-CN"/>
        </w:rPr>
        <w:t>供应商</w:t>
      </w:r>
      <w:r>
        <w:rPr>
          <w:rFonts w:ascii="宋体" w:hAnsi="宋体" w:hint="eastAsia"/>
          <w:bCs/>
          <w:szCs w:val="21"/>
        </w:rPr>
        <w:t>响应文件进行</w:t>
      </w:r>
      <w:r>
        <w:rPr>
          <w:rFonts w:ascii="宋体" w:hAnsi="宋体" w:hint="eastAsia"/>
          <w:bCs/>
          <w:color w:val="000000"/>
          <w:szCs w:val="21"/>
        </w:rPr>
        <w:t>符合性审查</w:t>
      </w:r>
      <w:r>
        <w:rPr>
          <w:rFonts w:ascii="宋体" w:hAnsi="宋体" w:cs="宋体" w:hint="eastAsia"/>
          <w:kern w:val="0"/>
          <w:szCs w:val="21"/>
        </w:rPr>
        <w:t>。</w:t>
      </w:r>
    </w:p>
    <w:p w:rsidR="00BE0CEF" w:rsidRDefault="0023612E">
      <w:pPr>
        <w:adjustRightInd w:val="0"/>
        <w:snapToGrid w:val="0"/>
        <w:spacing w:beforeLines="50" w:before="156" w:line="360" w:lineRule="auto"/>
        <w:ind w:firstLineChars="200" w:firstLine="420"/>
        <w:rPr>
          <w:rFonts w:ascii="宋体"/>
          <w:bCs/>
          <w:szCs w:val="21"/>
        </w:rPr>
      </w:pPr>
      <w:r>
        <w:rPr>
          <w:rFonts w:ascii="宋体" w:hAnsi="宋体"/>
          <w:bCs/>
          <w:szCs w:val="21"/>
        </w:rPr>
        <w:t>26.2</w:t>
      </w:r>
      <w:r>
        <w:rPr>
          <w:rFonts w:ascii="宋体" w:hAnsi="宋体" w:cs="宋体" w:hint="eastAsia"/>
          <w:kern w:val="0"/>
          <w:szCs w:val="21"/>
          <w:lang w:val="zh-CN"/>
        </w:rPr>
        <w:t>供应商</w:t>
      </w:r>
      <w:r>
        <w:rPr>
          <w:rFonts w:ascii="宋体" w:hAnsi="宋体" w:hint="eastAsia"/>
          <w:bCs/>
          <w:szCs w:val="21"/>
        </w:rPr>
        <w:t>响应文件有下列情况之一，</w:t>
      </w:r>
      <w:r>
        <w:rPr>
          <w:rFonts w:ascii="宋体" w:hAnsi="宋体" w:cs="宋体" w:hint="eastAsia"/>
          <w:kern w:val="0"/>
          <w:szCs w:val="21"/>
          <w:lang w:val="zh-CN"/>
        </w:rPr>
        <w:t>其响应文件无效</w:t>
      </w:r>
      <w:r>
        <w:rPr>
          <w:rFonts w:ascii="宋体" w:hAnsi="宋体" w:hint="eastAsia"/>
          <w:bCs/>
          <w:szCs w:val="21"/>
        </w:rPr>
        <w:t>：</w:t>
      </w:r>
    </w:p>
    <w:p w:rsidR="00BE0CEF" w:rsidRDefault="0023612E">
      <w:pPr>
        <w:adjustRightInd w:val="0"/>
        <w:snapToGrid w:val="0"/>
        <w:spacing w:beforeLines="50" w:before="156" w:line="36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hint="eastAsia"/>
          <w:szCs w:val="21"/>
        </w:rPr>
        <w:t>应交未交保证金或</w:t>
      </w:r>
      <w:r>
        <w:rPr>
          <w:rFonts w:hint="eastAsia"/>
          <w:szCs w:val="21"/>
        </w:rPr>
        <w:t>金额不足、保证金缴纳形式不符合谈判文件要求的</w:t>
      </w:r>
      <w:r>
        <w:rPr>
          <w:rFonts w:ascii="宋体" w:hAnsi="宋体" w:hint="eastAsia"/>
          <w:szCs w:val="21"/>
        </w:rPr>
        <w:t>；</w:t>
      </w:r>
    </w:p>
    <w:p w:rsidR="00BE0CEF" w:rsidRDefault="0023612E">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szCs w:val="21"/>
        </w:rPr>
      </w:pPr>
      <w:r>
        <w:rPr>
          <w:rFonts w:ascii="宋体" w:hAnsi="宋体" w:hint="eastAsia"/>
          <w:szCs w:val="21"/>
        </w:rPr>
        <w:t>（</w:t>
      </w:r>
      <w:r>
        <w:rPr>
          <w:rFonts w:ascii="宋体" w:hAnsi="宋体"/>
          <w:szCs w:val="21"/>
        </w:rPr>
        <w:t>2</w:t>
      </w:r>
      <w:r>
        <w:rPr>
          <w:rFonts w:ascii="宋体" w:hAnsi="宋体" w:hint="eastAsia"/>
          <w:szCs w:val="21"/>
        </w:rPr>
        <w:t>）未按照谈判文件规定要求密封、签署、盖章的；</w:t>
      </w:r>
    </w:p>
    <w:p w:rsidR="00BE0CEF" w:rsidRDefault="0023612E">
      <w:pPr>
        <w:adjustRightInd w:val="0"/>
        <w:snapToGrid w:val="0"/>
        <w:spacing w:beforeLines="50" w:before="156" w:line="360" w:lineRule="auto"/>
        <w:ind w:rightChars="-52" w:right="-109" w:firstLineChars="200" w:firstLine="420"/>
        <w:rPr>
          <w:rFonts w:ascii="宋体"/>
          <w:szCs w:val="21"/>
        </w:rPr>
      </w:pPr>
      <w:r>
        <w:rPr>
          <w:rFonts w:ascii="宋体" w:hAnsi="宋体" w:hint="eastAsia"/>
          <w:szCs w:val="21"/>
        </w:rPr>
        <w:t>（</w:t>
      </w:r>
      <w:r>
        <w:rPr>
          <w:rFonts w:ascii="宋体" w:hAnsi="宋体"/>
          <w:szCs w:val="21"/>
        </w:rPr>
        <w:t>3</w:t>
      </w:r>
      <w:r>
        <w:rPr>
          <w:rFonts w:ascii="宋体" w:hAnsi="宋体" w:hint="eastAsia"/>
          <w:szCs w:val="21"/>
        </w:rPr>
        <w:t>）不实质性响应谈判文件要求的；</w:t>
      </w:r>
    </w:p>
    <w:p w:rsidR="00BE0CEF" w:rsidRDefault="0023612E">
      <w:pPr>
        <w:adjustRightInd w:val="0"/>
        <w:snapToGrid w:val="0"/>
        <w:spacing w:beforeLines="50" w:before="156" w:line="360" w:lineRule="auto"/>
        <w:ind w:rightChars="-52" w:right="-109" w:firstLineChars="200" w:firstLine="420"/>
        <w:rPr>
          <w:rFonts w:ascii="宋体"/>
          <w:szCs w:val="21"/>
        </w:rPr>
      </w:pPr>
      <w:r>
        <w:rPr>
          <w:rFonts w:ascii="宋体" w:hAnsi="宋体" w:hint="eastAsia"/>
          <w:szCs w:val="21"/>
        </w:rPr>
        <w:t>（</w:t>
      </w:r>
      <w:r>
        <w:rPr>
          <w:rFonts w:ascii="宋体" w:hAnsi="宋体"/>
          <w:szCs w:val="21"/>
        </w:rPr>
        <w:t>4</w:t>
      </w:r>
      <w:r>
        <w:rPr>
          <w:rFonts w:ascii="宋体" w:hAnsi="宋体" w:hint="eastAsia"/>
          <w:szCs w:val="21"/>
        </w:rPr>
        <w:t>）响应文件有效期不足的；</w:t>
      </w:r>
    </w:p>
    <w:p w:rsidR="00BE0CEF" w:rsidRDefault="0023612E">
      <w:pPr>
        <w:adjustRightInd w:val="0"/>
        <w:snapToGrid w:val="0"/>
        <w:spacing w:beforeLines="50" w:before="156" w:line="360" w:lineRule="auto"/>
        <w:ind w:rightChars="-52" w:right="-109" w:firstLineChars="200" w:firstLine="420"/>
        <w:rPr>
          <w:rFonts w:ascii="宋体"/>
          <w:szCs w:val="21"/>
        </w:rPr>
      </w:pPr>
      <w:r>
        <w:rPr>
          <w:rFonts w:ascii="宋体" w:hAnsi="宋体" w:hint="eastAsia"/>
          <w:szCs w:val="21"/>
        </w:rPr>
        <w:t>（</w:t>
      </w:r>
      <w:r>
        <w:rPr>
          <w:rFonts w:ascii="宋体" w:hAnsi="宋体"/>
          <w:szCs w:val="21"/>
        </w:rPr>
        <w:t>5</w:t>
      </w:r>
      <w:r>
        <w:rPr>
          <w:rFonts w:ascii="宋体" w:hAnsi="宋体" w:hint="eastAsia"/>
          <w:szCs w:val="21"/>
        </w:rPr>
        <w:t>）报价超过采购项目预算的；</w:t>
      </w:r>
    </w:p>
    <w:p w:rsidR="00BE0CEF" w:rsidRDefault="0023612E">
      <w:pPr>
        <w:adjustRightInd w:val="0"/>
        <w:snapToGrid w:val="0"/>
        <w:spacing w:beforeLines="50" w:before="156" w:line="360" w:lineRule="auto"/>
        <w:ind w:rightChars="-52" w:right="-109" w:firstLineChars="200" w:firstLine="420"/>
        <w:rPr>
          <w:rFonts w:ascii="宋体"/>
          <w:szCs w:val="21"/>
        </w:rPr>
      </w:pPr>
      <w:r>
        <w:rPr>
          <w:rFonts w:ascii="宋体" w:hAnsi="宋体" w:hint="eastAsia"/>
          <w:szCs w:val="21"/>
        </w:rPr>
        <w:t>（</w:t>
      </w:r>
      <w:r>
        <w:rPr>
          <w:rFonts w:ascii="宋体" w:hAnsi="宋体"/>
          <w:szCs w:val="21"/>
        </w:rPr>
        <w:t>6</w:t>
      </w:r>
      <w:r>
        <w:rPr>
          <w:rFonts w:ascii="宋体" w:hAnsi="宋体" w:hint="eastAsia"/>
          <w:szCs w:val="21"/>
        </w:rPr>
        <w:t>）不符合法律、法规和谈判文件规定的。</w:t>
      </w:r>
    </w:p>
    <w:p w:rsidR="00BE0CEF" w:rsidRDefault="0023612E">
      <w:pPr>
        <w:tabs>
          <w:tab w:val="left" w:pos="0"/>
        </w:tabs>
        <w:adjustRightInd w:val="0"/>
        <w:snapToGrid w:val="0"/>
        <w:spacing w:beforeLines="50" w:before="156" w:line="360" w:lineRule="auto"/>
        <w:rPr>
          <w:rFonts w:ascii="宋体"/>
          <w:bCs/>
          <w:szCs w:val="21"/>
        </w:rPr>
      </w:pPr>
      <w:r>
        <w:rPr>
          <w:rFonts w:ascii="宋体" w:hAnsi="宋体"/>
          <w:b/>
          <w:bCs/>
          <w:szCs w:val="21"/>
        </w:rPr>
        <w:t>27.</w:t>
      </w:r>
      <w:r>
        <w:rPr>
          <w:rFonts w:ascii="宋体" w:hAnsi="宋体" w:hint="eastAsia"/>
          <w:b/>
          <w:bCs/>
          <w:szCs w:val="21"/>
        </w:rPr>
        <w:t>谈判</w:t>
      </w:r>
    </w:p>
    <w:p w:rsidR="00BE0CEF" w:rsidRDefault="0023612E">
      <w:pPr>
        <w:tabs>
          <w:tab w:val="left" w:pos="0"/>
        </w:tabs>
        <w:adjustRightInd w:val="0"/>
        <w:snapToGrid w:val="0"/>
        <w:spacing w:beforeLines="50" w:before="156" w:line="360" w:lineRule="auto"/>
        <w:ind w:firstLineChars="200" w:firstLine="420"/>
        <w:rPr>
          <w:rFonts w:ascii="宋体"/>
          <w:bCs/>
          <w:szCs w:val="21"/>
        </w:rPr>
      </w:pPr>
      <w:r>
        <w:rPr>
          <w:rFonts w:ascii="宋体" w:hAnsi="宋体"/>
          <w:bCs/>
          <w:szCs w:val="21"/>
        </w:rPr>
        <w:t>27.1</w:t>
      </w:r>
      <w:r>
        <w:rPr>
          <w:rFonts w:ascii="宋体" w:hAnsi="宋体" w:hint="eastAsia"/>
          <w:bCs/>
          <w:szCs w:val="21"/>
        </w:rPr>
        <w:t>响应文件</w:t>
      </w:r>
      <w:r>
        <w:rPr>
          <w:rFonts w:ascii="宋体" w:hAnsi="宋体" w:hint="eastAsia"/>
          <w:szCs w:val="21"/>
        </w:rPr>
        <w:t>资格</w:t>
      </w:r>
      <w:r>
        <w:rPr>
          <w:rFonts w:ascii="宋体" w:hAnsi="宋体" w:hint="eastAsia"/>
          <w:bCs/>
          <w:color w:val="000000"/>
          <w:szCs w:val="21"/>
        </w:rPr>
        <w:t>审查</w:t>
      </w:r>
      <w:r>
        <w:rPr>
          <w:rFonts w:ascii="宋体" w:hAnsi="宋体" w:cs="宋体" w:hint="eastAsia"/>
          <w:kern w:val="0"/>
          <w:szCs w:val="21"/>
        </w:rPr>
        <w:t>结束后，</w:t>
      </w:r>
      <w:r>
        <w:rPr>
          <w:rFonts w:ascii="宋体" w:hAnsi="宋体" w:cs="宋体" w:hint="eastAsia"/>
          <w:kern w:val="0"/>
          <w:szCs w:val="21"/>
          <w:lang w:val="zh-CN"/>
        </w:rPr>
        <w:t>谈判小组所有成员集中与单一供应商分别进行谈判。谈判小组将给予所有参加</w:t>
      </w:r>
      <w:r>
        <w:rPr>
          <w:rFonts w:ascii="宋体" w:hAnsi="宋体" w:hint="eastAsia"/>
          <w:bCs/>
          <w:szCs w:val="21"/>
        </w:rPr>
        <w:t>谈判</w:t>
      </w:r>
      <w:r>
        <w:rPr>
          <w:rFonts w:ascii="宋体" w:hAnsi="宋体" w:cs="宋体" w:hint="eastAsia"/>
          <w:kern w:val="0"/>
          <w:szCs w:val="21"/>
          <w:lang w:val="zh-CN"/>
        </w:rPr>
        <w:t>的供应商相同的谈判机会。</w:t>
      </w:r>
    </w:p>
    <w:p w:rsidR="00BE0CEF" w:rsidRDefault="0023612E">
      <w:pPr>
        <w:tabs>
          <w:tab w:val="left" w:pos="0"/>
        </w:tabs>
        <w:adjustRightInd w:val="0"/>
        <w:snapToGrid w:val="0"/>
        <w:spacing w:beforeLines="50" w:before="156" w:line="360" w:lineRule="auto"/>
        <w:ind w:firstLineChars="200" w:firstLine="420"/>
        <w:rPr>
          <w:rFonts w:ascii="宋体"/>
          <w:bCs/>
          <w:szCs w:val="21"/>
        </w:rPr>
      </w:pPr>
      <w:r>
        <w:rPr>
          <w:rFonts w:ascii="宋体" w:hAnsi="宋体"/>
          <w:bCs/>
          <w:szCs w:val="21"/>
        </w:rPr>
        <w:lastRenderedPageBreak/>
        <w:t>27.2</w:t>
      </w:r>
      <w:r>
        <w:rPr>
          <w:rFonts w:ascii="宋体" w:hAnsi="宋体" w:hint="eastAsia"/>
          <w:bCs/>
          <w:szCs w:val="21"/>
        </w:rPr>
        <w:t>第一阶段谈判</w:t>
      </w:r>
    </w:p>
    <w:p w:rsidR="00BE0CEF" w:rsidRDefault="0023612E">
      <w:pPr>
        <w:adjustRightInd w:val="0"/>
        <w:snapToGrid w:val="0"/>
        <w:spacing w:beforeLines="50" w:before="156" w:line="36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w:t>
      </w:r>
      <w:r>
        <w:rPr>
          <w:rFonts w:ascii="宋体" w:hAnsi="宋体" w:cs="宋体" w:hint="eastAsia"/>
          <w:kern w:val="0"/>
          <w:szCs w:val="21"/>
          <w:lang w:val="zh-CN"/>
        </w:rPr>
        <w:t>符合《政府采购法》第三十条第一项、第三项情形的，</w:t>
      </w:r>
      <w:r>
        <w:rPr>
          <w:rFonts w:ascii="宋体" w:hAnsi="宋体" w:hint="eastAsia"/>
          <w:bCs/>
          <w:szCs w:val="21"/>
        </w:rPr>
        <w:t>谈判小组应当</w:t>
      </w:r>
      <w:r>
        <w:rPr>
          <w:rFonts w:ascii="宋体" w:hAnsi="宋体" w:hint="eastAsia"/>
          <w:szCs w:val="21"/>
        </w:rPr>
        <w:t>对</w:t>
      </w:r>
      <w:r>
        <w:rPr>
          <w:rFonts w:ascii="宋体" w:hAnsi="宋体" w:hint="eastAsia"/>
          <w:bCs/>
          <w:szCs w:val="21"/>
        </w:rPr>
        <w:t>供应商响应文件的符合性审查，直接与</w:t>
      </w:r>
      <w:r>
        <w:rPr>
          <w:rFonts w:ascii="宋体" w:hAnsi="宋体" w:cs="宋体" w:hint="eastAsia"/>
          <w:kern w:val="0"/>
          <w:szCs w:val="21"/>
          <w:lang w:val="zh-CN"/>
        </w:rPr>
        <w:t>实质性响应</w:t>
      </w:r>
      <w:r>
        <w:rPr>
          <w:rFonts w:ascii="宋体" w:hAnsi="宋体" w:hint="eastAsia"/>
          <w:bCs/>
          <w:szCs w:val="21"/>
        </w:rPr>
        <w:t>谈判文件要求</w:t>
      </w:r>
      <w:r>
        <w:rPr>
          <w:rFonts w:ascii="宋体" w:hAnsi="宋体" w:cs="宋体" w:hint="eastAsia"/>
          <w:kern w:val="0"/>
          <w:szCs w:val="21"/>
          <w:lang w:val="zh-CN"/>
        </w:rPr>
        <w:t>的</w:t>
      </w:r>
      <w:r>
        <w:rPr>
          <w:rFonts w:ascii="宋体" w:hAnsi="宋体" w:hint="eastAsia"/>
          <w:bCs/>
          <w:szCs w:val="21"/>
        </w:rPr>
        <w:t>供应商就价格进行谈判</w:t>
      </w:r>
      <w:r>
        <w:rPr>
          <w:rFonts w:ascii="宋体" w:hAnsi="宋体" w:cs="宋体" w:hint="eastAsia"/>
          <w:kern w:val="0"/>
          <w:szCs w:val="21"/>
          <w:lang w:val="zh-CN"/>
        </w:rPr>
        <w:t>。在最后一轮</w:t>
      </w:r>
      <w:r>
        <w:rPr>
          <w:rFonts w:ascii="宋体" w:hAnsi="宋体" w:hint="eastAsia"/>
          <w:bCs/>
          <w:szCs w:val="21"/>
        </w:rPr>
        <w:t>谈判结束</w:t>
      </w:r>
      <w:r>
        <w:rPr>
          <w:rFonts w:ascii="宋体" w:hAnsi="宋体" w:cs="宋体" w:hint="eastAsia"/>
          <w:kern w:val="0"/>
          <w:szCs w:val="21"/>
          <w:lang w:val="zh-CN"/>
        </w:rPr>
        <w:t>后，</w:t>
      </w:r>
      <w:r>
        <w:rPr>
          <w:rFonts w:ascii="宋体" w:hAnsi="宋体" w:hint="eastAsia"/>
          <w:bCs/>
          <w:szCs w:val="21"/>
        </w:rPr>
        <w:t>谈判小组</w:t>
      </w:r>
      <w:r>
        <w:rPr>
          <w:rFonts w:ascii="宋体" w:hAnsi="宋体" w:cs="宋体" w:hint="eastAsia"/>
          <w:kern w:val="0"/>
          <w:szCs w:val="21"/>
          <w:lang w:val="zh-CN"/>
        </w:rPr>
        <w:t>将要求所有仍在参加谈判的供应商在同一截止时间前进行最后报价。最后报价由其</w:t>
      </w:r>
      <w:r>
        <w:rPr>
          <w:rFonts w:ascii="宋体" w:hAnsi="宋体" w:hint="eastAsia"/>
          <w:szCs w:val="21"/>
        </w:rPr>
        <w:t>法定代表人或其委托代理人</w:t>
      </w:r>
      <w:r>
        <w:rPr>
          <w:rFonts w:ascii="宋体" w:hAnsi="宋体" w:hint="eastAsia"/>
          <w:bCs/>
          <w:szCs w:val="21"/>
        </w:rPr>
        <w:t>签字后密封递交给谈判小组。</w:t>
      </w:r>
    </w:p>
    <w:p w:rsidR="00BE0CEF" w:rsidRDefault="0023612E">
      <w:pPr>
        <w:adjustRightInd w:val="0"/>
        <w:snapToGrid w:val="0"/>
        <w:spacing w:beforeLines="50" w:before="156" w:line="36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w:t>
      </w:r>
      <w:r>
        <w:rPr>
          <w:rFonts w:ascii="宋体" w:hAnsi="宋体" w:cs="宋体" w:hint="eastAsia"/>
          <w:kern w:val="0"/>
          <w:szCs w:val="21"/>
          <w:lang w:val="zh-CN"/>
        </w:rPr>
        <w:t>符合《政府采购法》第三十条第二项、第四项情形的，</w:t>
      </w:r>
      <w:r>
        <w:rPr>
          <w:rFonts w:ascii="宋体" w:hAnsi="宋体" w:hint="eastAsia"/>
          <w:bCs/>
          <w:szCs w:val="21"/>
        </w:rPr>
        <w:t>在谈判过程中，谈判小组</w:t>
      </w:r>
      <w:r>
        <w:rPr>
          <w:rFonts w:ascii="宋体" w:hAnsi="宋体" w:cs="宋体" w:hint="eastAsia"/>
          <w:kern w:val="0"/>
          <w:szCs w:val="21"/>
          <w:lang w:val="zh-CN"/>
        </w:rPr>
        <w:t>应</w:t>
      </w:r>
      <w:r>
        <w:rPr>
          <w:rFonts w:ascii="宋体" w:hAnsi="宋体" w:hint="eastAsia"/>
          <w:bCs/>
          <w:szCs w:val="21"/>
        </w:rPr>
        <w:t>逐步明确采购需求，</w:t>
      </w:r>
      <w:r>
        <w:rPr>
          <w:rFonts w:ascii="宋体" w:hAnsi="宋体" w:cs="Arial" w:hint="eastAsia"/>
          <w:kern w:val="0"/>
          <w:szCs w:val="21"/>
        </w:rPr>
        <w:t>确定技术标准和要求，完善合同内容。</w:t>
      </w:r>
      <w:r>
        <w:rPr>
          <w:rFonts w:ascii="宋体" w:hAnsi="宋体" w:hint="eastAsia"/>
          <w:bCs/>
          <w:szCs w:val="21"/>
        </w:rPr>
        <w:t>据此谈判小组可以对谈判文件作实质性变动，进行第二阶段谈判。谈判文件的实质性变动内容为谈判文件的组成部分，实质性变动内容</w:t>
      </w:r>
      <w:r>
        <w:rPr>
          <w:rFonts w:ascii="宋体" w:hAnsi="宋体" w:hint="eastAsia"/>
          <w:szCs w:val="21"/>
          <w:lang w:val="zh-CN"/>
        </w:rPr>
        <w:t>与</w:t>
      </w:r>
      <w:r>
        <w:rPr>
          <w:rFonts w:ascii="宋体" w:hAnsi="宋体" w:hint="eastAsia"/>
          <w:bCs/>
          <w:szCs w:val="21"/>
        </w:rPr>
        <w:t>谈判文件</w:t>
      </w:r>
      <w:r>
        <w:rPr>
          <w:rFonts w:ascii="宋体" w:hAnsi="宋体" w:hint="eastAsia"/>
          <w:szCs w:val="21"/>
          <w:lang w:val="zh-CN"/>
        </w:rPr>
        <w:t>不一致时，以</w:t>
      </w:r>
      <w:r>
        <w:rPr>
          <w:rFonts w:ascii="宋体" w:hAnsi="宋体" w:hint="eastAsia"/>
          <w:bCs/>
          <w:szCs w:val="21"/>
        </w:rPr>
        <w:t>实质性变动内容</w:t>
      </w:r>
      <w:r>
        <w:rPr>
          <w:rFonts w:ascii="宋体" w:hAnsi="宋体" w:hint="eastAsia"/>
          <w:szCs w:val="21"/>
          <w:lang w:val="zh-CN"/>
        </w:rPr>
        <w:t>为准。</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bCs/>
          <w:szCs w:val="21"/>
        </w:rPr>
        <w:t>27.3</w:t>
      </w:r>
      <w:r>
        <w:rPr>
          <w:rFonts w:ascii="宋体" w:hAnsi="宋体" w:hint="eastAsia"/>
          <w:bCs/>
          <w:szCs w:val="21"/>
        </w:rPr>
        <w:t>第二阶段谈判</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bCs/>
          <w:szCs w:val="21"/>
        </w:rPr>
        <w:t>（</w:t>
      </w:r>
      <w:r>
        <w:rPr>
          <w:rFonts w:ascii="宋体" w:hAnsi="宋体"/>
          <w:bCs/>
          <w:szCs w:val="21"/>
        </w:rPr>
        <w:t>1</w:t>
      </w:r>
      <w:r>
        <w:rPr>
          <w:rFonts w:ascii="宋体" w:hAnsi="宋体" w:hint="eastAsia"/>
          <w:bCs/>
          <w:szCs w:val="21"/>
        </w:rPr>
        <w:t>）谈判小组应要求所有参加第一阶段谈判的供应商以对其响应文件进行修正的方式，对谈判文件的实质性变动做出响应。</w:t>
      </w:r>
      <w:r>
        <w:rPr>
          <w:rFonts w:ascii="宋体" w:hAnsi="宋体" w:cs="宋体" w:hint="eastAsia"/>
          <w:kern w:val="0"/>
          <w:szCs w:val="21"/>
          <w:lang w:val="zh-CN"/>
        </w:rPr>
        <w:t>在最后一轮</w:t>
      </w:r>
      <w:r>
        <w:rPr>
          <w:rFonts w:ascii="宋体" w:hAnsi="宋体" w:hint="eastAsia"/>
          <w:bCs/>
          <w:szCs w:val="21"/>
        </w:rPr>
        <w:t>谈判结束</w:t>
      </w:r>
      <w:r>
        <w:rPr>
          <w:rFonts w:ascii="宋体" w:hAnsi="宋体" w:cs="宋体" w:hint="eastAsia"/>
          <w:kern w:val="0"/>
          <w:szCs w:val="21"/>
          <w:lang w:val="zh-CN"/>
        </w:rPr>
        <w:t>后，应当要求</w:t>
      </w:r>
      <w:r>
        <w:rPr>
          <w:rFonts w:ascii="宋体" w:hAnsi="宋体" w:hint="eastAsia"/>
          <w:szCs w:val="21"/>
        </w:rPr>
        <w:t>在谈判结束后同一</w:t>
      </w:r>
      <w:r>
        <w:rPr>
          <w:rFonts w:ascii="宋体" w:hAnsi="宋体" w:hint="eastAsia"/>
          <w:szCs w:val="21"/>
          <w:lang w:val="zh-CN"/>
        </w:rPr>
        <w:t>截止时间前</w:t>
      </w:r>
      <w:r>
        <w:rPr>
          <w:rFonts w:ascii="宋体" w:hAnsi="宋体" w:hint="eastAsia"/>
          <w:szCs w:val="21"/>
        </w:rPr>
        <w:t>递交</w:t>
      </w:r>
      <w:r>
        <w:rPr>
          <w:rFonts w:ascii="宋体" w:hAnsi="宋体" w:hint="eastAsia"/>
          <w:bCs/>
          <w:szCs w:val="21"/>
        </w:rPr>
        <w:t>修正的响应文件</w:t>
      </w:r>
      <w:r>
        <w:rPr>
          <w:rFonts w:ascii="宋体" w:hAnsi="宋体" w:cs="Arial" w:hint="eastAsia"/>
          <w:kern w:val="0"/>
          <w:szCs w:val="21"/>
        </w:rPr>
        <w:t>和</w:t>
      </w:r>
      <w:r>
        <w:rPr>
          <w:rFonts w:ascii="宋体" w:hAnsi="宋体" w:cs="宋体" w:hint="eastAsia"/>
          <w:kern w:val="0"/>
          <w:szCs w:val="21"/>
          <w:lang w:val="zh-CN"/>
        </w:rPr>
        <w:t>最后报价</w:t>
      </w:r>
      <w:r>
        <w:rPr>
          <w:rFonts w:ascii="宋体" w:hAnsi="宋体" w:hint="eastAsia"/>
          <w:bCs/>
          <w:szCs w:val="21"/>
        </w:rPr>
        <w:t>。供应商未按谈判小组规定递交的，视同</w:t>
      </w:r>
      <w:r>
        <w:rPr>
          <w:rFonts w:ascii="宋体" w:hAnsi="宋体" w:hint="eastAsia"/>
          <w:szCs w:val="21"/>
        </w:rPr>
        <w:t>在谈判开始之日</w:t>
      </w:r>
      <w:r>
        <w:rPr>
          <w:rFonts w:hAnsi="宋体" w:hint="eastAsia"/>
        </w:rPr>
        <w:t>后</w:t>
      </w:r>
      <w:r>
        <w:rPr>
          <w:rFonts w:hAnsi="宋体" w:cs="宋体" w:hint="eastAsia"/>
          <w:kern w:val="0"/>
          <w:lang w:val="zh-CN"/>
        </w:rPr>
        <w:t>撤回</w:t>
      </w:r>
      <w:r>
        <w:rPr>
          <w:rFonts w:hAnsi="宋体" w:hint="eastAsia"/>
        </w:rPr>
        <w:t>响应文件</w:t>
      </w:r>
      <w:r>
        <w:rPr>
          <w:rFonts w:ascii="宋体" w:hAnsi="宋体" w:hint="eastAsia"/>
          <w:bCs/>
          <w:szCs w:val="21"/>
        </w:rPr>
        <w:t>。修正的响应文件</w:t>
      </w:r>
      <w:r>
        <w:rPr>
          <w:rFonts w:ascii="宋体" w:hAnsi="宋体" w:cs="Arial" w:hint="eastAsia"/>
          <w:kern w:val="0"/>
          <w:szCs w:val="21"/>
        </w:rPr>
        <w:t>和</w:t>
      </w:r>
      <w:r>
        <w:rPr>
          <w:rFonts w:ascii="宋体" w:hAnsi="宋体" w:cs="宋体" w:hint="eastAsia"/>
          <w:kern w:val="0"/>
          <w:szCs w:val="21"/>
          <w:lang w:val="zh-CN"/>
        </w:rPr>
        <w:t>最后报价由其</w:t>
      </w:r>
      <w:r>
        <w:rPr>
          <w:rFonts w:ascii="宋体" w:hAnsi="宋体" w:hint="eastAsia"/>
          <w:szCs w:val="21"/>
        </w:rPr>
        <w:t>法定代表人或其委托代理人</w:t>
      </w:r>
      <w:r>
        <w:rPr>
          <w:rFonts w:ascii="宋体" w:hAnsi="宋体" w:hint="eastAsia"/>
          <w:bCs/>
          <w:szCs w:val="21"/>
        </w:rPr>
        <w:t>签字后递交给谈判小组。修正的响应文件为响应文件的组成部分。修正的响应文件</w:t>
      </w:r>
      <w:r>
        <w:rPr>
          <w:rFonts w:ascii="宋体" w:hAnsi="宋体" w:hint="eastAsia"/>
          <w:szCs w:val="21"/>
          <w:lang w:val="zh-CN"/>
        </w:rPr>
        <w:t>与</w:t>
      </w:r>
      <w:r>
        <w:rPr>
          <w:rFonts w:ascii="宋体" w:hAnsi="宋体" w:hint="eastAsia"/>
          <w:bCs/>
          <w:szCs w:val="21"/>
        </w:rPr>
        <w:t>响应文件</w:t>
      </w:r>
      <w:r>
        <w:rPr>
          <w:rFonts w:ascii="宋体" w:hAnsi="宋体" w:hint="eastAsia"/>
          <w:szCs w:val="21"/>
          <w:lang w:val="zh-CN"/>
        </w:rPr>
        <w:t>不一致时，以</w:t>
      </w:r>
      <w:r>
        <w:rPr>
          <w:rFonts w:ascii="宋体" w:hAnsi="宋体" w:hint="eastAsia"/>
          <w:bCs/>
          <w:szCs w:val="21"/>
        </w:rPr>
        <w:t>修正的响应文件</w:t>
      </w:r>
      <w:r>
        <w:rPr>
          <w:rFonts w:ascii="宋体" w:hAnsi="宋体" w:hint="eastAsia"/>
          <w:szCs w:val="21"/>
          <w:lang w:val="zh-CN"/>
        </w:rPr>
        <w:t>为准。</w:t>
      </w:r>
    </w:p>
    <w:p w:rsidR="00BE0CEF" w:rsidRDefault="0023612E">
      <w:pPr>
        <w:adjustRightInd w:val="0"/>
        <w:snapToGrid w:val="0"/>
        <w:spacing w:beforeLines="50" w:before="156" w:line="36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）在第二阶段谈判过程中，不能确定成交结果的，谈判终止，采购人重新开展采购活动。</w:t>
      </w:r>
    </w:p>
    <w:p w:rsidR="00BE0CEF" w:rsidRDefault="0023612E">
      <w:pPr>
        <w:adjustRightInd w:val="0"/>
        <w:snapToGrid w:val="0"/>
        <w:spacing w:beforeLines="50" w:before="156" w:line="360" w:lineRule="auto"/>
        <w:ind w:firstLineChars="200" w:firstLine="420"/>
        <w:rPr>
          <w:rFonts w:ascii="宋体"/>
          <w:bCs/>
          <w:szCs w:val="21"/>
        </w:rPr>
      </w:pPr>
      <w:r>
        <w:rPr>
          <w:rFonts w:ascii="宋体" w:hAnsi="宋体"/>
          <w:bCs/>
          <w:szCs w:val="21"/>
        </w:rPr>
        <w:t>27.4</w:t>
      </w:r>
      <w:r>
        <w:rPr>
          <w:rFonts w:ascii="宋体" w:hAnsi="宋体" w:hint="eastAsia"/>
          <w:bCs/>
          <w:szCs w:val="21"/>
        </w:rPr>
        <w:t>谈判小组将谈判</w:t>
      </w:r>
      <w:r>
        <w:rPr>
          <w:rFonts w:ascii="宋体" w:hAnsi="宋体" w:cs="宋体" w:hint="eastAsia"/>
          <w:kern w:val="0"/>
          <w:szCs w:val="21"/>
          <w:lang w:val="zh-CN"/>
        </w:rPr>
        <w:t>轮数公开告之参加谈判的供应商。</w:t>
      </w:r>
    </w:p>
    <w:p w:rsidR="00BE0CEF" w:rsidRDefault="0023612E">
      <w:pPr>
        <w:adjustRightInd w:val="0"/>
        <w:snapToGrid w:val="0"/>
        <w:spacing w:beforeLines="50" w:before="156" w:line="360" w:lineRule="auto"/>
        <w:rPr>
          <w:rFonts w:ascii="宋体"/>
          <w:b/>
          <w:bCs/>
          <w:szCs w:val="21"/>
        </w:rPr>
      </w:pPr>
      <w:r>
        <w:rPr>
          <w:rFonts w:ascii="宋体" w:hAnsi="宋体"/>
          <w:b/>
          <w:bCs/>
          <w:szCs w:val="21"/>
        </w:rPr>
        <w:t>28.</w:t>
      </w:r>
      <w:r>
        <w:rPr>
          <w:rFonts w:ascii="宋体" w:hAnsi="宋体" w:hint="eastAsia"/>
          <w:b/>
          <w:bCs/>
          <w:szCs w:val="21"/>
        </w:rPr>
        <w:t>响应文件的澄清</w:t>
      </w:r>
    </w:p>
    <w:p w:rsidR="00BE0CEF" w:rsidRDefault="0023612E">
      <w:pPr>
        <w:autoSpaceDE w:val="0"/>
        <w:autoSpaceDN w:val="0"/>
        <w:adjustRightInd w:val="0"/>
        <w:snapToGrid w:val="0"/>
        <w:spacing w:beforeLines="50" w:before="156" w:line="360" w:lineRule="auto"/>
        <w:ind w:firstLineChars="200" w:firstLine="420"/>
        <w:rPr>
          <w:rFonts w:ascii="宋体" w:cs="宋体"/>
          <w:kern w:val="0"/>
          <w:szCs w:val="21"/>
          <w:lang w:val="zh-CN"/>
        </w:rPr>
      </w:pPr>
      <w:r>
        <w:rPr>
          <w:rFonts w:ascii="宋体" w:hAnsi="宋体"/>
          <w:bCs/>
          <w:szCs w:val="21"/>
        </w:rPr>
        <w:t>28.1</w:t>
      </w:r>
      <w:r>
        <w:rPr>
          <w:rFonts w:ascii="宋体" w:hAnsi="宋体" w:cs="宋体" w:hint="eastAsia"/>
          <w:kern w:val="0"/>
          <w:szCs w:val="21"/>
          <w:lang w:val="zh-CN"/>
        </w:rPr>
        <w:t>谈判小组在对响应文件的有效性、完整性和对谈判文件的响应程度进行审查时，可以要求供应商对响应文件中含义不明</w:t>
      </w:r>
      <w:r>
        <w:rPr>
          <w:rFonts w:ascii="宋体" w:hAnsi="宋体" w:hint="eastAsia"/>
          <w:bCs/>
          <w:szCs w:val="21"/>
        </w:rPr>
        <w:t>确</w:t>
      </w:r>
      <w:r>
        <w:rPr>
          <w:rFonts w:ascii="宋体" w:hAnsi="宋体" w:cs="宋体" w:hint="eastAsia"/>
          <w:kern w:val="0"/>
          <w:szCs w:val="21"/>
          <w:lang w:val="zh-CN"/>
        </w:rPr>
        <w:t>、同类问题表述不一致或者有明显文字和计算错误的内容等作出必要的澄清、说明或者纠正。该要求</w:t>
      </w:r>
      <w:r>
        <w:rPr>
          <w:rFonts w:ascii="宋体" w:hAnsi="宋体" w:cs="Arial" w:hint="eastAsia"/>
          <w:szCs w:val="21"/>
        </w:rPr>
        <w:t>应当以</w:t>
      </w:r>
      <w:r>
        <w:rPr>
          <w:rFonts w:ascii="宋体" w:hAnsi="宋体" w:cs="宋体" w:hint="eastAsia"/>
          <w:kern w:val="0"/>
          <w:szCs w:val="21"/>
          <w:lang w:val="zh-CN"/>
        </w:rPr>
        <w:t>书面形式作出。供应商的澄清、说明或者补正应当采用书面形式，由其</w:t>
      </w:r>
      <w:r>
        <w:rPr>
          <w:rFonts w:ascii="宋体" w:hAnsi="宋体" w:hint="eastAsia"/>
          <w:szCs w:val="21"/>
        </w:rPr>
        <w:t>法定代表人或其委托代理人</w:t>
      </w:r>
      <w:r>
        <w:rPr>
          <w:rFonts w:ascii="宋体" w:hAnsi="宋体" w:hint="eastAsia"/>
          <w:bCs/>
          <w:szCs w:val="21"/>
        </w:rPr>
        <w:t>签字</w:t>
      </w:r>
      <w:r>
        <w:rPr>
          <w:rFonts w:ascii="宋体" w:hAnsi="宋体" w:cs="宋体" w:hint="eastAsia"/>
          <w:kern w:val="0"/>
          <w:szCs w:val="21"/>
          <w:lang w:val="zh-CN"/>
        </w:rPr>
        <w:t>。供应商的澄清、说明或者更正不得超出谈判文件的范围或者改变响应文件的实质性内容。</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bCs/>
          <w:szCs w:val="21"/>
        </w:rPr>
        <w:t>28.2</w:t>
      </w:r>
      <w:r>
        <w:rPr>
          <w:rFonts w:ascii="宋体" w:hAnsi="宋体" w:cs="宋体" w:hint="eastAsia"/>
          <w:kern w:val="0"/>
          <w:szCs w:val="21"/>
          <w:lang w:val="zh-CN"/>
        </w:rPr>
        <w:t>计算</w:t>
      </w:r>
      <w:r>
        <w:rPr>
          <w:rFonts w:ascii="宋体" w:hAnsi="宋体" w:hint="eastAsia"/>
          <w:szCs w:val="21"/>
        </w:rPr>
        <w:t>错误修正的原则：单价与总价有出入</w:t>
      </w:r>
      <w:r>
        <w:rPr>
          <w:rFonts w:ascii="宋体"/>
          <w:szCs w:val="21"/>
        </w:rPr>
        <w:t>,</w:t>
      </w:r>
      <w:r>
        <w:rPr>
          <w:rFonts w:ascii="宋体" w:hAnsi="宋体" w:hint="eastAsia"/>
          <w:szCs w:val="21"/>
        </w:rPr>
        <w:t>以单价为准；大、小写有出入，以大写为准；电子响应文件与纸质响应</w:t>
      </w:r>
      <w:r>
        <w:rPr>
          <w:rFonts w:ascii="宋体" w:hAnsi="宋体"/>
          <w:szCs w:val="21"/>
        </w:rPr>
        <w:t>文件</w:t>
      </w:r>
      <w:r>
        <w:rPr>
          <w:rFonts w:ascii="宋体" w:hAnsi="宋体" w:hint="eastAsia"/>
          <w:szCs w:val="21"/>
        </w:rPr>
        <w:t>有出入，以电子响应文件为准。按上述原则修正的响应文件，对供应商起约束作用，供应商不接受修正的，其响应文件将被拒绝。</w:t>
      </w:r>
    </w:p>
    <w:p w:rsidR="00BE0CEF" w:rsidRDefault="0023612E">
      <w:pPr>
        <w:tabs>
          <w:tab w:val="left" w:pos="0"/>
        </w:tabs>
        <w:adjustRightInd w:val="0"/>
        <w:snapToGrid w:val="0"/>
        <w:spacing w:beforeLines="50" w:before="156" w:line="360" w:lineRule="auto"/>
        <w:ind w:firstLineChars="200" w:firstLine="420"/>
        <w:rPr>
          <w:rFonts w:ascii="宋体"/>
          <w:bCs/>
          <w:szCs w:val="21"/>
        </w:rPr>
      </w:pPr>
      <w:r>
        <w:rPr>
          <w:rFonts w:ascii="宋体" w:hAnsi="宋体"/>
          <w:szCs w:val="21"/>
        </w:rPr>
        <w:t>28.3</w:t>
      </w:r>
      <w:r>
        <w:rPr>
          <w:rFonts w:ascii="宋体" w:hAnsi="宋体" w:hint="eastAsia"/>
          <w:szCs w:val="21"/>
        </w:rPr>
        <w:t>供应商应按</w:t>
      </w:r>
      <w:r>
        <w:rPr>
          <w:rFonts w:ascii="宋体" w:hAnsi="宋体" w:hint="eastAsia"/>
          <w:bCs/>
          <w:szCs w:val="21"/>
        </w:rPr>
        <w:t>谈判小组</w:t>
      </w:r>
      <w:r>
        <w:rPr>
          <w:rFonts w:ascii="宋体" w:hAnsi="宋体" w:hint="eastAsia"/>
          <w:szCs w:val="21"/>
        </w:rPr>
        <w:t>通知的时间、地点，指派专人进行</w:t>
      </w:r>
      <w:r>
        <w:rPr>
          <w:rFonts w:ascii="宋体" w:hAnsi="宋体" w:cs="宋体" w:hint="eastAsia"/>
          <w:kern w:val="0"/>
          <w:szCs w:val="21"/>
          <w:lang w:val="zh-CN"/>
        </w:rPr>
        <w:t>澄清、说明或者补正</w:t>
      </w:r>
      <w:r>
        <w:rPr>
          <w:rFonts w:ascii="宋体" w:hAnsi="宋体" w:hint="eastAsia"/>
          <w:szCs w:val="21"/>
        </w:rPr>
        <w:t>。</w:t>
      </w:r>
    </w:p>
    <w:p w:rsidR="00BE0CEF" w:rsidRDefault="0023612E">
      <w:pPr>
        <w:tabs>
          <w:tab w:val="left" w:pos="0"/>
        </w:tabs>
        <w:adjustRightInd w:val="0"/>
        <w:snapToGrid w:val="0"/>
        <w:spacing w:beforeLines="50" w:before="156" w:line="360" w:lineRule="auto"/>
        <w:rPr>
          <w:rFonts w:ascii="宋体"/>
          <w:b/>
          <w:bCs/>
          <w:szCs w:val="21"/>
        </w:rPr>
      </w:pPr>
      <w:r>
        <w:rPr>
          <w:rFonts w:ascii="宋体" w:hAnsi="宋体"/>
          <w:b/>
          <w:bCs/>
          <w:szCs w:val="21"/>
        </w:rPr>
        <w:t>29.</w:t>
      </w:r>
      <w:r>
        <w:rPr>
          <w:rFonts w:ascii="宋体" w:hAnsi="宋体" w:hint="eastAsia"/>
          <w:b/>
          <w:bCs/>
          <w:szCs w:val="21"/>
        </w:rPr>
        <w:t>推荐或确定成交供应商</w:t>
      </w:r>
    </w:p>
    <w:p w:rsidR="00BE0CEF" w:rsidRDefault="0023612E">
      <w:pPr>
        <w:tabs>
          <w:tab w:val="left" w:pos="0"/>
        </w:tabs>
        <w:adjustRightInd w:val="0"/>
        <w:snapToGrid w:val="0"/>
        <w:spacing w:beforeLines="50" w:before="156" w:line="360" w:lineRule="auto"/>
        <w:ind w:firstLineChars="200" w:firstLine="420"/>
        <w:rPr>
          <w:rFonts w:ascii="宋体" w:cs="宋体"/>
          <w:kern w:val="0"/>
          <w:szCs w:val="21"/>
          <w:lang w:val="zh-CN"/>
        </w:rPr>
      </w:pPr>
      <w:r>
        <w:rPr>
          <w:rFonts w:ascii="宋体" w:hAnsi="宋体"/>
          <w:bCs/>
          <w:szCs w:val="21"/>
        </w:rPr>
        <w:lastRenderedPageBreak/>
        <w:t>29.1</w:t>
      </w:r>
      <w:r>
        <w:rPr>
          <w:rFonts w:ascii="宋体" w:hAnsi="宋体" w:hint="eastAsia"/>
          <w:bCs/>
          <w:szCs w:val="21"/>
        </w:rPr>
        <w:t>谈判小组依据谈判文件及供应商响应文件</w:t>
      </w:r>
      <w:r>
        <w:rPr>
          <w:rFonts w:ascii="宋体" w:hAnsi="宋体" w:hint="eastAsia"/>
          <w:szCs w:val="21"/>
        </w:rPr>
        <w:t>和</w:t>
      </w:r>
      <w:r>
        <w:rPr>
          <w:rFonts w:ascii="宋体" w:hAnsi="宋体" w:cs="宋体" w:hint="eastAsia"/>
          <w:kern w:val="0"/>
          <w:szCs w:val="21"/>
          <w:lang w:val="zh-CN"/>
        </w:rPr>
        <w:t>最后报价</w:t>
      </w:r>
      <w:r>
        <w:rPr>
          <w:rFonts w:ascii="宋体" w:hAnsi="宋体" w:hint="eastAsia"/>
          <w:bCs/>
          <w:szCs w:val="21"/>
        </w:rPr>
        <w:t>，从产品</w:t>
      </w:r>
      <w:r>
        <w:rPr>
          <w:rFonts w:ascii="宋体" w:hAnsi="宋体" w:cs="宋体" w:hint="eastAsia"/>
          <w:kern w:val="0"/>
          <w:szCs w:val="21"/>
          <w:lang w:val="zh-CN"/>
        </w:rPr>
        <w:t>质量和服务</w:t>
      </w:r>
      <w:r>
        <w:rPr>
          <w:rFonts w:ascii="宋体" w:hAnsi="宋体" w:hint="eastAsia"/>
          <w:szCs w:val="21"/>
        </w:rPr>
        <w:t>均能满足谈判文件规定的最低要求</w:t>
      </w:r>
      <w:r>
        <w:rPr>
          <w:rFonts w:ascii="宋体" w:hAnsi="宋体" w:cs="宋体" w:hint="eastAsia"/>
          <w:kern w:val="0"/>
          <w:szCs w:val="21"/>
        </w:rPr>
        <w:t>供应商中</w:t>
      </w:r>
      <w:r>
        <w:rPr>
          <w:rFonts w:ascii="宋体" w:hAnsi="宋体" w:hint="eastAsia"/>
          <w:szCs w:val="21"/>
        </w:rPr>
        <w:t>，按</w:t>
      </w:r>
      <w:r>
        <w:rPr>
          <w:rFonts w:ascii="宋体" w:hAnsi="宋体" w:cs="宋体" w:hint="eastAsia"/>
          <w:kern w:val="0"/>
          <w:szCs w:val="21"/>
        </w:rPr>
        <w:t>政府采购政策优惠的规定，确定供应商的</w:t>
      </w:r>
      <w:r>
        <w:rPr>
          <w:rFonts w:ascii="宋体" w:hAnsi="宋体" w:hint="eastAsia"/>
          <w:bCs/>
          <w:szCs w:val="21"/>
        </w:rPr>
        <w:t>评审报价，</w:t>
      </w:r>
      <w:r>
        <w:rPr>
          <w:rFonts w:ascii="宋体" w:hAnsi="宋体" w:hint="eastAsia"/>
          <w:szCs w:val="21"/>
        </w:rPr>
        <w:t>按</w:t>
      </w:r>
      <w:r>
        <w:rPr>
          <w:rFonts w:ascii="宋体" w:hAnsi="宋体" w:hint="eastAsia"/>
          <w:bCs/>
          <w:szCs w:val="21"/>
        </w:rPr>
        <w:t>照经评审后的报价由低到高的顺序推荐成交候选</w:t>
      </w:r>
      <w:r>
        <w:rPr>
          <w:rFonts w:ascii="宋体" w:hAnsi="宋体" w:cs="宋体" w:hint="eastAsia"/>
          <w:kern w:val="0"/>
          <w:szCs w:val="21"/>
        </w:rPr>
        <w:t>供应商</w:t>
      </w:r>
      <w:r>
        <w:rPr>
          <w:rFonts w:ascii="宋体" w:hAnsi="宋体" w:cs="宋体" w:hint="eastAsia"/>
          <w:kern w:val="0"/>
          <w:szCs w:val="21"/>
          <w:lang w:val="zh-CN"/>
        </w:rPr>
        <w:t>。</w:t>
      </w:r>
    </w:p>
    <w:p w:rsidR="00BE0CEF" w:rsidRDefault="0023612E">
      <w:pPr>
        <w:tabs>
          <w:tab w:val="left" w:pos="0"/>
        </w:tabs>
        <w:adjustRightInd w:val="0"/>
        <w:snapToGrid w:val="0"/>
        <w:spacing w:beforeLines="50" w:before="156" w:line="360" w:lineRule="auto"/>
        <w:ind w:firstLineChars="200" w:firstLine="420"/>
        <w:rPr>
          <w:rFonts w:ascii="宋体" w:cs="宋体"/>
          <w:kern w:val="0"/>
          <w:szCs w:val="21"/>
          <w:lang w:val="zh-CN"/>
        </w:rPr>
      </w:pPr>
      <w:r>
        <w:rPr>
          <w:rFonts w:ascii="宋体" w:hAnsi="宋体"/>
          <w:bCs/>
          <w:szCs w:val="21"/>
        </w:rPr>
        <w:t>29.2</w:t>
      </w:r>
      <w:r>
        <w:rPr>
          <w:rFonts w:ascii="宋体" w:hAnsi="宋体" w:hint="eastAsia"/>
          <w:bCs/>
          <w:szCs w:val="21"/>
        </w:rPr>
        <w:t>谈判小组依据谈判文件及供应商响应文件</w:t>
      </w:r>
      <w:r>
        <w:rPr>
          <w:rFonts w:ascii="宋体" w:hAnsi="宋体" w:hint="eastAsia"/>
          <w:szCs w:val="21"/>
        </w:rPr>
        <w:t>和</w:t>
      </w:r>
      <w:r>
        <w:rPr>
          <w:rFonts w:ascii="宋体" w:hAnsi="宋体" w:cs="宋体" w:hint="eastAsia"/>
          <w:kern w:val="0"/>
          <w:szCs w:val="21"/>
          <w:lang w:val="zh-CN"/>
        </w:rPr>
        <w:t>最后报价</w:t>
      </w:r>
      <w:r>
        <w:rPr>
          <w:rFonts w:ascii="宋体" w:hAnsi="宋体" w:hint="eastAsia"/>
          <w:bCs/>
          <w:szCs w:val="21"/>
        </w:rPr>
        <w:t>，从产品</w:t>
      </w:r>
      <w:r>
        <w:rPr>
          <w:rFonts w:ascii="宋体" w:hAnsi="宋体" w:cs="宋体" w:hint="eastAsia"/>
          <w:kern w:val="0"/>
          <w:szCs w:val="21"/>
          <w:lang w:val="zh-CN"/>
        </w:rPr>
        <w:t>质量和服务</w:t>
      </w:r>
      <w:r>
        <w:rPr>
          <w:rFonts w:ascii="宋体" w:hAnsi="宋体" w:hint="eastAsia"/>
          <w:szCs w:val="21"/>
        </w:rPr>
        <w:t>均能满足谈判文件规定的最低要求</w:t>
      </w:r>
      <w:r>
        <w:rPr>
          <w:rFonts w:ascii="宋体" w:hAnsi="宋体" w:cs="宋体" w:hint="eastAsia"/>
          <w:kern w:val="0"/>
          <w:szCs w:val="21"/>
        </w:rPr>
        <w:t>供应商中</w:t>
      </w:r>
      <w:r>
        <w:rPr>
          <w:rFonts w:ascii="宋体" w:hAnsi="宋体" w:hint="eastAsia"/>
          <w:szCs w:val="21"/>
        </w:rPr>
        <w:t>，按</w:t>
      </w:r>
      <w:r>
        <w:rPr>
          <w:rFonts w:ascii="宋体" w:hAnsi="宋体" w:cs="宋体" w:hint="eastAsia"/>
          <w:kern w:val="0"/>
          <w:szCs w:val="21"/>
        </w:rPr>
        <w:t>政府采购政策优惠等规定，确定供应商的</w:t>
      </w:r>
      <w:r>
        <w:rPr>
          <w:rFonts w:ascii="宋体" w:hAnsi="宋体" w:hint="eastAsia"/>
          <w:bCs/>
          <w:szCs w:val="21"/>
        </w:rPr>
        <w:t>评审报价，</w:t>
      </w:r>
      <w:r>
        <w:rPr>
          <w:rFonts w:ascii="宋体" w:hAnsi="宋体" w:hint="eastAsia"/>
          <w:szCs w:val="21"/>
        </w:rPr>
        <w:t>按</w:t>
      </w:r>
      <w:r>
        <w:rPr>
          <w:rFonts w:ascii="宋体" w:hAnsi="宋体" w:hint="eastAsia"/>
          <w:bCs/>
          <w:szCs w:val="21"/>
        </w:rPr>
        <w:t>照经评审后的最低报价确定成交</w:t>
      </w:r>
      <w:r>
        <w:rPr>
          <w:rFonts w:ascii="宋体" w:hAnsi="宋体" w:cs="宋体" w:hint="eastAsia"/>
          <w:kern w:val="0"/>
          <w:szCs w:val="21"/>
        </w:rPr>
        <w:t>供应商</w:t>
      </w:r>
      <w:r>
        <w:rPr>
          <w:rFonts w:ascii="宋体" w:hAnsi="宋体" w:cs="宋体" w:hint="eastAsia"/>
          <w:kern w:val="0"/>
          <w:szCs w:val="21"/>
          <w:lang w:val="zh-CN"/>
        </w:rPr>
        <w:t>。</w:t>
      </w:r>
    </w:p>
    <w:p w:rsidR="00BE0CEF" w:rsidRDefault="0023612E">
      <w:pPr>
        <w:pStyle w:val="a5"/>
        <w:adjustRightInd w:val="0"/>
        <w:snapToGrid w:val="0"/>
        <w:spacing w:beforeLines="50" w:before="156" w:line="360" w:lineRule="auto"/>
        <w:ind w:left="632" w:hangingChars="300" w:hanging="632"/>
        <w:rPr>
          <w:rFonts w:hAnsi="宋体"/>
          <w:b/>
        </w:rPr>
      </w:pPr>
      <w:r>
        <w:rPr>
          <w:rFonts w:hAnsi="宋体"/>
          <w:b/>
        </w:rPr>
        <w:t xml:space="preserve">30. </w:t>
      </w:r>
      <w:r>
        <w:rPr>
          <w:rFonts w:hAnsi="宋体" w:hint="eastAsia"/>
          <w:b/>
        </w:rPr>
        <w:t>谈判的特殊情形</w:t>
      </w:r>
    </w:p>
    <w:p w:rsidR="00BE0CEF" w:rsidRDefault="0023612E">
      <w:pPr>
        <w:tabs>
          <w:tab w:val="left" w:pos="0"/>
        </w:tabs>
        <w:adjustRightInd w:val="0"/>
        <w:snapToGrid w:val="0"/>
        <w:spacing w:beforeLines="50" w:before="156" w:line="360" w:lineRule="auto"/>
        <w:ind w:firstLineChars="200" w:firstLine="420"/>
        <w:rPr>
          <w:rFonts w:ascii="宋体"/>
          <w:szCs w:val="21"/>
        </w:rPr>
      </w:pPr>
      <w:r>
        <w:rPr>
          <w:rFonts w:ascii="宋体" w:hAnsi="宋体"/>
          <w:szCs w:val="21"/>
        </w:rPr>
        <w:t>30.1</w:t>
      </w:r>
      <w:r>
        <w:rPr>
          <w:rFonts w:ascii="宋体" w:hAnsi="宋体" w:hint="eastAsia"/>
          <w:szCs w:val="21"/>
        </w:rPr>
        <w:t>递交响应文件的供应商不足三家的，不予谈判，除采购任务取消外，如谈判文件没有不合理条款，发布项目延期公告，延长三个工作日，延长期满后，仍不足三家的，继续进入谈判程序。</w:t>
      </w:r>
    </w:p>
    <w:p w:rsidR="00BE0CEF" w:rsidRDefault="0023612E">
      <w:pPr>
        <w:tabs>
          <w:tab w:val="left" w:pos="0"/>
        </w:tabs>
        <w:adjustRightInd w:val="0"/>
        <w:snapToGrid w:val="0"/>
        <w:spacing w:beforeLines="50" w:before="156" w:line="360" w:lineRule="auto"/>
        <w:ind w:firstLineChars="200" w:firstLine="420"/>
        <w:rPr>
          <w:rFonts w:ascii="宋体"/>
          <w:szCs w:val="21"/>
        </w:rPr>
      </w:pPr>
      <w:r>
        <w:rPr>
          <w:rFonts w:ascii="宋体" w:hAnsi="宋体"/>
          <w:szCs w:val="21"/>
        </w:rPr>
        <w:t>30.2</w:t>
      </w:r>
      <w:r>
        <w:rPr>
          <w:rFonts w:ascii="宋体" w:hAnsi="宋体" w:hint="eastAsia"/>
          <w:szCs w:val="21"/>
        </w:rPr>
        <w:t>对谈判文件作出实质性响应的供应商不足三家但达到二家的，谈判小组认为继续谈判能够引起充分竞争且技术上满足谈判文件要求、报价低于预算，可比照财政部《货物和服务招标投标管理办法》第</w:t>
      </w:r>
      <w:r>
        <w:rPr>
          <w:rFonts w:ascii="宋体" w:hAnsi="宋体"/>
          <w:szCs w:val="21"/>
        </w:rPr>
        <w:t>43</w:t>
      </w:r>
      <w:r>
        <w:rPr>
          <w:rFonts w:ascii="宋体" w:hAnsi="宋体" w:hint="eastAsia"/>
          <w:szCs w:val="21"/>
        </w:rPr>
        <w:t>条规定，经谈判小组出具书面意见并签字认可，报经政府采购管理部门同意，继续进行谈判；对谈判文件作出实质性响应的供应商只有一家的，予以废标，</w:t>
      </w:r>
      <w:r>
        <w:rPr>
          <w:rFonts w:ascii="宋体" w:hAnsi="宋体" w:hint="eastAsia"/>
          <w:szCs w:val="21"/>
        </w:rPr>
        <w:t>重新组织采购活动。</w:t>
      </w:r>
    </w:p>
    <w:p w:rsidR="00BE0CEF" w:rsidRDefault="0023612E">
      <w:pPr>
        <w:tabs>
          <w:tab w:val="left" w:pos="0"/>
        </w:tabs>
        <w:adjustRightInd w:val="0"/>
        <w:snapToGrid w:val="0"/>
        <w:spacing w:beforeLines="50" w:before="156" w:line="360" w:lineRule="auto"/>
        <w:ind w:firstLineChars="200" w:firstLine="420"/>
        <w:rPr>
          <w:rFonts w:ascii="宋体"/>
          <w:szCs w:val="21"/>
        </w:rPr>
      </w:pPr>
      <w:r>
        <w:rPr>
          <w:rFonts w:ascii="宋体" w:hAnsi="宋体"/>
          <w:szCs w:val="21"/>
        </w:rPr>
        <w:t>30.3</w:t>
      </w:r>
      <w:r>
        <w:rPr>
          <w:rFonts w:ascii="宋体" w:hAnsi="宋体" w:hint="eastAsia"/>
          <w:szCs w:val="21"/>
        </w:rPr>
        <w:t>项目经延期或重新组织采购后，对谈判文件作出实质性响应的供应商仍只有一家的，经谈判小组出具书面意见并签字认可，报经政府采购管理部门同意，改为其他方式采购。</w:t>
      </w:r>
    </w:p>
    <w:p w:rsidR="00BE0CEF" w:rsidRDefault="0023612E">
      <w:pPr>
        <w:pStyle w:val="a5"/>
        <w:adjustRightInd w:val="0"/>
        <w:snapToGrid w:val="0"/>
        <w:spacing w:beforeLines="50" w:before="156" w:line="360" w:lineRule="auto"/>
        <w:ind w:left="632" w:hangingChars="300" w:hanging="632"/>
        <w:rPr>
          <w:rFonts w:hAnsi="宋体"/>
          <w:b/>
        </w:rPr>
      </w:pPr>
      <w:r>
        <w:rPr>
          <w:rFonts w:hAnsi="宋体"/>
          <w:b/>
        </w:rPr>
        <w:t>31.</w:t>
      </w:r>
      <w:r>
        <w:rPr>
          <w:rFonts w:hAnsi="宋体" w:hint="eastAsia"/>
          <w:b/>
        </w:rPr>
        <w:t>谈判终止</w:t>
      </w:r>
    </w:p>
    <w:p w:rsidR="00BE0CEF" w:rsidRDefault="0023612E">
      <w:pPr>
        <w:tabs>
          <w:tab w:val="left" w:pos="0"/>
        </w:tabs>
        <w:adjustRightInd w:val="0"/>
        <w:snapToGrid w:val="0"/>
        <w:spacing w:beforeLines="50" w:before="156" w:line="360" w:lineRule="auto"/>
        <w:ind w:firstLineChars="200" w:firstLine="420"/>
        <w:rPr>
          <w:rFonts w:ascii="宋体"/>
          <w:bCs/>
          <w:szCs w:val="21"/>
        </w:rPr>
      </w:pPr>
      <w:r>
        <w:rPr>
          <w:rFonts w:ascii="宋体" w:hAnsi="宋体"/>
          <w:bCs/>
          <w:szCs w:val="21"/>
        </w:rPr>
        <w:t xml:space="preserve">31.1 </w:t>
      </w:r>
      <w:r>
        <w:rPr>
          <w:rFonts w:ascii="宋体" w:hAnsi="宋体" w:hint="eastAsia"/>
          <w:bCs/>
          <w:szCs w:val="21"/>
        </w:rPr>
        <w:t>谈判时，出现下列情况之一，本次谈判终止：</w:t>
      </w:r>
    </w:p>
    <w:p w:rsidR="00BE0CEF" w:rsidRDefault="0023612E">
      <w:pPr>
        <w:tabs>
          <w:tab w:val="left" w:pos="0"/>
        </w:tabs>
        <w:adjustRightInd w:val="0"/>
        <w:snapToGrid w:val="0"/>
        <w:spacing w:beforeLines="50" w:before="156" w:line="360" w:lineRule="auto"/>
        <w:ind w:firstLineChars="200" w:firstLine="420"/>
        <w:rPr>
          <w:rFonts w:ascii="宋体"/>
          <w:bCs/>
          <w:szCs w:val="21"/>
        </w:rPr>
      </w:pPr>
      <w:r>
        <w:rPr>
          <w:rFonts w:ascii="宋体" w:hAnsi="宋体" w:hint="eastAsia"/>
          <w:bCs/>
          <w:szCs w:val="21"/>
        </w:rPr>
        <w:t>（</w:t>
      </w:r>
      <w:r>
        <w:rPr>
          <w:rFonts w:ascii="宋体" w:hAnsi="宋体"/>
          <w:bCs/>
          <w:szCs w:val="21"/>
        </w:rPr>
        <w:t>1</w:t>
      </w:r>
      <w:r>
        <w:rPr>
          <w:rFonts w:ascii="宋体" w:hAnsi="宋体" w:hint="eastAsia"/>
          <w:bCs/>
          <w:szCs w:val="21"/>
        </w:rPr>
        <w:t>）出现影响采购公正的违法、违规行为的；</w:t>
      </w:r>
    </w:p>
    <w:p w:rsidR="00BE0CEF" w:rsidRDefault="0023612E">
      <w:pPr>
        <w:tabs>
          <w:tab w:val="left" w:pos="0"/>
        </w:tabs>
        <w:adjustRightInd w:val="0"/>
        <w:snapToGrid w:val="0"/>
        <w:spacing w:beforeLines="50" w:before="156" w:line="360" w:lineRule="auto"/>
        <w:ind w:firstLineChars="200" w:firstLine="420"/>
        <w:rPr>
          <w:rFonts w:ascii="宋体"/>
          <w:bCs/>
          <w:szCs w:val="21"/>
        </w:rPr>
      </w:pPr>
      <w:r>
        <w:rPr>
          <w:rFonts w:ascii="宋体" w:hAnsi="宋体" w:hint="eastAsia"/>
          <w:bCs/>
          <w:szCs w:val="21"/>
        </w:rPr>
        <w:t>（</w:t>
      </w:r>
      <w:r>
        <w:rPr>
          <w:rFonts w:ascii="宋体" w:hAnsi="宋体"/>
          <w:bCs/>
          <w:szCs w:val="21"/>
        </w:rPr>
        <w:t>2</w:t>
      </w:r>
      <w:r>
        <w:rPr>
          <w:rFonts w:ascii="宋体" w:hAnsi="宋体" w:hint="eastAsia"/>
          <w:bCs/>
          <w:szCs w:val="21"/>
        </w:rPr>
        <w:t>）</w:t>
      </w:r>
      <w:r>
        <w:rPr>
          <w:rFonts w:ascii="宋体" w:hAnsi="宋体" w:cs="Courier New" w:hint="eastAsia"/>
          <w:color w:val="000000"/>
          <w:szCs w:val="21"/>
        </w:rPr>
        <w:t>供应商最终报价均超过</w:t>
      </w:r>
      <w:r>
        <w:rPr>
          <w:rFonts w:ascii="宋体" w:hAnsi="宋体" w:hint="eastAsia"/>
          <w:szCs w:val="21"/>
        </w:rPr>
        <w:t>采购项目预算；</w:t>
      </w:r>
    </w:p>
    <w:p w:rsidR="00BE0CEF" w:rsidRDefault="0023612E">
      <w:pPr>
        <w:tabs>
          <w:tab w:val="left" w:pos="0"/>
        </w:tabs>
        <w:adjustRightInd w:val="0"/>
        <w:snapToGrid w:val="0"/>
        <w:spacing w:beforeLines="50" w:before="156" w:line="360" w:lineRule="auto"/>
        <w:ind w:firstLineChars="200" w:firstLine="420"/>
        <w:rPr>
          <w:rFonts w:ascii="宋体"/>
          <w:bCs/>
          <w:szCs w:val="21"/>
        </w:rPr>
      </w:pPr>
      <w:r>
        <w:rPr>
          <w:rFonts w:ascii="宋体" w:hAnsi="宋体" w:hint="eastAsia"/>
          <w:bCs/>
          <w:szCs w:val="21"/>
        </w:rPr>
        <w:t>（</w:t>
      </w:r>
      <w:r>
        <w:rPr>
          <w:rFonts w:ascii="宋体" w:hAnsi="宋体"/>
          <w:bCs/>
          <w:szCs w:val="21"/>
        </w:rPr>
        <w:t>3</w:t>
      </w:r>
      <w:r>
        <w:rPr>
          <w:rFonts w:ascii="宋体" w:hAnsi="宋体" w:hint="eastAsia"/>
          <w:bCs/>
          <w:szCs w:val="21"/>
        </w:rPr>
        <w:t>）因重大变故，采购任务取消的。</w:t>
      </w:r>
    </w:p>
    <w:p w:rsidR="00BE0CEF" w:rsidRDefault="0023612E">
      <w:pPr>
        <w:tabs>
          <w:tab w:val="left" w:pos="0"/>
        </w:tabs>
        <w:adjustRightInd w:val="0"/>
        <w:snapToGrid w:val="0"/>
        <w:spacing w:beforeLines="50" w:before="156" w:line="360" w:lineRule="auto"/>
        <w:ind w:firstLineChars="200" w:firstLine="420"/>
        <w:rPr>
          <w:rFonts w:ascii="宋体"/>
          <w:bCs/>
          <w:szCs w:val="21"/>
        </w:rPr>
      </w:pPr>
      <w:r>
        <w:rPr>
          <w:rFonts w:ascii="宋体" w:hAnsi="宋体"/>
          <w:bCs/>
          <w:szCs w:val="21"/>
        </w:rPr>
        <w:t xml:space="preserve">31.2 </w:t>
      </w:r>
      <w:r>
        <w:rPr>
          <w:rFonts w:ascii="宋体" w:hAnsi="宋体" w:hint="eastAsia"/>
          <w:bCs/>
          <w:szCs w:val="21"/>
        </w:rPr>
        <w:t>谈判小组应将谈判终止理由通知所有参与谈判的供应商。</w:t>
      </w:r>
    </w:p>
    <w:p w:rsidR="00BE0CEF" w:rsidRDefault="0023612E">
      <w:pPr>
        <w:adjustRightInd w:val="0"/>
        <w:snapToGrid w:val="0"/>
        <w:spacing w:beforeLines="50" w:before="156" w:line="360" w:lineRule="auto"/>
        <w:rPr>
          <w:rFonts w:ascii="宋体"/>
          <w:b/>
          <w:bCs/>
          <w:szCs w:val="21"/>
        </w:rPr>
      </w:pPr>
      <w:r>
        <w:rPr>
          <w:rFonts w:ascii="宋体" w:hAnsi="宋体"/>
          <w:b/>
          <w:bCs/>
          <w:szCs w:val="21"/>
        </w:rPr>
        <w:t>32.</w:t>
      </w:r>
      <w:r>
        <w:rPr>
          <w:rFonts w:ascii="宋体" w:hAnsi="宋体" w:hint="eastAsia"/>
          <w:b/>
          <w:bCs/>
          <w:szCs w:val="21"/>
        </w:rPr>
        <w:t>保密要求</w:t>
      </w:r>
    </w:p>
    <w:p w:rsidR="00BE0CEF" w:rsidRDefault="0023612E">
      <w:pPr>
        <w:adjustRightInd w:val="0"/>
        <w:snapToGrid w:val="0"/>
        <w:spacing w:beforeLines="50" w:before="156" w:line="360" w:lineRule="auto"/>
        <w:ind w:firstLineChars="200" w:firstLine="420"/>
        <w:rPr>
          <w:rFonts w:ascii="宋体"/>
          <w:b/>
          <w:bCs/>
          <w:szCs w:val="21"/>
        </w:rPr>
      </w:pPr>
      <w:r>
        <w:rPr>
          <w:rFonts w:ascii="宋体" w:hAnsi="宋体"/>
          <w:szCs w:val="21"/>
        </w:rPr>
        <w:t>32.1</w:t>
      </w:r>
      <w:r>
        <w:rPr>
          <w:rFonts w:ascii="宋体" w:hAnsi="宋体" w:hint="eastAsia"/>
          <w:szCs w:val="21"/>
        </w:rPr>
        <w:t>谈判小组成员以及与评审工作有关的人员对评审情况以及评审过程中获悉的国家秘密、商业秘密应当保密。</w:t>
      </w:r>
    </w:p>
    <w:p w:rsidR="00BE0CEF" w:rsidRDefault="0023612E">
      <w:pPr>
        <w:adjustRightInd w:val="0"/>
        <w:snapToGrid w:val="0"/>
        <w:spacing w:beforeLines="50" w:before="156" w:line="360" w:lineRule="auto"/>
        <w:rPr>
          <w:rFonts w:ascii="宋体"/>
          <w:b/>
          <w:szCs w:val="21"/>
        </w:rPr>
      </w:pPr>
      <w:r>
        <w:rPr>
          <w:rFonts w:ascii="宋体" w:hAnsi="宋体" w:hint="eastAsia"/>
          <w:b/>
          <w:szCs w:val="21"/>
        </w:rPr>
        <w:t>六、成交结果信息公布与供应商质疑</w:t>
      </w:r>
    </w:p>
    <w:p w:rsidR="00BE0CEF" w:rsidRDefault="0023612E">
      <w:pPr>
        <w:adjustRightInd w:val="0"/>
        <w:snapToGrid w:val="0"/>
        <w:spacing w:beforeLines="50" w:before="156" w:line="360" w:lineRule="auto"/>
        <w:rPr>
          <w:rFonts w:ascii="宋体"/>
          <w:b/>
          <w:bCs/>
          <w:szCs w:val="21"/>
        </w:rPr>
      </w:pPr>
      <w:r>
        <w:rPr>
          <w:rFonts w:ascii="宋体" w:hAnsi="宋体"/>
          <w:b/>
          <w:bCs/>
          <w:szCs w:val="21"/>
        </w:rPr>
        <w:t>33.</w:t>
      </w:r>
      <w:r>
        <w:rPr>
          <w:rFonts w:ascii="宋体" w:hAnsi="宋体" w:hint="eastAsia"/>
          <w:b/>
          <w:bCs/>
          <w:szCs w:val="21"/>
        </w:rPr>
        <w:t>成交信息的公布</w:t>
      </w:r>
    </w:p>
    <w:p w:rsidR="00BE0CEF" w:rsidRDefault="0023612E">
      <w:pPr>
        <w:pStyle w:val="a5"/>
        <w:adjustRightInd w:val="0"/>
        <w:snapToGrid w:val="0"/>
        <w:spacing w:beforeLines="50" w:before="156" w:line="360" w:lineRule="auto"/>
        <w:ind w:firstLineChars="200" w:firstLine="420"/>
        <w:rPr>
          <w:rFonts w:hAnsi="宋体"/>
        </w:rPr>
      </w:pPr>
      <w:r>
        <w:rPr>
          <w:rFonts w:hAnsi="宋体"/>
        </w:rPr>
        <w:lastRenderedPageBreak/>
        <w:t xml:space="preserve">33.1 </w:t>
      </w:r>
      <w:r>
        <w:rPr>
          <w:rFonts w:hAnsi="宋体" w:hint="eastAsia"/>
        </w:rPr>
        <w:t>谈判结束后，成交结果信息将在指定的媒体上公布。</w:t>
      </w:r>
    </w:p>
    <w:p w:rsidR="00BE0CEF" w:rsidRDefault="0023612E">
      <w:pPr>
        <w:adjustRightInd w:val="0"/>
        <w:snapToGrid w:val="0"/>
        <w:spacing w:beforeLines="50" w:before="156" w:line="360" w:lineRule="auto"/>
        <w:rPr>
          <w:rFonts w:ascii="宋体"/>
          <w:b/>
          <w:bCs/>
          <w:szCs w:val="21"/>
        </w:rPr>
      </w:pPr>
      <w:r>
        <w:rPr>
          <w:rFonts w:ascii="宋体" w:hAnsi="宋体"/>
          <w:b/>
          <w:bCs/>
          <w:szCs w:val="21"/>
        </w:rPr>
        <w:t>34.</w:t>
      </w:r>
      <w:r>
        <w:rPr>
          <w:rFonts w:ascii="宋体" w:hAnsi="宋体" w:hint="eastAsia"/>
          <w:b/>
          <w:bCs/>
          <w:szCs w:val="21"/>
        </w:rPr>
        <w:t>询问及质疑</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color w:val="000000"/>
          <w:szCs w:val="21"/>
        </w:rPr>
        <w:t>34.1</w:t>
      </w:r>
      <w:r>
        <w:rPr>
          <w:rFonts w:ascii="宋体" w:hAnsi="宋体" w:hint="eastAsia"/>
          <w:color w:val="000000"/>
          <w:szCs w:val="21"/>
        </w:rPr>
        <w:t>供应商</w:t>
      </w:r>
      <w:r>
        <w:rPr>
          <w:rFonts w:ascii="宋体" w:hAnsi="宋体" w:hint="eastAsia"/>
          <w:szCs w:val="21"/>
        </w:rPr>
        <w:t>对政府采购活动事项有疑问的，可以向采购人或</w:t>
      </w:r>
      <w:r>
        <w:rPr>
          <w:rFonts w:ascii="宋体" w:hAnsi="宋体" w:hint="eastAsia"/>
          <w:color w:val="000000"/>
          <w:szCs w:val="21"/>
        </w:rPr>
        <w:t>集采机构</w:t>
      </w:r>
      <w:r>
        <w:rPr>
          <w:rFonts w:ascii="宋体" w:hAnsi="宋体" w:hint="eastAsia"/>
          <w:szCs w:val="21"/>
        </w:rPr>
        <w:t>提出询问。</w:t>
      </w:r>
      <w:r>
        <w:rPr>
          <w:rFonts w:ascii="宋体" w:hAnsi="宋体" w:hint="eastAsia"/>
          <w:color w:val="000000"/>
          <w:szCs w:val="21"/>
        </w:rPr>
        <w:t>采购人</w:t>
      </w:r>
      <w:r>
        <w:rPr>
          <w:rFonts w:ascii="宋体" w:hAnsi="宋体" w:hint="eastAsia"/>
          <w:szCs w:val="21"/>
        </w:rPr>
        <w:t>或</w:t>
      </w:r>
      <w:r>
        <w:rPr>
          <w:rFonts w:ascii="宋体" w:hAnsi="宋体" w:hint="eastAsia"/>
          <w:color w:val="000000"/>
          <w:szCs w:val="21"/>
        </w:rPr>
        <w:t>采购代理机构将在三个工作日内作出答复。</w:t>
      </w:r>
    </w:p>
    <w:p w:rsidR="00BE0CEF" w:rsidRDefault="0023612E">
      <w:pPr>
        <w:adjustRightInd w:val="0"/>
        <w:snapToGrid w:val="0"/>
        <w:spacing w:beforeLines="50" w:before="156" w:line="360" w:lineRule="auto"/>
        <w:ind w:firstLineChars="200" w:firstLine="420"/>
        <w:jc w:val="left"/>
        <w:rPr>
          <w:rFonts w:ascii="宋体"/>
        </w:rPr>
      </w:pPr>
      <w:r>
        <w:rPr>
          <w:rFonts w:ascii="宋体" w:hAnsi="宋体"/>
          <w:color w:val="000000"/>
          <w:szCs w:val="21"/>
        </w:rPr>
        <w:t>34.2</w:t>
      </w:r>
      <w:r>
        <w:rPr>
          <w:rFonts w:ascii="宋体" w:hAnsi="宋体" w:hint="eastAsia"/>
          <w:szCs w:val="21"/>
        </w:rPr>
        <w:t>供应商若认为谈判文件</w:t>
      </w:r>
      <w:r>
        <w:rPr>
          <w:rFonts w:ascii="宋体" w:hAnsi="宋体" w:hint="eastAsia"/>
        </w:rPr>
        <w:t>存在不合理条款，公告时间及程序不符合规定的，应在谈判信息发布之日起二个工作日内及时以署名的形式向采购人及集采机构提出质疑，采购单位及集</w:t>
      </w:r>
      <w:r>
        <w:rPr>
          <w:rFonts w:ascii="宋体" w:hAnsi="宋体" w:hint="eastAsia"/>
        </w:rPr>
        <w:t>采机构在在谈判开始之日前作出解答并形成书面回复。</w:t>
      </w:r>
    </w:p>
    <w:p w:rsidR="00BE0CEF" w:rsidRDefault="0023612E">
      <w:pPr>
        <w:adjustRightInd w:val="0"/>
        <w:snapToGrid w:val="0"/>
        <w:spacing w:beforeLines="50" w:before="156" w:line="360" w:lineRule="auto"/>
        <w:ind w:firstLineChars="200" w:firstLine="420"/>
        <w:jc w:val="left"/>
        <w:rPr>
          <w:rFonts w:ascii="宋体"/>
          <w:color w:val="000000"/>
          <w:szCs w:val="21"/>
        </w:rPr>
      </w:pPr>
      <w:r>
        <w:rPr>
          <w:rFonts w:ascii="宋体" w:hAnsi="宋体"/>
        </w:rPr>
        <w:t>34.3</w:t>
      </w:r>
      <w:r>
        <w:rPr>
          <w:rFonts w:ascii="宋体" w:hAnsi="宋体" w:hint="eastAsia"/>
          <w:color w:val="000000"/>
          <w:szCs w:val="21"/>
        </w:rPr>
        <w:t>供应商若</w:t>
      </w:r>
      <w:r>
        <w:rPr>
          <w:rFonts w:ascii="宋体" w:hAnsi="宋体" w:hint="eastAsia"/>
          <w:szCs w:val="21"/>
        </w:rPr>
        <w:t>认为采购过程和成交结果使自己的权益受到损害，应当在下列时间内以书面形式向采购人或采购代理机构提出：</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）关于采购过程的质疑，应</w:t>
      </w:r>
      <w:r>
        <w:rPr>
          <w:rFonts w:ascii="宋体" w:hAnsi="宋体" w:hint="eastAsia"/>
          <w:color w:val="000000"/>
          <w:szCs w:val="21"/>
        </w:rPr>
        <w:t>在采购程序环节结束之日起</w:t>
      </w:r>
      <w:r>
        <w:rPr>
          <w:rFonts w:ascii="宋体" w:hAnsi="宋体" w:hint="eastAsia"/>
          <w:szCs w:val="21"/>
        </w:rPr>
        <w:t>七个工作日内提出。</w:t>
      </w:r>
    </w:p>
    <w:p w:rsidR="00BE0CEF" w:rsidRDefault="0023612E">
      <w:pPr>
        <w:adjustRightInd w:val="0"/>
        <w:snapToGrid w:val="0"/>
        <w:spacing w:beforeLines="50" w:before="156" w:line="360" w:lineRule="auto"/>
        <w:ind w:firstLineChars="200" w:firstLine="420"/>
        <w:jc w:val="left"/>
        <w:rPr>
          <w:rFonts w:ascii="宋体"/>
          <w:color w:val="000000"/>
          <w:szCs w:val="21"/>
        </w:rPr>
      </w:pPr>
      <w:r>
        <w:rPr>
          <w:rFonts w:ascii="宋体" w:hAnsi="宋体" w:hint="eastAsia"/>
          <w:szCs w:val="21"/>
        </w:rPr>
        <w:t>（</w:t>
      </w:r>
      <w:r>
        <w:rPr>
          <w:rFonts w:ascii="宋体" w:hAnsi="宋体"/>
          <w:szCs w:val="21"/>
        </w:rPr>
        <w:t>2</w:t>
      </w:r>
      <w:r>
        <w:rPr>
          <w:rFonts w:ascii="宋体" w:hAnsi="宋体" w:hint="eastAsia"/>
          <w:szCs w:val="21"/>
        </w:rPr>
        <w:t>）关于成交结果的质疑，应</w:t>
      </w:r>
      <w:r>
        <w:rPr>
          <w:rFonts w:ascii="宋体" w:hAnsi="宋体" w:hint="eastAsia"/>
          <w:color w:val="000000"/>
          <w:szCs w:val="21"/>
        </w:rPr>
        <w:t>在</w:t>
      </w:r>
      <w:r>
        <w:rPr>
          <w:rFonts w:ascii="宋体" w:hAnsi="宋体" w:hint="eastAsia"/>
          <w:szCs w:val="21"/>
        </w:rPr>
        <w:t>成交结果信息</w:t>
      </w:r>
      <w:r>
        <w:rPr>
          <w:rFonts w:ascii="宋体" w:hAnsi="宋体" w:hint="eastAsia"/>
          <w:color w:val="000000"/>
          <w:szCs w:val="21"/>
        </w:rPr>
        <w:t>发布后</w:t>
      </w:r>
      <w:r>
        <w:rPr>
          <w:rFonts w:ascii="宋体" w:hAnsi="宋体" w:hint="eastAsia"/>
          <w:szCs w:val="21"/>
        </w:rPr>
        <w:t>七个工作日内提出。</w:t>
      </w:r>
    </w:p>
    <w:p w:rsidR="00BE0CEF" w:rsidRDefault="0023612E">
      <w:pPr>
        <w:pStyle w:val="a5"/>
        <w:adjustRightInd w:val="0"/>
        <w:snapToGrid w:val="0"/>
        <w:spacing w:beforeLines="50" w:before="156" w:line="360" w:lineRule="auto"/>
        <w:ind w:firstLineChars="200" w:firstLine="420"/>
        <w:jc w:val="left"/>
        <w:rPr>
          <w:rFonts w:hAnsi="宋体"/>
        </w:rPr>
      </w:pPr>
      <w:r>
        <w:rPr>
          <w:rFonts w:hAnsi="宋体"/>
        </w:rPr>
        <w:t xml:space="preserve">34.4 </w:t>
      </w:r>
      <w:r>
        <w:rPr>
          <w:rFonts w:hAnsi="宋体" w:hint="eastAsia"/>
        </w:rPr>
        <w:t>供应商对采购过程和成交结果提出质疑的，应当提供质疑书原件。采购人或采购代理机构向质疑供应商签收回执。</w:t>
      </w:r>
    </w:p>
    <w:p w:rsidR="00BE0CEF" w:rsidRDefault="0023612E">
      <w:pPr>
        <w:pStyle w:val="a5"/>
        <w:adjustRightInd w:val="0"/>
        <w:snapToGrid w:val="0"/>
        <w:spacing w:beforeLines="50" w:before="156" w:line="360" w:lineRule="auto"/>
        <w:ind w:firstLineChars="200" w:firstLine="420"/>
        <w:jc w:val="left"/>
        <w:rPr>
          <w:rFonts w:hAnsi="宋体"/>
        </w:rPr>
      </w:pPr>
      <w:r>
        <w:rPr>
          <w:rFonts w:hAnsi="宋体"/>
        </w:rPr>
        <w:t>34.5</w:t>
      </w:r>
      <w:r>
        <w:rPr>
          <w:rFonts w:hAnsi="宋体" w:hint="eastAsia"/>
        </w:rPr>
        <w:t>质疑书应当包括下列内容：</w:t>
      </w:r>
    </w:p>
    <w:p w:rsidR="00BE0CEF" w:rsidRDefault="0023612E">
      <w:pPr>
        <w:pStyle w:val="a5"/>
        <w:adjustRightInd w:val="0"/>
        <w:snapToGrid w:val="0"/>
        <w:spacing w:beforeLines="50" w:before="156" w:line="360" w:lineRule="auto"/>
        <w:ind w:firstLineChars="200" w:firstLine="420"/>
        <w:jc w:val="left"/>
        <w:rPr>
          <w:rFonts w:hAnsi="宋体"/>
        </w:rPr>
      </w:pPr>
      <w:r>
        <w:rPr>
          <w:rFonts w:hAnsi="宋体" w:hint="eastAsia"/>
        </w:rPr>
        <w:t>（</w:t>
      </w:r>
      <w:r>
        <w:rPr>
          <w:rFonts w:hAnsi="宋体"/>
        </w:rPr>
        <w:t>1</w:t>
      </w:r>
      <w:r>
        <w:rPr>
          <w:rFonts w:hAnsi="宋体" w:hint="eastAsia"/>
        </w:rPr>
        <w:t>）质疑供应商的名称、地址及有效联系方式；</w:t>
      </w:r>
    </w:p>
    <w:p w:rsidR="00BE0CEF" w:rsidRDefault="0023612E">
      <w:pPr>
        <w:pStyle w:val="a5"/>
        <w:adjustRightInd w:val="0"/>
        <w:snapToGrid w:val="0"/>
        <w:spacing w:beforeLines="50" w:before="156" w:line="360" w:lineRule="auto"/>
        <w:ind w:firstLineChars="200" w:firstLine="420"/>
        <w:jc w:val="left"/>
        <w:rPr>
          <w:rFonts w:hAnsi="宋体"/>
        </w:rPr>
      </w:pPr>
      <w:r>
        <w:rPr>
          <w:rFonts w:hAnsi="宋体" w:hint="eastAsia"/>
        </w:rPr>
        <w:t>（</w:t>
      </w:r>
      <w:r>
        <w:rPr>
          <w:rFonts w:hAnsi="宋体"/>
        </w:rPr>
        <w:t>2</w:t>
      </w:r>
      <w:r>
        <w:rPr>
          <w:rFonts w:hAnsi="宋体" w:hint="eastAsia"/>
        </w:rPr>
        <w:t>）质疑事项；</w:t>
      </w:r>
    </w:p>
    <w:p w:rsidR="00BE0CEF" w:rsidRDefault="0023612E">
      <w:pPr>
        <w:pStyle w:val="a5"/>
        <w:adjustRightInd w:val="0"/>
        <w:snapToGrid w:val="0"/>
        <w:spacing w:beforeLines="50" w:before="156" w:line="360" w:lineRule="auto"/>
        <w:ind w:firstLineChars="200" w:firstLine="420"/>
        <w:jc w:val="left"/>
        <w:rPr>
          <w:rFonts w:hAnsi="宋体"/>
        </w:rPr>
      </w:pPr>
      <w:r>
        <w:rPr>
          <w:rFonts w:hAnsi="宋体" w:hint="eastAsia"/>
        </w:rPr>
        <w:t>（</w:t>
      </w:r>
      <w:r>
        <w:rPr>
          <w:rFonts w:hAnsi="宋体"/>
        </w:rPr>
        <w:t>3</w:t>
      </w:r>
      <w:r>
        <w:rPr>
          <w:rFonts w:hAnsi="宋体" w:hint="eastAsia"/>
        </w:rPr>
        <w:t>）事实依据及相关证明材料；</w:t>
      </w:r>
    </w:p>
    <w:p w:rsidR="00BE0CEF" w:rsidRDefault="0023612E">
      <w:pPr>
        <w:pStyle w:val="a5"/>
        <w:adjustRightInd w:val="0"/>
        <w:snapToGrid w:val="0"/>
        <w:spacing w:beforeLines="50" w:before="156" w:line="360" w:lineRule="auto"/>
        <w:ind w:firstLineChars="200" w:firstLine="420"/>
        <w:jc w:val="left"/>
        <w:rPr>
          <w:rFonts w:hAnsi="宋体"/>
        </w:rPr>
      </w:pPr>
      <w:r>
        <w:rPr>
          <w:rFonts w:hAnsi="宋体" w:hint="eastAsia"/>
        </w:rPr>
        <w:t>（</w:t>
      </w:r>
      <w:r>
        <w:rPr>
          <w:rFonts w:hAnsi="宋体"/>
        </w:rPr>
        <w:t>4</w:t>
      </w:r>
      <w:r>
        <w:rPr>
          <w:rFonts w:hAnsi="宋体" w:hint="eastAsia"/>
        </w:rPr>
        <w:t>）相关请求及主张。</w:t>
      </w:r>
    </w:p>
    <w:p w:rsidR="00BE0CEF" w:rsidRDefault="0023612E">
      <w:pPr>
        <w:pStyle w:val="a5"/>
        <w:adjustRightInd w:val="0"/>
        <w:snapToGrid w:val="0"/>
        <w:spacing w:beforeLines="50" w:before="156" w:line="360" w:lineRule="auto"/>
        <w:ind w:firstLineChars="200" w:firstLine="420"/>
        <w:jc w:val="left"/>
        <w:rPr>
          <w:rFonts w:hAnsi="宋体"/>
        </w:rPr>
      </w:pPr>
      <w:r>
        <w:rPr>
          <w:rFonts w:hAnsi="宋体"/>
        </w:rPr>
        <w:t xml:space="preserve">34.6 </w:t>
      </w:r>
      <w:r>
        <w:rPr>
          <w:rFonts w:hAnsi="宋体" w:hint="eastAsia"/>
        </w:rPr>
        <w:t>质疑书应当由质疑供应商法定代表人或授权代表人签字并加盖公章，质疑书由授权代表人签字的应附法定代表人授权书。</w:t>
      </w:r>
    </w:p>
    <w:p w:rsidR="00BE0CEF" w:rsidRDefault="0023612E">
      <w:pPr>
        <w:adjustRightInd w:val="0"/>
        <w:snapToGrid w:val="0"/>
        <w:spacing w:beforeLines="50" w:before="156" w:line="360" w:lineRule="auto"/>
        <w:ind w:firstLineChars="200" w:firstLine="420"/>
        <w:jc w:val="left"/>
        <w:rPr>
          <w:rFonts w:ascii="宋体"/>
          <w:color w:val="000000"/>
          <w:szCs w:val="21"/>
        </w:rPr>
      </w:pPr>
      <w:r>
        <w:rPr>
          <w:rFonts w:ascii="宋体" w:hAnsi="宋体"/>
          <w:color w:val="000000"/>
          <w:szCs w:val="21"/>
        </w:rPr>
        <w:t>34.7</w:t>
      </w:r>
      <w:r>
        <w:rPr>
          <w:rFonts w:ascii="宋体" w:hAnsi="宋体" w:hint="eastAsia"/>
          <w:szCs w:val="21"/>
        </w:rPr>
        <w:t>采购人或集采机构</w:t>
      </w:r>
      <w:r>
        <w:rPr>
          <w:rFonts w:ascii="宋体" w:hAnsi="宋体" w:hint="eastAsia"/>
          <w:color w:val="000000"/>
          <w:szCs w:val="21"/>
        </w:rPr>
        <w:t>将在签收回执之日起七个工作日内作出书面答复，并以书面形式通知与质疑处理结果有关的供应商。</w:t>
      </w:r>
    </w:p>
    <w:p w:rsidR="00BE0CEF" w:rsidRDefault="0023612E">
      <w:pPr>
        <w:adjustRightInd w:val="0"/>
        <w:snapToGrid w:val="0"/>
        <w:spacing w:beforeLines="50" w:before="156" w:line="360" w:lineRule="auto"/>
        <w:ind w:firstLineChars="200" w:firstLine="420"/>
        <w:jc w:val="left"/>
        <w:rPr>
          <w:rFonts w:ascii="宋体"/>
          <w:color w:val="000000"/>
          <w:szCs w:val="21"/>
        </w:rPr>
      </w:pPr>
      <w:r>
        <w:rPr>
          <w:rFonts w:ascii="宋体" w:hAnsi="宋体"/>
          <w:color w:val="000000"/>
          <w:szCs w:val="21"/>
        </w:rPr>
        <w:t>34.8</w:t>
      </w:r>
      <w:r>
        <w:rPr>
          <w:rFonts w:ascii="宋体" w:hAnsi="宋体" w:hint="eastAsia"/>
          <w:color w:val="000000"/>
          <w:szCs w:val="21"/>
        </w:rPr>
        <w:t>供应商对</w:t>
      </w:r>
      <w:r>
        <w:rPr>
          <w:rFonts w:ascii="宋体" w:hAnsi="宋体" w:hint="eastAsia"/>
          <w:szCs w:val="21"/>
        </w:rPr>
        <w:t>采购人或采购代理机构</w:t>
      </w:r>
      <w:r>
        <w:rPr>
          <w:rFonts w:ascii="宋体" w:hAnsi="宋体" w:hint="eastAsia"/>
          <w:color w:val="000000"/>
          <w:szCs w:val="21"/>
        </w:rPr>
        <w:t>的答复不满意，或</w:t>
      </w:r>
      <w:r>
        <w:rPr>
          <w:rFonts w:ascii="宋体" w:hAnsi="宋体" w:hint="eastAsia"/>
          <w:szCs w:val="21"/>
        </w:rPr>
        <w:t>采购人或集采代理机构</w:t>
      </w:r>
      <w:r>
        <w:rPr>
          <w:rFonts w:ascii="宋体" w:hAnsi="宋体" w:hint="eastAsia"/>
          <w:color w:val="000000"/>
          <w:szCs w:val="21"/>
        </w:rPr>
        <w:t>未在规定的期限作出答复的，可在答复期满后十五个工作日内，按政府采购相关法律法规规章的规定及程序，向同级财政部门提出投诉。</w:t>
      </w:r>
    </w:p>
    <w:p w:rsidR="00BE0CEF" w:rsidRDefault="0023612E">
      <w:pPr>
        <w:adjustRightInd w:val="0"/>
        <w:snapToGrid w:val="0"/>
        <w:spacing w:beforeLines="50" w:before="156" w:line="360" w:lineRule="auto"/>
        <w:rPr>
          <w:rFonts w:ascii="宋体"/>
          <w:b/>
          <w:bCs/>
          <w:szCs w:val="21"/>
        </w:rPr>
      </w:pPr>
      <w:r>
        <w:rPr>
          <w:rFonts w:ascii="宋体" w:hAnsi="宋体"/>
          <w:b/>
          <w:bCs/>
          <w:szCs w:val="21"/>
        </w:rPr>
        <w:t>35.</w:t>
      </w:r>
      <w:r>
        <w:rPr>
          <w:rFonts w:ascii="宋体" w:hAnsi="宋体" w:hint="eastAsia"/>
          <w:b/>
          <w:bCs/>
          <w:szCs w:val="21"/>
        </w:rPr>
        <w:t>成交通知</w:t>
      </w:r>
    </w:p>
    <w:p w:rsidR="00BE0CEF" w:rsidRDefault="0023612E">
      <w:pPr>
        <w:pStyle w:val="a5"/>
        <w:adjustRightInd w:val="0"/>
        <w:snapToGrid w:val="0"/>
        <w:spacing w:beforeLines="50" w:before="156" w:line="360" w:lineRule="auto"/>
        <w:ind w:firstLineChars="200" w:firstLine="420"/>
        <w:rPr>
          <w:rFonts w:hAnsi="宋体"/>
        </w:rPr>
      </w:pPr>
      <w:r>
        <w:rPr>
          <w:rFonts w:hAnsi="宋体"/>
        </w:rPr>
        <w:t>35.1</w:t>
      </w:r>
      <w:r>
        <w:rPr>
          <w:rFonts w:hAnsi="宋体" w:hint="eastAsia"/>
        </w:rPr>
        <w:t>成交供应商确定后，</w:t>
      </w:r>
      <w:r>
        <w:rPr>
          <w:rFonts w:hAnsi="宋体" w:hint="eastAsia"/>
          <w:color w:val="000000"/>
        </w:rPr>
        <w:t>集采机构将以书面形式向</w:t>
      </w:r>
      <w:r>
        <w:rPr>
          <w:rFonts w:hAnsi="宋体" w:hint="eastAsia"/>
        </w:rPr>
        <w:t>成交供应商</w:t>
      </w:r>
      <w:r>
        <w:rPr>
          <w:rFonts w:hAnsi="宋体" w:hint="eastAsia"/>
          <w:color w:val="000000"/>
        </w:rPr>
        <w:t>发出</w:t>
      </w:r>
      <w:r>
        <w:rPr>
          <w:rFonts w:hAnsi="宋体" w:hint="eastAsia"/>
        </w:rPr>
        <w:t>成交</w:t>
      </w:r>
      <w:r>
        <w:rPr>
          <w:rFonts w:hAnsi="宋体" w:hint="eastAsia"/>
          <w:color w:val="000000"/>
        </w:rPr>
        <w:t>通知书。</w:t>
      </w:r>
      <w:r>
        <w:rPr>
          <w:rFonts w:hAnsi="宋体" w:hint="eastAsia"/>
        </w:rPr>
        <w:t>成交通知书</w:t>
      </w:r>
      <w:r>
        <w:rPr>
          <w:rFonts w:hAnsi="宋体" w:hint="eastAsia"/>
        </w:rPr>
        <w:lastRenderedPageBreak/>
        <w:t>对采购人和成交供应商具有同等法律效力。</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35.2 </w:t>
      </w:r>
      <w:r>
        <w:rPr>
          <w:rFonts w:hAnsi="宋体" w:hint="eastAsia"/>
        </w:rPr>
        <w:t>成交通知书是合同文件的组成部分。</w:t>
      </w:r>
    </w:p>
    <w:p w:rsidR="00BE0CEF" w:rsidRDefault="0023612E">
      <w:pPr>
        <w:pStyle w:val="a5"/>
        <w:adjustRightInd w:val="0"/>
        <w:snapToGrid w:val="0"/>
        <w:spacing w:beforeLines="50" w:before="156" w:line="360" w:lineRule="auto"/>
        <w:rPr>
          <w:rFonts w:hAnsi="宋体"/>
          <w:b/>
        </w:rPr>
      </w:pPr>
      <w:r>
        <w:rPr>
          <w:rFonts w:hAnsi="宋体" w:hint="eastAsia"/>
          <w:b/>
        </w:rPr>
        <w:t>七、合同的签订</w:t>
      </w:r>
    </w:p>
    <w:p w:rsidR="00BE0CEF" w:rsidRDefault="0023612E">
      <w:pPr>
        <w:adjustRightInd w:val="0"/>
        <w:snapToGrid w:val="0"/>
        <w:spacing w:beforeLines="50" w:before="156" w:line="360" w:lineRule="auto"/>
        <w:rPr>
          <w:rFonts w:ascii="宋体"/>
          <w:b/>
          <w:bCs/>
          <w:szCs w:val="21"/>
        </w:rPr>
      </w:pPr>
      <w:r>
        <w:rPr>
          <w:rFonts w:ascii="宋体" w:hAnsi="宋体"/>
          <w:b/>
          <w:bCs/>
          <w:szCs w:val="21"/>
        </w:rPr>
        <w:t>36.</w:t>
      </w:r>
      <w:r>
        <w:rPr>
          <w:rFonts w:ascii="宋体" w:hAnsi="宋体" w:hint="eastAsia"/>
          <w:b/>
          <w:bCs/>
          <w:szCs w:val="21"/>
        </w:rPr>
        <w:t>签订合同</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36.1 </w:t>
      </w:r>
      <w:r>
        <w:rPr>
          <w:rFonts w:hAnsi="宋体" w:hint="eastAsia"/>
        </w:rPr>
        <w:t>谈判文件、成交供应商的响应文件及其补充的响应文件等均为签订政府采购合同的依据。</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36.2 </w:t>
      </w:r>
      <w:r>
        <w:rPr>
          <w:rFonts w:hAnsi="宋体" w:hint="eastAsia"/>
        </w:rPr>
        <w:t>成交供应商应当在成交通知书发出之日起三十日内与采购人签订政府采购合同。</w:t>
      </w:r>
    </w:p>
    <w:p w:rsidR="00BE0CEF" w:rsidRDefault="0023612E">
      <w:pPr>
        <w:pStyle w:val="a5"/>
        <w:adjustRightInd w:val="0"/>
        <w:snapToGrid w:val="0"/>
        <w:spacing w:beforeLines="50" w:before="156" w:line="360" w:lineRule="auto"/>
        <w:ind w:firstLineChars="200" w:firstLine="420"/>
        <w:rPr>
          <w:rFonts w:hAnsi="宋体"/>
        </w:rPr>
      </w:pPr>
      <w:r>
        <w:rPr>
          <w:rFonts w:hAnsi="宋体"/>
        </w:rPr>
        <w:t xml:space="preserve">36.3 </w:t>
      </w:r>
      <w:r>
        <w:rPr>
          <w:rFonts w:hAnsi="宋体" w:hint="eastAsia"/>
        </w:rPr>
        <w:t>成交供应商应当按照合同约定履行义务。成交供应商不得向他人转让成交项目，也不得将成交项目分包后分别向他人转让。</w:t>
      </w:r>
    </w:p>
    <w:p w:rsidR="00BE0CEF" w:rsidRDefault="0023612E">
      <w:pPr>
        <w:pStyle w:val="a5"/>
        <w:adjustRightInd w:val="0"/>
        <w:snapToGrid w:val="0"/>
        <w:spacing w:beforeLines="50" w:before="156" w:line="360" w:lineRule="auto"/>
        <w:ind w:firstLineChars="200" w:firstLine="420"/>
        <w:rPr>
          <w:rFonts w:hAnsi="宋体"/>
        </w:rPr>
      </w:pPr>
      <w:r>
        <w:rPr>
          <w:rFonts w:hAnsi="宋体"/>
        </w:rPr>
        <w:t>36.4</w:t>
      </w:r>
      <w:r>
        <w:rPr>
          <w:rFonts w:hAnsi="宋体" w:hint="eastAsia"/>
        </w:rPr>
        <w:t>政府采购合同履行中，采购人需追加与合同标的相同的货物服务的，在不改变合同其他条款的前提下，可以与成交供应商协商签订补充合同，但所有补充合同的采购金额不得超过原合同采购金额的百分之十。</w:t>
      </w:r>
    </w:p>
    <w:p w:rsidR="00BE0CEF" w:rsidRDefault="0023612E">
      <w:pPr>
        <w:pStyle w:val="a5"/>
        <w:adjustRightInd w:val="0"/>
        <w:snapToGrid w:val="0"/>
        <w:spacing w:beforeLines="50" w:before="156" w:line="360" w:lineRule="auto"/>
        <w:rPr>
          <w:b/>
        </w:rPr>
      </w:pPr>
      <w:r>
        <w:rPr>
          <w:rFonts w:hint="eastAsia"/>
          <w:b/>
        </w:rPr>
        <w:t>八、其他规定</w:t>
      </w:r>
    </w:p>
    <w:p w:rsidR="00BE0CEF" w:rsidRDefault="0023612E">
      <w:pPr>
        <w:adjustRightInd w:val="0"/>
        <w:snapToGrid w:val="0"/>
        <w:spacing w:beforeLines="50" w:before="156" w:line="360" w:lineRule="auto"/>
        <w:jc w:val="left"/>
        <w:rPr>
          <w:rFonts w:ascii="宋体"/>
          <w:b/>
          <w:szCs w:val="21"/>
        </w:rPr>
      </w:pPr>
      <w:r>
        <w:rPr>
          <w:rFonts w:ascii="宋体" w:hAnsi="宋体"/>
          <w:b/>
          <w:bCs/>
          <w:color w:val="000000"/>
          <w:szCs w:val="21"/>
        </w:rPr>
        <w:t>37.</w:t>
      </w:r>
      <w:r>
        <w:rPr>
          <w:rFonts w:ascii="宋体" w:hAnsi="宋体"/>
          <w:b/>
          <w:szCs w:val="21"/>
        </w:rPr>
        <w:t xml:space="preserve"> </w:t>
      </w:r>
      <w:r>
        <w:rPr>
          <w:rFonts w:ascii="宋体" w:hAnsi="宋体" w:hint="eastAsia"/>
          <w:b/>
          <w:szCs w:val="21"/>
        </w:rPr>
        <w:t>政策与法规</w:t>
      </w:r>
    </w:p>
    <w:p w:rsidR="00BE0CEF" w:rsidRDefault="0023612E">
      <w:pPr>
        <w:adjustRightInd w:val="0"/>
        <w:snapToGrid w:val="0"/>
        <w:spacing w:beforeLines="50" w:before="156" w:line="360" w:lineRule="auto"/>
        <w:ind w:firstLineChars="200" w:firstLine="420"/>
        <w:jc w:val="left"/>
        <w:rPr>
          <w:rFonts w:ascii="宋体"/>
          <w:bCs/>
          <w:szCs w:val="21"/>
        </w:rPr>
      </w:pPr>
      <w:r>
        <w:rPr>
          <w:rFonts w:ascii="宋体" w:hAnsi="宋体"/>
          <w:szCs w:val="21"/>
        </w:rPr>
        <w:t>37.1</w:t>
      </w:r>
      <w:r>
        <w:rPr>
          <w:rFonts w:ascii="宋体" w:hAnsi="宋体" w:hint="eastAsia"/>
          <w:szCs w:val="21"/>
        </w:rPr>
        <w:t>法律、法规、规章和省级以上财政部门涉及政府采购政策功能及其他规定的。</w:t>
      </w:r>
      <w:r>
        <w:rPr>
          <w:rFonts w:hAnsi="宋体" w:hint="eastAsia"/>
        </w:rPr>
        <w:t>谈判小组</w:t>
      </w:r>
      <w:r>
        <w:rPr>
          <w:rFonts w:ascii="宋体" w:hAnsi="宋体" w:hint="eastAsia"/>
          <w:szCs w:val="21"/>
        </w:rPr>
        <w:t>应按</w:t>
      </w:r>
      <w:r>
        <w:rPr>
          <w:rFonts w:hAnsi="宋体" w:hint="eastAsia"/>
        </w:rPr>
        <w:t>谈判</w:t>
      </w:r>
      <w:r>
        <w:rPr>
          <w:rFonts w:ascii="宋体" w:hAnsi="宋体" w:hint="eastAsia"/>
          <w:szCs w:val="21"/>
        </w:rPr>
        <w:t>文件规定，</w:t>
      </w:r>
      <w:r>
        <w:rPr>
          <w:rFonts w:ascii="宋体" w:hAnsi="宋体" w:hint="eastAsia"/>
          <w:bCs/>
          <w:szCs w:val="21"/>
        </w:rPr>
        <w:t>优先推荐节能环保产品，优先考虑中小企业。</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37.2</w:t>
      </w:r>
      <w:r>
        <w:rPr>
          <w:rFonts w:ascii="宋体" w:hAnsi="宋体" w:hint="eastAsia"/>
          <w:szCs w:val="21"/>
        </w:rPr>
        <w:t>供应商符合相关项规定，获得相应政府采购政策优惠的，应提供相关证明材料。</w:t>
      </w:r>
    </w:p>
    <w:p w:rsidR="00BE0CEF" w:rsidRDefault="0023612E">
      <w:pPr>
        <w:adjustRightInd w:val="0"/>
        <w:snapToGrid w:val="0"/>
        <w:spacing w:beforeLines="50" w:before="156" w:line="360" w:lineRule="auto"/>
        <w:ind w:firstLineChars="200" w:firstLine="420"/>
        <w:jc w:val="left"/>
        <w:rPr>
          <w:rFonts w:ascii="宋体"/>
          <w:bCs/>
          <w:szCs w:val="21"/>
        </w:rPr>
      </w:pPr>
      <w:r>
        <w:rPr>
          <w:rFonts w:ascii="宋体" w:hAnsi="宋体"/>
          <w:szCs w:val="21"/>
        </w:rPr>
        <w:t>37.3</w:t>
      </w:r>
      <w:r>
        <w:rPr>
          <w:rFonts w:ascii="宋体" w:hAnsi="宋体" w:hint="eastAsia"/>
          <w:szCs w:val="21"/>
        </w:rPr>
        <w:t>涉及多处获得政府采购政策优惠的见</w:t>
      </w:r>
      <w:r>
        <w:rPr>
          <w:rFonts w:ascii="宋体" w:hAnsi="宋体" w:hint="eastAsia"/>
          <w:b/>
          <w:szCs w:val="21"/>
        </w:rPr>
        <w:t>谈判文件前附表</w:t>
      </w:r>
      <w:r>
        <w:rPr>
          <w:rFonts w:ascii="宋体" w:hAnsi="宋体" w:hint="eastAsia"/>
          <w:szCs w:val="21"/>
        </w:rPr>
        <w:t>相关规定。</w:t>
      </w:r>
    </w:p>
    <w:p w:rsidR="00BE0CEF" w:rsidRDefault="0023612E">
      <w:pPr>
        <w:adjustRightInd w:val="0"/>
        <w:snapToGrid w:val="0"/>
        <w:spacing w:beforeLines="50" w:before="156" w:line="360" w:lineRule="auto"/>
        <w:rPr>
          <w:rFonts w:ascii="宋体" w:hAnsi="宋体"/>
          <w:b/>
          <w:szCs w:val="21"/>
        </w:rPr>
      </w:pPr>
      <w:r>
        <w:rPr>
          <w:rFonts w:ascii="宋体" w:hAnsi="宋体" w:hint="eastAsia"/>
          <w:b/>
          <w:szCs w:val="21"/>
        </w:rPr>
        <w:t>38.</w:t>
      </w:r>
      <w:r>
        <w:rPr>
          <w:rFonts w:ascii="宋体" w:hAnsi="宋体" w:hint="eastAsia"/>
          <w:b/>
          <w:szCs w:val="21"/>
        </w:rPr>
        <w:t>招标代理服务费</w:t>
      </w:r>
    </w:p>
    <w:p w:rsidR="00BE0CEF" w:rsidRDefault="0023612E">
      <w:pPr>
        <w:adjustRightInd w:val="0"/>
        <w:snapToGrid w:val="0"/>
        <w:spacing w:beforeLines="50" w:before="156" w:line="360" w:lineRule="auto"/>
        <w:rPr>
          <w:rFonts w:ascii="宋体" w:hAnsi="宋体"/>
          <w:szCs w:val="20"/>
        </w:rPr>
      </w:pPr>
      <w:r>
        <w:rPr>
          <w:rFonts w:ascii="宋体" w:hAnsi="宋体" w:hint="eastAsia"/>
          <w:szCs w:val="20"/>
        </w:rPr>
        <w:t>38.1</w:t>
      </w:r>
      <w:r>
        <w:rPr>
          <w:rFonts w:ascii="宋体" w:hAnsi="宋体" w:hint="eastAsia"/>
          <w:szCs w:val="20"/>
        </w:rPr>
        <w:t>本项目不收取招标代理服务费。</w:t>
      </w:r>
    </w:p>
    <w:p w:rsidR="00BE0CEF" w:rsidRDefault="0023612E">
      <w:pPr>
        <w:adjustRightInd w:val="0"/>
        <w:snapToGrid w:val="0"/>
        <w:spacing w:beforeLines="50" w:before="156" w:line="360" w:lineRule="auto"/>
        <w:rPr>
          <w:rFonts w:ascii="宋体" w:hAnsi="宋体"/>
          <w:szCs w:val="20"/>
        </w:rPr>
      </w:pPr>
      <w:r>
        <w:rPr>
          <w:rFonts w:ascii="宋体" w:hAnsi="宋体" w:hint="eastAsia"/>
          <w:szCs w:val="20"/>
        </w:rPr>
        <w:t xml:space="preserve">38.2 </w:t>
      </w:r>
      <w:r>
        <w:rPr>
          <w:rFonts w:ascii="宋体" w:hAnsi="宋体" w:hint="eastAsia"/>
          <w:szCs w:val="20"/>
        </w:rPr>
        <w:t>本项目无需报名登记。</w:t>
      </w:r>
    </w:p>
    <w:p w:rsidR="00BE0CEF" w:rsidRDefault="0023612E">
      <w:pPr>
        <w:adjustRightInd w:val="0"/>
        <w:snapToGrid w:val="0"/>
        <w:spacing w:beforeLines="50" w:before="156" w:line="360" w:lineRule="auto"/>
        <w:rPr>
          <w:rFonts w:ascii="宋体" w:hAnsi="宋体"/>
          <w:b/>
          <w:szCs w:val="21"/>
        </w:rPr>
      </w:pPr>
      <w:r>
        <w:rPr>
          <w:rFonts w:ascii="宋体" w:hAnsi="宋体" w:hint="eastAsia"/>
          <w:b/>
          <w:szCs w:val="21"/>
        </w:rPr>
        <w:t>3.9</w:t>
      </w:r>
      <w:r>
        <w:rPr>
          <w:rFonts w:ascii="宋体" w:hAnsi="宋体" w:hint="eastAsia"/>
          <w:b/>
          <w:szCs w:val="21"/>
        </w:rPr>
        <w:t>电子招标文件及电子投标文件的相关规定</w:t>
      </w:r>
    </w:p>
    <w:p w:rsidR="00BE0CEF" w:rsidRDefault="0023612E">
      <w:pPr>
        <w:adjustRightInd w:val="0"/>
        <w:snapToGrid w:val="0"/>
        <w:spacing w:beforeLines="50" w:before="156" w:line="360" w:lineRule="auto"/>
        <w:rPr>
          <w:rFonts w:ascii="宋体" w:hAnsi="宋体"/>
          <w:szCs w:val="20"/>
        </w:rPr>
      </w:pPr>
      <w:r>
        <w:rPr>
          <w:rFonts w:ascii="宋体" w:hAnsi="宋体" w:hint="eastAsia"/>
          <w:szCs w:val="20"/>
        </w:rPr>
        <w:t>39.1</w:t>
      </w:r>
      <w:r>
        <w:rPr>
          <w:rFonts w:ascii="宋体" w:hAnsi="宋体" w:hint="eastAsia"/>
          <w:szCs w:val="20"/>
        </w:rPr>
        <w:t>电子谈判文件的获取：登录楚雄州公共资源交易电子服务系统（网址：</w:t>
      </w:r>
      <w:r>
        <w:rPr>
          <w:rFonts w:ascii="宋体" w:hAnsi="宋体" w:hint="eastAsia"/>
          <w:szCs w:val="20"/>
        </w:rPr>
        <w:t>http://www.cxggzy.cn/)</w:t>
      </w:r>
      <w:r>
        <w:rPr>
          <w:rFonts w:ascii="宋体" w:hAnsi="宋体" w:hint="eastAsia"/>
          <w:szCs w:val="20"/>
        </w:rPr>
        <w:t>，凭企业数字证书（</w:t>
      </w:r>
      <w:r>
        <w:rPr>
          <w:rFonts w:ascii="宋体" w:hAnsi="宋体" w:hint="eastAsia"/>
          <w:szCs w:val="20"/>
        </w:rPr>
        <w:t>USBKEY</w:t>
      </w:r>
      <w:r>
        <w:rPr>
          <w:rFonts w:ascii="宋体" w:hAnsi="宋体" w:hint="eastAsia"/>
          <w:szCs w:val="20"/>
        </w:rPr>
        <w:t>）在网上获取电子谈判采购文件及其他采购资料；未办理企业数字证书（</w:t>
      </w:r>
      <w:r>
        <w:rPr>
          <w:rFonts w:ascii="宋体" w:hAnsi="宋体" w:hint="eastAsia"/>
          <w:szCs w:val="20"/>
        </w:rPr>
        <w:t>USBKEY</w:t>
      </w:r>
      <w:r>
        <w:rPr>
          <w:rFonts w:ascii="宋体" w:hAnsi="宋体" w:hint="eastAsia"/>
          <w:szCs w:val="20"/>
        </w:rPr>
        <w:t>）的企业需要按照楚雄州公共资源交易电子认证的要求，办理企业数字证书（</w:t>
      </w:r>
      <w:r>
        <w:rPr>
          <w:rFonts w:ascii="宋体" w:hAnsi="宋体" w:hint="eastAsia"/>
          <w:szCs w:val="20"/>
        </w:rPr>
        <w:t>USBKEY</w:t>
      </w:r>
      <w:r>
        <w:rPr>
          <w:rFonts w:ascii="宋体" w:hAnsi="宋体" w:hint="eastAsia"/>
          <w:szCs w:val="20"/>
        </w:rPr>
        <w:t>），并在楚雄州公共资源交易网完成注册通过后，便可获取谈判采购文件。</w:t>
      </w:r>
    </w:p>
    <w:p w:rsidR="00BE0CEF" w:rsidRDefault="0023612E">
      <w:pPr>
        <w:adjustRightInd w:val="0"/>
        <w:snapToGrid w:val="0"/>
        <w:spacing w:beforeLines="50" w:before="156" w:line="360" w:lineRule="auto"/>
        <w:rPr>
          <w:rFonts w:ascii="宋体" w:hAnsi="宋体"/>
          <w:szCs w:val="20"/>
        </w:rPr>
      </w:pPr>
      <w:r>
        <w:rPr>
          <w:rFonts w:ascii="宋体" w:hAnsi="宋体" w:hint="eastAsia"/>
          <w:szCs w:val="20"/>
        </w:rPr>
        <w:lastRenderedPageBreak/>
        <w:t>39.2</w:t>
      </w:r>
      <w:r>
        <w:rPr>
          <w:rFonts w:ascii="宋体" w:hAnsi="宋体" w:hint="eastAsia"/>
          <w:szCs w:val="20"/>
        </w:rPr>
        <w:t>电子谈判响应文件的制作及要求：谈判响应文件全部采用电子文档，电子标书格式为</w:t>
      </w:r>
      <w:r>
        <w:rPr>
          <w:rFonts w:ascii="宋体" w:hAnsi="宋体" w:hint="eastAsia"/>
          <w:szCs w:val="20"/>
        </w:rPr>
        <w:t>*.ZCTBJ</w:t>
      </w:r>
      <w:r>
        <w:rPr>
          <w:rFonts w:ascii="宋体" w:hAnsi="宋体" w:hint="eastAsia"/>
          <w:szCs w:val="20"/>
        </w:rPr>
        <w:t>，应使用《云南省政府采购投标文件编制系统》制作（此编制系统可在楚雄州公共资源交易信息网的下载专区下载安装）并进行电子签名（此文件须网上递交）。投标人制作电子谈判响应文件时应使用数字证书（</w:t>
      </w:r>
      <w:r>
        <w:rPr>
          <w:rFonts w:ascii="宋体" w:hAnsi="宋体" w:hint="eastAsia"/>
          <w:szCs w:val="20"/>
        </w:rPr>
        <w:t>CA</w:t>
      </w:r>
      <w:r>
        <w:rPr>
          <w:rFonts w:ascii="宋体" w:hAnsi="宋体" w:hint="eastAsia"/>
          <w:szCs w:val="20"/>
        </w:rPr>
        <w:t>）进行加密。</w:t>
      </w:r>
    </w:p>
    <w:p w:rsidR="00BE0CEF" w:rsidRDefault="0023612E">
      <w:pPr>
        <w:adjustRightInd w:val="0"/>
        <w:snapToGrid w:val="0"/>
        <w:spacing w:beforeLines="50" w:before="156" w:line="360" w:lineRule="auto"/>
        <w:rPr>
          <w:rFonts w:ascii="宋体" w:hAnsi="宋体"/>
          <w:szCs w:val="20"/>
        </w:rPr>
      </w:pPr>
      <w:r>
        <w:rPr>
          <w:rFonts w:ascii="宋体" w:hAnsi="宋体" w:hint="eastAsia"/>
          <w:szCs w:val="20"/>
        </w:rPr>
        <w:t>39.3</w:t>
      </w:r>
      <w:r>
        <w:rPr>
          <w:rFonts w:ascii="宋体" w:hAnsi="宋体" w:hint="eastAsia"/>
          <w:szCs w:val="20"/>
        </w:rPr>
        <w:t>电子谈判响应文件的递交：网上递交谈判响应文件应根据谈判文件要求，在投标截止时间前将电子谈判响应文件通过楚雄州公共资源交易电子服务系统（网址：</w:t>
      </w:r>
      <w:r>
        <w:rPr>
          <w:rFonts w:ascii="宋体" w:hAnsi="宋体" w:hint="eastAsia"/>
          <w:szCs w:val="20"/>
        </w:rPr>
        <w:t>http://www.cxggzy.cn/</w:t>
      </w:r>
      <w:r>
        <w:rPr>
          <w:rFonts w:ascii="宋体" w:hAnsi="宋体" w:hint="eastAsia"/>
          <w:szCs w:val="20"/>
        </w:rPr>
        <w:t>）上传至指定的开标项目</w:t>
      </w:r>
      <w:r>
        <w:rPr>
          <w:rFonts w:ascii="宋体" w:hAnsi="宋体" w:hint="eastAsia"/>
          <w:szCs w:val="20"/>
        </w:rPr>
        <w:t>，并打印“上传投标文件回执”，以表明上传成功。同时，应自行核验下载上传成功的投标响应文件，并进行查看和解密以确保上传谈判响应文件的正确性。在项目投标截止时间前未按要求完成谈判响应文件上传的，视为撤回谈判响应文件。</w:t>
      </w:r>
    </w:p>
    <w:p w:rsidR="00BE0CEF" w:rsidRDefault="0023612E">
      <w:pPr>
        <w:adjustRightInd w:val="0"/>
        <w:snapToGrid w:val="0"/>
        <w:spacing w:beforeLines="50" w:before="156" w:line="360" w:lineRule="auto"/>
        <w:rPr>
          <w:rFonts w:ascii="宋体" w:hAnsi="宋体"/>
          <w:szCs w:val="20"/>
        </w:rPr>
      </w:pPr>
      <w:r>
        <w:rPr>
          <w:rFonts w:ascii="宋体" w:hAnsi="宋体" w:hint="eastAsia"/>
          <w:szCs w:val="20"/>
        </w:rPr>
        <w:t>投标人投标时，除网上递交电子谈判响应文件，还要按规定到开标现场递交纸质谈判响应文件，如果投标人没有按规定网上递交电子谈判响应文件，视为投标无效，纸质谈判响应文件将被拒收。网上递交谈判响应文件、纸质谈判响应文件内容必须完全一致，如网上递交的电子谈判响应文件与纸质谈判响应文件不一致，以网上递交为准。</w:t>
      </w:r>
    </w:p>
    <w:p w:rsidR="00BE0CEF" w:rsidRDefault="0023612E">
      <w:pPr>
        <w:adjustRightInd w:val="0"/>
        <w:snapToGrid w:val="0"/>
        <w:spacing w:beforeLines="50" w:before="156" w:line="360" w:lineRule="auto"/>
        <w:rPr>
          <w:rFonts w:ascii="宋体" w:hAnsi="宋体"/>
          <w:szCs w:val="20"/>
        </w:rPr>
      </w:pPr>
      <w:r>
        <w:rPr>
          <w:rFonts w:ascii="宋体" w:hAnsi="宋体" w:hint="eastAsia"/>
          <w:szCs w:val="20"/>
        </w:rPr>
        <w:t>投标人须携带“企业数字证书和法人电子证书”按时参加开标，投标人在递交谈判响应文件截止时间后用加密时使用的数字证书进行现场解密，导入谈判响应文件，因投标人原因造成谈判响应文件未解密的，视为撤回谈判响应文件。</w:t>
      </w:r>
    </w:p>
    <w:p w:rsidR="00BE0CEF" w:rsidRDefault="0023612E">
      <w:pPr>
        <w:adjustRightInd w:val="0"/>
        <w:snapToGrid w:val="0"/>
        <w:spacing w:beforeLines="50" w:before="156" w:line="360" w:lineRule="auto"/>
        <w:rPr>
          <w:rFonts w:ascii="宋体" w:hAnsi="宋体"/>
          <w:b/>
          <w:szCs w:val="21"/>
        </w:rPr>
      </w:pPr>
      <w:r>
        <w:rPr>
          <w:rFonts w:ascii="宋体" w:hAnsi="宋体" w:hint="eastAsia"/>
          <w:b/>
          <w:szCs w:val="21"/>
        </w:rPr>
        <w:t xml:space="preserve">40. </w:t>
      </w:r>
      <w:r>
        <w:rPr>
          <w:rFonts w:ascii="宋体" w:hAnsi="宋体" w:hint="eastAsia"/>
          <w:b/>
          <w:szCs w:val="21"/>
        </w:rPr>
        <w:t>其他规定</w:t>
      </w:r>
    </w:p>
    <w:p w:rsidR="00BE0CEF" w:rsidRDefault="0023612E">
      <w:pPr>
        <w:adjustRightInd w:val="0"/>
        <w:snapToGrid w:val="0"/>
        <w:spacing w:beforeLines="50" w:before="156" w:line="360" w:lineRule="auto"/>
        <w:rPr>
          <w:rFonts w:ascii="宋体" w:hAnsi="宋体"/>
          <w:szCs w:val="20"/>
        </w:rPr>
      </w:pPr>
      <w:r>
        <w:rPr>
          <w:rFonts w:ascii="宋体" w:hAnsi="宋体" w:hint="eastAsia"/>
          <w:szCs w:val="20"/>
        </w:rPr>
        <w:t>谈判文件的其他规定见谈判文件前附表</w:t>
      </w:r>
    </w:p>
    <w:p w:rsidR="00BE0CEF" w:rsidRDefault="00BE0CEF">
      <w:pPr>
        <w:adjustRightInd w:val="0"/>
        <w:snapToGrid w:val="0"/>
        <w:spacing w:beforeLines="50" w:before="156" w:line="360" w:lineRule="auto"/>
        <w:jc w:val="center"/>
        <w:rPr>
          <w:rFonts w:ascii="黑体" w:eastAsia="黑体" w:hAnsi="华文中宋"/>
          <w:b/>
          <w:bCs/>
          <w:sz w:val="32"/>
          <w:szCs w:val="32"/>
        </w:rPr>
      </w:pPr>
    </w:p>
    <w:p w:rsidR="00BE0CEF" w:rsidRDefault="00BE0CEF">
      <w:pPr>
        <w:adjustRightInd w:val="0"/>
        <w:snapToGrid w:val="0"/>
        <w:spacing w:beforeLines="50" w:before="156" w:line="360" w:lineRule="auto"/>
        <w:jc w:val="center"/>
        <w:rPr>
          <w:rFonts w:ascii="黑体" w:eastAsia="黑体" w:hAnsi="华文中宋"/>
          <w:b/>
          <w:bCs/>
          <w:sz w:val="32"/>
          <w:szCs w:val="32"/>
        </w:rPr>
      </w:pPr>
    </w:p>
    <w:p w:rsidR="00BE0CEF" w:rsidRDefault="00BE0CEF">
      <w:pPr>
        <w:adjustRightInd w:val="0"/>
        <w:snapToGrid w:val="0"/>
        <w:spacing w:beforeLines="50" w:before="156" w:line="360" w:lineRule="auto"/>
        <w:jc w:val="center"/>
        <w:rPr>
          <w:rFonts w:ascii="黑体" w:eastAsia="黑体" w:hAnsi="华文中宋"/>
          <w:b/>
          <w:bCs/>
          <w:sz w:val="32"/>
          <w:szCs w:val="32"/>
        </w:rPr>
      </w:pPr>
    </w:p>
    <w:p w:rsidR="00BE0CEF" w:rsidRDefault="00BE0CEF">
      <w:pPr>
        <w:adjustRightInd w:val="0"/>
        <w:snapToGrid w:val="0"/>
        <w:spacing w:beforeLines="50" w:before="156" w:line="360" w:lineRule="auto"/>
        <w:jc w:val="center"/>
        <w:rPr>
          <w:rFonts w:ascii="黑体" w:eastAsia="黑体" w:hAnsi="华文中宋"/>
          <w:b/>
          <w:bCs/>
          <w:sz w:val="32"/>
          <w:szCs w:val="32"/>
        </w:rPr>
      </w:pPr>
    </w:p>
    <w:p w:rsidR="00BE0CEF" w:rsidRDefault="00BE0CEF">
      <w:pPr>
        <w:adjustRightInd w:val="0"/>
        <w:snapToGrid w:val="0"/>
        <w:spacing w:beforeLines="50" w:before="156" w:line="360" w:lineRule="auto"/>
        <w:jc w:val="center"/>
        <w:rPr>
          <w:rFonts w:ascii="黑体" w:eastAsia="黑体" w:hAnsi="华文中宋"/>
          <w:b/>
          <w:bCs/>
          <w:sz w:val="32"/>
          <w:szCs w:val="32"/>
        </w:rPr>
      </w:pPr>
    </w:p>
    <w:p w:rsidR="00BE0CEF" w:rsidRDefault="00BE0CEF">
      <w:pPr>
        <w:adjustRightInd w:val="0"/>
        <w:snapToGrid w:val="0"/>
        <w:spacing w:beforeLines="50" w:before="156" w:line="360" w:lineRule="auto"/>
        <w:jc w:val="center"/>
        <w:rPr>
          <w:rFonts w:ascii="黑体" w:eastAsia="黑体" w:hAnsi="华文中宋"/>
          <w:b/>
          <w:bCs/>
          <w:sz w:val="32"/>
          <w:szCs w:val="32"/>
        </w:rPr>
      </w:pPr>
    </w:p>
    <w:p w:rsidR="00BE0CEF" w:rsidRDefault="00BE0CEF">
      <w:pPr>
        <w:adjustRightInd w:val="0"/>
        <w:snapToGrid w:val="0"/>
        <w:spacing w:beforeLines="50" w:before="156" w:line="360" w:lineRule="auto"/>
        <w:jc w:val="center"/>
        <w:rPr>
          <w:rFonts w:ascii="黑体" w:eastAsia="黑体" w:hAnsi="华文中宋"/>
          <w:b/>
          <w:bCs/>
          <w:sz w:val="32"/>
          <w:szCs w:val="32"/>
        </w:rPr>
      </w:pPr>
    </w:p>
    <w:p w:rsidR="00BE0CEF" w:rsidRDefault="0023612E">
      <w:pPr>
        <w:adjustRightInd w:val="0"/>
        <w:snapToGrid w:val="0"/>
        <w:spacing w:beforeLines="50" w:before="156" w:line="360" w:lineRule="auto"/>
        <w:jc w:val="center"/>
        <w:rPr>
          <w:rFonts w:ascii="宋体"/>
          <w:b/>
          <w:sz w:val="48"/>
          <w:szCs w:val="48"/>
        </w:rPr>
      </w:pPr>
      <w:r>
        <w:rPr>
          <w:rFonts w:ascii="黑体" w:eastAsia="黑体" w:hAnsi="华文中宋" w:hint="eastAsia"/>
          <w:b/>
          <w:bCs/>
          <w:sz w:val="32"/>
          <w:szCs w:val="32"/>
        </w:rPr>
        <w:lastRenderedPageBreak/>
        <w:t>第三章</w:t>
      </w:r>
      <w:r>
        <w:rPr>
          <w:rFonts w:ascii="黑体" w:eastAsia="黑体" w:hAnsi="华文中宋"/>
          <w:b/>
          <w:bCs/>
          <w:sz w:val="32"/>
          <w:szCs w:val="32"/>
        </w:rPr>
        <w:t xml:space="preserve"> </w:t>
      </w:r>
      <w:r>
        <w:rPr>
          <w:rFonts w:ascii="黑体" w:eastAsia="黑体" w:hint="eastAsia"/>
          <w:b/>
          <w:sz w:val="32"/>
          <w:szCs w:val="32"/>
        </w:rPr>
        <w:t>政府采购合同文本</w:t>
      </w:r>
      <w:r>
        <w:rPr>
          <w:rFonts w:ascii="宋体" w:hAnsi="宋体"/>
          <w:sz w:val="24"/>
        </w:rPr>
        <w:t xml:space="preserve">                                 </w:t>
      </w:r>
    </w:p>
    <w:p w:rsidR="00BE0CEF" w:rsidRDefault="0023612E">
      <w:pPr>
        <w:tabs>
          <w:tab w:val="left" w:pos="720"/>
        </w:tabs>
        <w:spacing w:line="360" w:lineRule="auto"/>
        <w:jc w:val="center"/>
        <w:rPr>
          <w:rFonts w:ascii="宋体"/>
          <w:b/>
          <w:sz w:val="48"/>
          <w:szCs w:val="48"/>
        </w:rPr>
      </w:pPr>
      <w:r>
        <w:rPr>
          <w:rFonts w:ascii="宋体" w:hAnsi="宋体" w:hint="eastAsia"/>
          <w:b/>
          <w:sz w:val="48"/>
          <w:szCs w:val="48"/>
        </w:rPr>
        <w:t>楚雄州政府采购</w:t>
      </w:r>
    </w:p>
    <w:p w:rsidR="00BE0CEF" w:rsidRDefault="00BE0CEF">
      <w:pPr>
        <w:tabs>
          <w:tab w:val="left" w:pos="720"/>
        </w:tabs>
        <w:spacing w:line="360" w:lineRule="auto"/>
        <w:rPr>
          <w:rFonts w:ascii="宋体"/>
          <w:b/>
          <w:szCs w:val="21"/>
        </w:rPr>
      </w:pPr>
    </w:p>
    <w:p w:rsidR="00BE0CEF" w:rsidRDefault="0023612E">
      <w:pPr>
        <w:tabs>
          <w:tab w:val="left" w:pos="720"/>
        </w:tabs>
        <w:spacing w:line="360" w:lineRule="auto"/>
        <w:jc w:val="center"/>
        <w:rPr>
          <w:rFonts w:ascii="宋体"/>
          <w:b/>
          <w:sz w:val="48"/>
          <w:szCs w:val="48"/>
        </w:rPr>
      </w:pPr>
      <w:r>
        <w:rPr>
          <w:rFonts w:ascii="宋体" w:hAnsi="宋体" w:hint="eastAsia"/>
          <w:b/>
          <w:sz w:val="48"/>
          <w:szCs w:val="48"/>
        </w:rPr>
        <w:t>合　同　书</w:t>
      </w:r>
    </w:p>
    <w:p w:rsidR="00BE0CEF" w:rsidRDefault="0023612E">
      <w:pPr>
        <w:tabs>
          <w:tab w:val="left" w:pos="720"/>
        </w:tabs>
        <w:spacing w:line="360" w:lineRule="auto"/>
        <w:jc w:val="center"/>
        <w:rPr>
          <w:rFonts w:ascii="宋体"/>
          <w:b/>
          <w:sz w:val="36"/>
          <w:szCs w:val="36"/>
        </w:rPr>
      </w:pPr>
      <w:r>
        <w:rPr>
          <w:rFonts w:ascii="宋体" w:hAnsi="宋体" w:hint="eastAsia"/>
          <w:b/>
          <w:sz w:val="36"/>
          <w:szCs w:val="36"/>
        </w:rPr>
        <w:t>（货物类）</w:t>
      </w:r>
    </w:p>
    <w:p w:rsidR="00BE0CEF" w:rsidRDefault="00BE0CEF">
      <w:pPr>
        <w:tabs>
          <w:tab w:val="left" w:pos="720"/>
        </w:tabs>
        <w:spacing w:line="360" w:lineRule="auto"/>
        <w:rPr>
          <w:rFonts w:ascii="宋体"/>
          <w:b/>
          <w:szCs w:val="21"/>
        </w:rPr>
      </w:pPr>
    </w:p>
    <w:p w:rsidR="00BE0CEF" w:rsidRDefault="00BE0CEF">
      <w:pPr>
        <w:tabs>
          <w:tab w:val="left" w:pos="720"/>
        </w:tabs>
        <w:spacing w:line="360" w:lineRule="auto"/>
        <w:rPr>
          <w:rFonts w:ascii="宋体"/>
          <w:b/>
          <w:szCs w:val="21"/>
        </w:rPr>
      </w:pPr>
    </w:p>
    <w:tbl>
      <w:tblPr>
        <w:tblW w:w="5400" w:type="dxa"/>
        <w:jc w:val="center"/>
        <w:tblLayout w:type="fixed"/>
        <w:tblLook w:val="04A0" w:firstRow="1" w:lastRow="0" w:firstColumn="1" w:lastColumn="0" w:noHBand="0" w:noVBand="1"/>
      </w:tblPr>
      <w:tblGrid>
        <w:gridCol w:w="5400"/>
      </w:tblGrid>
      <w:tr w:rsidR="00BE0CEF">
        <w:trPr>
          <w:trHeight w:val="446"/>
          <w:jc w:val="center"/>
        </w:trPr>
        <w:tc>
          <w:tcPr>
            <w:tcW w:w="5400" w:type="dxa"/>
          </w:tcPr>
          <w:p w:rsidR="00BE0CEF" w:rsidRDefault="0023612E">
            <w:pPr>
              <w:tabs>
                <w:tab w:val="left" w:pos="720"/>
              </w:tabs>
              <w:spacing w:line="360" w:lineRule="auto"/>
              <w:rPr>
                <w:rFonts w:ascii="宋体"/>
                <w:b/>
                <w:szCs w:val="21"/>
              </w:rPr>
            </w:pPr>
            <w:r>
              <w:rPr>
                <w:rFonts w:ascii="宋体" w:hAnsi="宋体" w:hint="eastAsia"/>
                <w:b/>
                <w:szCs w:val="21"/>
              </w:rPr>
              <w:t>项目名称：</w:t>
            </w:r>
            <w:r>
              <w:rPr>
                <w:rFonts w:ascii="宋体" w:hAnsi="宋体"/>
                <w:b/>
                <w:szCs w:val="21"/>
                <w:u w:val="single"/>
              </w:rPr>
              <w:t xml:space="preserve">                          </w:t>
            </w:r>
          </w:p>
        </w:tc>
      </w:tr>
    </w:tbl>
    <w:p w:rsidR="00BE0CEF" w:rsidRDefault="00BE0CEF">
      <w:pPr>
        <w:tabs>
          <w:tab w:val="left" w:pos="720"/>
        </w:tabs>
        <w:spacing w:line="360" w:lineRule="auto"/>
        <w:rPr>
          <w:rFonts w:ascii="宋体"/>
          <w:b/>
          <w:szCs w:val="21"/>
        </w:rPr>
      </w:pPr>
    </w:p>
    <w:p w:rsidR="00BE0CEF" w:rsidRDefault="00BE0CEF">
      <w:pPr>
        <w:tabs>
          <w:tab w:val="left" w:pos="720"/>
        </w:tabs>
        <w:spacing w:line="360" w:lineRule="auto"/>
        <w:rPr>
          <w:rFonts w:ascii="宋体"/>
          <w:b/>
          <w:szCs w:val="21"/>
        </w:rPr>
      </w:pPr>
    </w:p>
    <w:tbl>
      <w:tblPr>
        <w:tblW w:w="5400" w:type="dxa"/>
        <w:jc w:val="center"/>
        <w:tblLayout w:type="fixed"/>
        <w:tblLook w:val="04A0" w:firstRow="1" w:lastRow="0" w:firstColumn="1" w:lastColumn="0" w:noHBand="0" w:noVBand="1"/>
      </w:tblPr>
      <w:tblGrid>
        <w:gridCol w:w="5400"/>
      </w:tblGrid>
      <w:tr w:rsidR="00BE0CEF">
        <w:trPr>
          <w:trHeight w:val="446"/>
          <w:jc w:val="center"/>
        </w:trPr>
        <w:tc>
          <w:tcPr>
            <w:tcW w:w="5400" w:type="dxa"/>
          </w:tcPr>
          <w:p w:rsidR="00BE0CEF" w:rsidRDefault="0023612E">
            <w:pPr>
              <w:tabs>
                <w:tab w:val="left" w:pos="720"/>
              </w:tabs>
              <w:spacing w:line="360" w:lineRule="auto"/>
              <w:rPr>
                <w:rFonts w:ascii="宋体"/>
                <w:b/>
                <w:szCs w:val="21"/>
                <w:u w:val="single"/>
              </w:rPr>
            </w:pPr>
            <w:r>
              <w:rPr>
                <w:rFonts w:ascii="宋体" w:hAnsi="宋体" w:hint="eastAsia"/>
                <w:b/>
                <w:szCs w:val="21"/>
              </w:rPr>
              <w:t>采购项目编号：</w:t>
            </w:r>
            <w:r>
              <w:rPr>
                <w:rFonts w:ascii="宋体" w:hAnsi="宋体"/>
                <w:b/>
                <w:szCs w:val="21"/>
                <w:u w:val="single"/>
              </w:rPr>
              <w:t xml:space="preserve">                          </w:t>
            </w:r>
          </w:p>
        </w:tc>
      </w:tr>
      <w:tr w:rsidR="00BE0CEF">
        <w:trPr>
          <w:trHeight w:val="446"/>
          <w:jc w:val="center"/>
        </w:trPr>
        <w:tc>
          <w:tcPr>
            <w:tcW w:w="5400" w:type="dxa"/>
          </w:tcPr>
          <w:p w:rsidR="00BE0CEF" w:rsidRDefault="00BE0CEF">
            <w:pPr>
              <w:tabs>
                <w:tab w:val="left" w:pos="720"/>
              </w:tabs>
              <w:spacing w:line="360" w:lineRule="auto"/>
              <w:rPr>
                <w:rFonts w:ascii="宋体"/>
                <w:b/>
                <w:szCs w:val="21"/>
                <w:u w:val="single"/>
              </w:rPr>
            </w:pPr>
          </w:p>
        </w:tc>
      </w:tr>
    </w:tbl>
    <w:p w:rsidR="00BE0CEF" w:rsidRDefault="00BE0CEF">
      <w:pPr>
        <w:spacing w:line="360" w:lineRule="auto"/>
        <w:rPr>
          <w:rFonts w:ascii="宋体"/>
          <w:szCs w:val="21"/>
        </w:rPr>
      </w:pPr>
    </w:p>
    <w:p w:rsidR="00BE0CEF" w:rsidRDefault="00BE0CEF">
      <w:pPr>
        <w:spacing w:line="360" w:lineRule="auto"/>
        <w:rPr>
          <w:rFonts w:ascii="宋体" w:hAnsi="宋体"/>
          <w:b/>
          <w:szCs w:val="21"/>
        </w:rPr>
      </w:pPr>
    </w:p>
    <w:p w:rsidR="00BE0CEF" w:rsidRDefault="00BE0CEF">
      <w:pPr>
        <w:spacing w:line="360" w:lineRule="auto"/>
        <w:rPr>
          <w:rFonts w:ascii="宋体" w:hAnsi="宋体"/>
          <w:b/>
          <w:szCs w:val="21"/>
        </w:rPr>
      </w:pPr>
    </w:p>
    <w:p w:rsidR="00BE0CEF" w:rsidRDefault="00BE0CEF">
      <w:pPr>
        <w:spacing w:line="360" w:lineRule="auto"/>
        <w:rPr>
          <w:rFonts w:ascii="宋体" w:hAnsi="宋体"/>
          <w:b/>
          <w:szCs w:val="21"/>
        </w:rPr>
      </w:pPr>
    </w:p>
    <w:p w:rsidR="00BE0CEF" w:rsidRDefault="0023612E">
      <w:pPr>
        <w:spacing w:line="360" w:lineRule="auto"/>
        <w:rPr>
          <w:rFonts w:ascii="宋体" w:hAnsi="宋体"/>
          <w:szCs w:val="21"/>
        </w:rPr>
      </w:pPr>
      <w:r>
        <w:rPr>
          <w:rFonts w:ascii="宋体" w:hAnsi="宋体" w:hint="eastAsia"/>
          <w:b/>
          <w:szCs w:val="21"/>
        </w:rPr>
        <w:t>注：本合同仅为合同的参考文本，合同签订双方可根据项目的具体要求进行修订。</w:t>
      </w:r>
    </w:p>
    <w:p w:rsidR="00BE0CEF" w:rsidRDefault="00BE0CEF">
      <w:pPr>
        <w:adjustRightInd w:val="0"/>
        <w:snapToGrid w:val="0"/>
        <w:spacing w:beforeLines="50" w:before="156" w:line="360" w:lineRule="auto"/>
        <w:rPr>
          <w:rFonts w:ascii="宋体" w:hAnsi="宋体"/>
          <w:szCs w:val="21"/>
        </w:rPr>
      </w:pPr>
    </w:p>
    <w:p w:rsidR="00BE0CEF" w:rsidRDefault="00BE0CEF">
      <w:pPr>
        <w:adjustRightInd w:val="0"/>
        <w:snapToGrid w:val="0"/>
        <w:spacing w:beforeLines="50" w:before="156" w:line="360" w:lineRule="auto"/>
        <w:rPr>
          <w:rFonts w:ascii="宋体" w:hAnsi="宋体"/>
          <w:szCs w:val="21"/>
        </w:rPr>
      </w:pPr>
    </w:p>
    <w:p w:rsidR="00BE0CEF" w:rsidRDefault="00BE0CEF">
      <w:pPr>
        <w:adjustRightInd w:val="0"/>
        <w:snapToGrid w:val="0"/>
        <w:spacing w:beforeLines="50" w:before="156" w:line="360" w:lineRule="auto"/>
        <w:rPr>
          <w:rFonts w:ascii="宋体" w:hAnsi="宋体"/>
          <w:szCs w:val="21"/>
        </w:rPr>
      </w:pPr>
    </w:p>
    <w:p w:rsidR="00BE0CEF" w:rsidRDefault="00BE0CEF">
      <w:pPr>
        <w:adjustRightInd w:val="0"/>
        <w:snapToGrid w:val="0"/>
        <w:spacing w:beforeLines="50" w:before="156" w:line="360" w:lineRule="auto"/>
        <w:rPr>
          <w:rFonts w:ascii="宋体" w:hAnsi="宋体"/>
          <w:szCs w:val="21"/>
        </w:rPr>
      </w:pPr>
    </w:p>
    <w:p w:rsidR="00BE0CEF" w:rsidRDefault="00BE0CEF">
      <w:pPr>
        <w:adjustRightInd w:val="0"/>
        <w:snapToGrid w:val="0"/>
        <w:spacing w:beforeLines="50" w:before="156" w:line="360" w:lineRule="auto"/>
        <w:rPr>
          <w:rFonts w:ascii="宋体" w:hAnsi="宋体"/>
          <w:szCs w:val="21"/>
        </w:rPr>
      </w:pPr>
    </w:p>
    <w:p w:rsidR="00BE0CEF" w:rsidRDefault="00BE0CEF">
      <w:pPr>
        <w:adjustRightInd w:val="0"/>
        <w:snapToGrid w:val="0"/>
        <w:spacing w:beforeLines="50" w:before="156" w:line="360" w:lineRule="auto"/>
        <w:rPr>
          <w:rFonts w:ascii="宋体" w:hAnsi="宋体"/>
          <w:szCs w:val="21"/>
        </w:rPr>
      </w:pPr>
    </w:p>
    <w:p w:rsidR="00BE0CEF" w:rsidRDefault="00BE0CEF">
      <w:pPr>
        <w:adjustRightInd w:val="0"/>
        <w:snapToGrid w:val="0"/>
        <w:spacing w:beforeLines="50" w:before="156" w:line="360" w:lineRule="auto"/>
        <w:rPr>
          <w:rFonts w:ascii="宋体" w:hAnsi="宋体"/>
          <w:szCs w:val="21"/>
        </w:rPr>
      </w:pPr>
    </w:p>
    <w:p w:rsidR="00BE0CEF" w:rsidRDefault="00BE0CEF">
      <w:pPr>
        <w:adjustRightInd w:val="0"/>
        <w:snapToGrid w:val="0"/>
        <w:spacing w:beforeLines="50" w:before="156" w:line="360" w:lineRule="auto"/>
        <w:rPr>
          <w:rFonts w:ascii="宋体" w:hAnsi="宋体"/>
          <w:szCs w:val="21"/>
        </w:rPr>
      </w:pPr>
    </w:p>
    <w:p w:rsidR="00BE0CEF" w:rsidRDefault="00BE0CEF">
      <w:pPr>
        <w:adjustRightInd w:val="0"/>
        <w:snapToGrid w:val="0"/>
        <w:spacing w:beforeLines="50" w:before="156" w:line="360" w:lineRule="auto"/>
        <w:rPr>
          <w:rFonts w:ascii="宋体" w:hAnsi="宋体"/>
          <w:szCs w:val="21"/>
        </w:rPr>
      </w:pPr>
    </w:p>
    <w:p w:rsidR="00BE0CEF" w:rsidRDefault="0023612E">
      <w:pPr>
        <w:adjustRightInd w:val="0"/>
        <w:snapToGrid w:val="0"/>
        <w:spacing w:beforeLines="50" w:before="156" w:line="360" w:lineRule="auto"/>
        <w:rPr>
          <w:rFonts w:ascii="宋体"/>
          <w:szCs w:val="21"/>
        </w:rPr>
      </w:pPr>
      <w:r>
        <w:rPr>
          <w:rFonts w:ascii="宋体" w:hAnsi="宋体" w:hint="eastAsia"/>
          <w:szCs w:val="21"/>
        </w:rPr>
        <w:lastRenderedPageBreak/>
        <w:t>采购人（全称）：</w:t>
      </w:r>
      <w:r>
        <w:rPr>
          <w:rFonts w:ascii="宋体" w:hAnsi="宋体"/>
          <w:szCs w:val="21"/>
          <w:u w:val="single"/>
        </w:rPr>
        <w:t xml:space="preserve">                             </w:t>
      </w:r>
      <w:r>
        <w:rPr>
          <w:rFonts w:ascii="宋体" w:hAnsi="宋体" w:hint="eastAsia"/>
          <w:szCs w:val="21"/>
        </w:rPr>
        <w:t>（甲方）</w:t>
      </w:r>
    </w:p>
    <w:p w:rsidR="00BE0CEF" w:rsidRDefault="0023612E">
      <w:pPr>
        <w:adjustRightInd w:val="0"/>
        <w:snapToGrid w:val="0"/>
        <w:spacing w:beforeLines="50" w:before="156" w:line="360" w:lineRule="auto"/>
        <w:rPr>
          <w:rFonts w:ascii="宋体"/>
          <w:szCs w:val="21"/>
        </w:rPr>
      </w:pPr>
      <w:r>
        <w:rPr>
          <w:rFonts w:ascii="宋体" w:hAnsi="宋体" w:hint="eastAsia"/>
          <w:szCs w:val="21"/>
        </w:rPr>
        <w:t>供应商（全称）：</w:t>
      </w:r>
      <w:r>
        <w:rPr>
          <w:rFonts w:ascii="宋体" w:hAnsi="宋体"/>
          <w:szCs w:val="21"/>
          <w:u w:val="single"/>
        </w:rPr>
        <w:t xml:space="preserve">                             </w:t>
      </w:r>
      <w:r>
        <w:rPr>
          <w:rFonts w:ascii="宋体" w:hAnsi="宋体" w:hint="eastAsia"/>
          <w:szCs w:val="21"/>
        </w:rPr>
        <w:t>（乙方）</w:t>
      </w:r>
    </w:p>
    <w:p w:rsidR="00BE0CEF" w:rsidRDefault="0023612E">
      <w:pPr>
        <w:spacing w:line="360" w:lineRule="auto"/>
        <w:ind w:firstLineChars="202" w:firstLine="424"/>
        <w:rPr>
          <w:rFonts w:ascii="宋体"/>
          <w:szCs w:val="21"/>
        </w:rPr>
      </w:pPr>
      <w:r>
        <w:rPr>
          <w:rFonts w:ascii="宋体" w:hAnsi="宋体" w:hint="eastAsia"/>
          <w:szCs w:val="21"/>
        </w:rPr>
        <w:t>根据</w:t>
      </w:r>
      <w:r>
        <w:rPr>
          <w:rFonts w:ascii="宋体" w:hAnsi="宋体"/>
          <w:szCs w:val="21"/>
        </w:rPr>
        <w:t xml:space="preserve"> </w:t>
      </w:r>
      <w:r>
        <w:rPr>
          <w:rFonts w:ascii="宋体" w:hAnsi="宋体"/>
          <w:szCs w:val="21"/>
          <w:u w:val="single"/>
        </w:rPr>
        <w:t xml:space="preserve">              </w:t>
      </w:r>
      <w:r>
        <w:rPr>
          <w:rFonts w:ascii="宋体" w:hAnsi="宋体" w:hint="eastAsia"/>
          <w:szCs w:val="21"/>
          <w:u w:val="single"/>
        </w:rPr>
        <w:t>项目</w:t>
      </w:r>
      <w:r>
        <w:rPr>
          <w:rFonts w:ascii="宋体" w:hAnsi="宋体" w:hint="eastAsia"/>
          <w:szCs w:val="21"/>
        </w:rPr>
        <w:t>的采购结果，按照《中华人民共和国政府采购法》、《合同法》的规定，</w:t>
      </w:r>
      <w:r>
        <w:rPr>
          <w:rFonts w:ascii="宋体" w:hAnsi="宋体" w:hint="eastAsia"/>
          <w:kern w:val="28"/>
          <w:szCs w:val="21"/>
        </w:rPr>
        <w:t>经双方协商，</w:t>
      </w:r>
      <w:r>
        <w:rPr>
          <w:rFonts w:ascii="宋体" w:hAnsi="宋体" w:hint="eastAsia"/>
          <w:szCs w:val="21"/>
        </w:rPr>
        <w:t>本着平等互利和诚实信用的原则，</w:t>
      </w:r>
      <w:r>
        <w:rPr>
          <w:rFonts w:ascii="宋体" w:hAnsi="宋体" w:hint="eastAsia"/>
          <w:kern w:val="28"/>
          <w:szCs w:val="21"/>
        </w:rPr>
        <w:t>一致同意签订本合同如下。</w:t>
      </w:r>
    </w:p>
    <w:p w:rsidR="00BE0CEF" w:rsidRDefault="0023612E">
      <w:pPr>
        <w:spacing w:line="360" w:lineRule="auto"/>
        <w:rPr>
          <w:rFonts w:ascii="宋体"/>
          <w:b/>
          <w:szCs w:val="21"/>
        </w:rPr>
      </w:pPr>
      <w:r>
        <w:rPr>
          <w:rFonts w:ascii="宋体" w:hAnsi="宋体" w:hint="eastAsia"/>
          <w:b/>
          <w:szCs w:val="21"/>
        </w:rPr>
        <w:t>一、货物内容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55"/>
        <w:gridCol w:w="3150"/>
        <w:gridCol w:w="1260"/>
        <w:gridCol w:w="900"/>
        <w:gridCol w:w="1080"/>
        <w:gridCol w:w="1080"/>
      </w:tblGrid>
      <w:tr w:rsidR="00BE0CEF">
        <w:trPr>
          <w:cantSplit/>
          <w:trHeight w:val="567"/>
        </w:trPr>
        <w:tc>
          <w:tcPr>
            <w:tcW w:w="735" w:type="dxa"/>
            <w:tcBorders>
              <w:left w:val="single" w:sz="8" w:space="0" w:color="auto"/>
            </w:tcBorders>
            <w:vAlign w:val="center"/>
          </w:tcPr>
          <w:p w:rsidR="00BE0CEF" w:rsidRDefault="0023612E">
            <w:pPr>
              <w:jc w:val="center"/>
              <w:rPr>
                <w:rFonts w:ascii="宋体"/>
                <w:szCs w:val="21"/>
              </w:rPr>
            </w:pPr>
            <w:r>
              <w:rPr>
                <w:rFonts w:ascii="宋体" w:hAnsi="宋体" w:hint="eastAsia"/>
                <w:szCs w:val="21"/>
              </w:rPr>
              <w:t>序号</w:t>
            </w:r>
          </w:p>
        </w:tc>
        <w:tc>
          <w:tcPr>
            <w:tcW w:w="1155" w:type="dxa"/>
            <w:tcBorders>
              <w:left w:val="single" w:sz="8" w:space="0" w:color="auto"/>
            </w:tcBorders>
            <w:vAlign w:val="center"/>
          </w:tcPr>
          <w:p w:rsidR="00BE0CEF" w:rsidRDefault="0023612E">
            <w:pPr>
              <w:jc w:val="center"/>
              <w:rPr>
                <w:rFonts w:ascii="宋体"/>
                <w:szCs w:val="21"/>
              </w:rPr>
            </w:pPr>
            <w:r>
              <w:rPr>
                <w:rFonts w:ascii="宋体" w:hAnsi="宋体" w:hint="eastAsia"/>
                <w:szCs w:val="21"/>
              </w:rPr>
              <w:t>商品名称</w:t>
            </w:r>
          </w:p>
        </w:tc>
        <w:tc>
          <w:tcPr>
            <w:tcW w:w="3150" w:type="dxa"/>
            <w:tcBorders>
              <w:bottom w:val="single" w:sz="8" w:space="0" w:color="auto"/>
            </w:tcBorders>
            <w:vAlign w:val="center"/>
          </w:tcPr>
          <w:p w:rsidR="00BE0CEF" w:rsidRDefault="0023612E">
            <w:pPr>
              <w:jc w:val="center"/>
              <w:rPr>
                <w:rFonts w:ascii="宋体"/>
                <w:szCs w:val="21"/>
              </w:rPr>
            </w:pPr>
            <w:r>
              <w:rPr>
                <w:rFonts w:ascii="宋体" w:hAnsi="宋体" w:hint="eastAsia"/>
                <w:szCs w:val="21"/>
              </w:rPr>
              <w:t>品牌、规格型号、配置（性能参数）</w:t>
            </w:r>
          </w:p>
        </w:tc>
        <w:tc>
          <w:tcPr>
            <w:tcW w:w="1260" w:type="dxa"/>
            <w:tcBorders>
              <w:bottom w:val="single" w:sz="8" w:space="0" w:color="auto"/>
            </w:tcBorders>
            <w:vAlign w:val="center"/>
          </w:tcPr>
          <w:p w:rsidR="00BE0CEF" w:rsidRDefault="0023612E">
            <w:pPr>
              <w:jc w:val="center"/>
              <w:rPr>
                <w:rFonts w:ascii="宋体"/>
                <w:szCs w:val="21"/>
              </w:rPr>
            </w:pPr>
            <w:r>
              <w:rPr>
                <w:rFonts w:ascii="宋体" w:hAnsi="宋体" w:hint="eastAsia"/>
                <w:szCs w:val="21"/>
              </w:rPr>
              <w:t>产地</w:t>
            </w:r>
          </w:p>
        </w:tc>
        <w:tc>
          <w:tcPr>
            <w:tcW w:w="900" w:type="dxa"/>
            <w:tcBorders>
              <w:bottom w:val="single" w:sz="8" w:space="0" w:color="auto"/>
            </w:tcBorders>
            <w:vAlign w:val="center"/>
          </w:tcPr>
          <w:p w:rsidR="00BE0CEF" w:rsidRDefault="0023612E">
            <w:pPr>
              <w:jc w:val="center"/>
              <w:rPr>
                <w:rFonts w:ascii="宋体"/>
                <w:szCs w:val="21"/>
              </w:rPr>
            </w:pPr>
            <w:r>
              <w:rPr>
                <w:rFonts w:ascii="宋体" w:hAnsi="宋体" w:hint="eastAsia"/>
                <w:szCs w:val="21"/>
              </w:rPr>
              <w:t>数量</w:t>
            </w:r>
          </w:p>
        </w:tc>
        <w:tc>
          <w:tcPr>
            <w:tcW w:w="1080" w:type="dxa"/>
            <w:tcBorders>
              <w:bottom w:val="nil"/>
              <w:right w:val="single" w:sz="8" w:space="0" w:color="auto"/>
            </w:tcBorders>
            <w:vAlign w:val="center"/>
          </w:tcPr>
          <w:p w:rsidR="00BE0CEF" w:rsidRDefault="0023612E">
            <w:pPr>
              <w:jc w:val="center"/>
              <w:rPr>
                <w:rFonts w:ascii="宋体"/>
                <w:szCs w:val="21"/>
              </w:rPr>
            </w:pPr>
            <w:r>
              <w:rPr>
                <w:rFonts w:ascii="宋体" w:hAnsi="宋体" w:hint="eastAsia"/>
                <w:szCs w:val="21"/>
              </w:rPr>
              <w:t>单价</w:t>
            </w:r>
            <w:r>
              <w:rPr>
                <w:rFonts w:ascii="宋体" w:hAnsi="宋体"/>
                <w:szCs w:val="21"/>
              </w:rPr>
              <w:t>(</w:t>
            </w:r>
            <w:r>
              <w:rPr>
                <w:rFonts w:ascii="宋体" w:hAnsi="宋体" w:hint="eastAsia"/>
                <w:szCs w:val="21"/>
              </w:rPr>
              <w:t>元</w:t>
            </w:r>
            <w:r>
              <w:rPr>
                <w:rFonts w:ascii="宋体" w:hAnsi="宋体"/>
                <w:szCs w:val="21"/>
              </w:rPr>
              <w:t>)</w:t>
            </w:r>
          </w:p>
        </w:tc>
        <w:tc>
          <w:tcPr>
            <w:tcW w:w="1080" w:type="dxa"/>
            <w:tcBorders>
              <w:bottom w:val="nil"/>
              <w:right w:val="single" w:sz="8" w:space="0" w:color="auto"/>
            </w:tcBorders>
            <w:vAlign w:val="center"/>
          </w:tcPr>
          <w:p w:rsidR="00BE0CEF" w:rsidRDefault="0023612E">
            <w:pPr>
              <w:jc w:val="center"/>
              <w:rPr>
                <w:rFonts w:ascii="宋体"/>
                <w:szCs w:val="21"/>
              </w:rPr>
            </w:pPr>
            <w:r>
              <w:rPr>
                <w:rFonts w:ascii="宋体" w:hAnsi="宋体" w:hint="eastAsia"/>
                <w:szCs w:val="21"/>
              </w:rPr>
              <w:t>金额</w:t>
            </w:r>
            <w:r>
              <w:rPr>
                <w:rFonts w:ascii="宋体" w:hAnsi="宋体"/>
                <w:szCs w:val="21"/>
              </w:rPr>
              <w:t>(</w:t>
            </w:r>
            <w:r>
              <w:rPr>
                <w:rFonts w:ascii="宋体" w:hAnsi="宋体" w:hint="eastAsia"/>
                <w:szCs w:val="21"/>
              </w:rPr>
              <w:t>元</w:t>
            </w:r>
            <w:r>
              <w:rPr>
                <w:rFonts w:ascii="宋体" w:hAnsi="宋体"/>
                <w:szCs w:val="21"/>
              </w:rPr>
              <w:t>)</w:t>
            </w:r>
          </w:p>
        </w:tc>
      </w:tr>
      <w:tr w:rsidR="00BE0CEF">
        <w:trPr>
          <w:cantSplit/>
          <w:trHeight w:val="567"/>
        </w:trPr>
        <w:tc>
          <w:tcPr>
            <w:tcW w:w="735" w:type="dxa"/>
            <w:tcBorders>
              <w:left w:val="single" w:sz="8" w:space="0" w:color="auto"/>
            </w:tcBorders>
            <w:vAlign w:val="center"/>
          </w:tcPr>
          <w:p w:rsidR="00BE0CEF" w:rsidRDefault="0023612E">
            <w:pPr>
              <w:jc w:val="center"/>
              <w:rPr>
                <w:rFonts w:ascii="宋体"/>
                <w:szCs w:val="21"/>
              </w:rPr>
            </w:pPr>
            <w:r>
              <w:rPr>
                <w:rFonts w:ascii="宋体" w:hAnsi="宋体"/>
                <w:szCs w:val="21"/>
              </w:rPr>
              <w:t>1</w:t>
            </w:r>
          </w:p>
        </w:tc>
        <w:tc>
          <w:tcPr>
            <w:tcW w:w="1155" w:type="dxa"/>
            <w:tcBorders>
              <w:left w:val="single" w:sz="8" w:space="0" w:color="auto"/>
            </w:tcBorders>
            <w:vAlign w:val="center"/>
          </w:tcPr>
          <w:p w:rsidR="00BE0CEF" w:rsidRDefault="00BE0CEF">
            <w:pPr>
              <w:rPr>
                <w:rFonts w:ascii="宋体"/>
                <w:szCs w:val="21"/>
              </w:rPr>
            </w:pPr>
          </w:p>
        </w:tc>
        <w:tc>
          <w:tcPr>
            <w:tcW w:w="3150" w:type="dxa"/>
            <w:vAlign w:val="center"/>
          </w:tcPr>
          <w:p w:rsidR="00BE0CEF" w:rsidRDefault="00BE0CEF">
            <w:pPr>
              <w:rPr>
                <w:rFonts w:ascii="宋体"/>
                <w:szCs w:val="21"/>
              </w:rPr>
            </w:pPr>
          </w:p>
        </w:tc>
        <w:tc>
          <w:tcPr>
            <w:tcW w:w="1260" w:type="dxa"/>
            <w:tcBorders>
              <w:bottom w:val="single" w:sz="8" w:space="0" w:color="auto"/>
            </w:tcBorders>
            <w:vAlign w:val="center"/>
          </w:tcPr>
          <w:p w:rsidR="00BE0CEF" w:rsidRDefault="00BE0CEF">
            <w:pPr>
              <w:rPr>
                <w:rFonts w:ascii="宋体"/>
                <w:szCs w:val="21"/>
              </w:rPr>
            </w:pPr>
          </w:p>
        </w:tc>
        <w:tc>
          <w:tcPr>
            <w:tcW w:w="900" w:type="dxa"/>
            <w:tcBorders>
              <w:bottom w:val="single" w:sz="8" w:space="0" w:color="auto"/>
            </w:tcBorders>
            <w:vAlign w:val="center"/>
          </w:tcPr>
          <w:p w:rsidR="00BE0CEF" w:rsidRDefault="00BE0CEF">
            <w:pPr>
              <w:rPr>
                <w:rFonts w:ascii="宋体"/>
                <w:szCs w:val="21"/>
              </w:rPr>
            </w:pPr>
          </w:p>
        </w:tc>
        <w:tc>
          <w:tcPr>
            <w:tcW w:w="1080" w:type="dxa"/>
            <w:tcBorders>
              <w:bottom w:val="nil"/>
              <w:right w:val="single" w:sz="8" w:space="0" w:color="auto"/>
            </w:tcBorders>
            <w:vAlign w:val="center"/>
          </w:tcPr>
          <w:p w:rsidR="00BE0CEF" w:rsidRDefault="00BE0CEF">
            <w:pPr>
              <w:rPr>
                <w:rFonts w:ascii="宋体"/>
                <w:szCs w:val="21"/>
              </w:rPr>
            </w:pPr>
          </w:p>
        </w:tc>
        <w:tc>
          <w:tcPr>
            <w:tcW w:w="1080" w:type="dxa"/>
            <w:tcBorders>
              <w:bottom w:val="nil"/>
              <w:right w:val="single" w:sz="8" w:space="0" w:color="auto"/>
            </w:tcBorders>
            <w:vAlign w:val="center"/>
          </w:tcPr>
          <w:p w:rsidR="00BE0CEF" w:rsidRDefault="00BE0CEF">
            <w:pPr>
              <w:rPr>
                <w:rFonts w:ascii="宋体"/>
                <w:szCs w:val="21"/>
              </w:rPr>
            </w:pPr>
          </w:p>
        </w:tc>
      </w:tr>
      <w:tr w:rsidR="00BE0CEF">
        <w:trPr>
          <w:cantSplit/>
          <w:trHeight w:val="567"/>
        </w:trPr>
        <w:tc>
          <w:tcPr>
            <w:tcW w:w="735" w:type="dxa"/>
            <w:tcBorders>
              <w:left w:val="single" w:sz="8" w:space="0" w:color="auto"/>
            </w:tcBorders>
            <w:vAlign w:val="center"/>
          </w:tcPr>
          <w:p w:rsidR="00BE0CEF" w:rsidRDefault="0023612E">
            <w:pPr>
              <w:jc w:val="center"/>
              <w:rPr>
                <w:rFonts w:ascii="宋体"/>
                <w:szCs w:val="21"/>
              </w:rPr>
            </w:pPr>
            <w:r>
              <w:rPr>
                <w:rFonts w:ascii="宋体" w:hAnsi="宋体"/>
                <w:szCs w:val="21"/>
              </w:rPr>
              <w:t>2</w:t>
            </w:r>
          </w:p>
        </w:tc>
        <w:tc>
          <w:tcPr>
            <w:tcW w:w="1155" w:type="dxa"/>
            <w:tcBorders>
              <w:left w:val="single" w:sz="8" w:space="0" w:color="auto"/>
            </w:tcBorders>
            <w:vAlign w:val="center"/>
          </w:tcPr>
          <w:p w:rsidR="00BE0CEF" w:rsidRDefault="00BE0CEF">
            <w:pPr>
              <w:rPr>
                <w:rFonts w:ascii="宋体"/>
                <w:szCs w:val="21"/>
              </w:rPr>
            </w:pPr>
          </w:p>
        </w:tc>
        <w:tc>
          <w:tcPr>
            <w:tcW w:w="3150" w:type="dxa"/>
            <w:vAlign w:val="center"/>
          </w:tcPr>
          <w:p w:rsidR="00BE0CEF" w:rsidRDefault="00BE0CEF">
            <w:pPr>
              <w:rPr>
                <w:rFonts w:ascii="宋体"/>
                <w:szCs w:val="21"/>
              </w:rPr>
            </w:pPr>
          </w:p>
        </w:tc>
        <w:tc>
          <w:tcPr>
            <w:tcW w:w="1260" w:type="dxa"/>
            <w:tcBorders>
              <w:bottom w:val="single" w:sz="8" w:space="0" w:color="auto"/>
            </w:tcBorders>
            <w:vAlign w:val="center"/>
          </w:tcPr>
          <w:p w:rsidR="00BE0CEF" w:rsidRDefault="00BE0CEF">
            <w:pPr>
              <w:rPr>
                <w:rFonts w:ascii="宋体"/>
                <w:szCs w:val="21"/>
              </w:rPr>
            </w:pPr>
          </w:p>
        </w:tc>
        <w:tc>
          <w:tcPr>
            <w:tcW w:w="900" w:type="dxa"/>
            <w:tcBorders>
              <w:bottom w:val="single" w:sz="8" w:space="0" w:color="auto"/>
            </w:tcBorders>
            <w:vAlign w:val="center"/>
          </w:tcPr>
          <w:p w:rsidR="00BE0CEF" w:rsidRDefault="00BE0CEF">
            <w:pPr>
              <w:rPr>
                <w:rFonts w:ascii="宋体"/>
                <w:szCs w:val="21"/>
              </w:rPr>
            </w:pPr>
          </w:p>
        </w:tc>
        <w:tc>
          <w:tcPr>
            <w:tcW w:w="1080" w:type="dxa"/>
            <w:tcBorders>
              <w:bottom w:val="nil"/>
              <w:right w:val="single" w:sz="8" w:space="0" w:color="auto"/>
            </w:tcBorders>
            <w:vAlign w:val="center"/>
          </w:tcPr>
          <w:p w:rsidR="00BE0CEF" w:rsidRDefault="00BE0CEF">
            <w:pPr>
              <w:rPr>
                <w:rFonts w:ascii="宋体"/>
                <w:szCs w:val="21"/>
              </w:rPr>
            </w:pPr>
          </w:p>
        </w:tc>
        <w:tc>
          <w:tcPr>
            <w:tcW w:w="1080" w:type="dxa"/>
            <w:tcBorders>
              <w:bottom w:val="nil"/>
              <w:right w:val="single" w:sz="8" w:space="0" w:color="auto"/>
            </w:tcBorders>
            <w:vAlign w:val="center"/>
          </w:tcPr>
          <w:p w:rsidR="00BE0CEF" w:rsidRDefault="00BE0CEF">
            <w:pPr>
              <w:rPr>
                <w:rFonts w:ascii="宋体"/>
                <w:szCs w:val="21"/>
              </w:rPr>
            </w:pPr>
          </w:p>
        </w:tc>
      </w:tr>
      <w:tr w:rsidR="00BE0CEF">
        <w:trPr>
          <w:cantSplit/>
          <w:trHeight w:val="567"/>
        </w:trPr>
        <w:tc>
          <w:tcPr>
            <w:tcW w:w="735" w:type="dxa"/>
            <w:tcBorders>
              <w:left w:val="single" w:sz="8" w:space="0" w:color="auto"/>
            </w:tcBorders>
            <w:vAlign w:val="center"/>
          </w:tcPr>
          <w:p w:rsidR="00BE0CEF" w:rsidRDefault="0023612E">
            <w:pPr>
              <w:jc w:val="center"/>
              <w:rPr>
                <w:rFonts w:ascii="宋体"/>
                <w:szCs w:val="21"/>
              </w:rPr>
            </w:pPr>
            <w:r>
              <w:rPr>
                <w:rFonts w:ascii="宋体" w:hAnsi="宋体"/>
                <w:szCs w:val="21"/>
              </w:rPr>
              <w:t>3</w:t>
            </w:r>
          </w:p>
        </w:tc>
        <w:tc>
          <w:tcPr>
            <w:tcW w:w="1155" w:type="dxa"/>
            <w:tcBorders>
              <w:left w:val="single" w:sz="8" w:space="0" w:color="auto"/>
            </w:tcBorders>
            <w:vAlign w:val="center"/>
          </w:tcPr>
          <w:p w:rsidR="00BE0CEF" w:rsidRDefault="00BE0CEF">
            <w:pPr>
              <w:rPr>
                <w:rFonts w:ascii="宋体"/>
                <w:szCs w:val="21"/>
              </w:rPr>
            </w:pPr>
          </w:p>
        </w:tc>
        <w:tc>
          <w:tcPr>
            <w:tcW w:w="3150" w:type="dxa"/>
            <w:vAlign w:val="center"/>
          </w:tcPr>
          <w:p w:rsidR="00BE0CEF" w:rsidRDefault="00BE0CEF">
            <w:pPr>
              <w:rPr>
                <w:rFonts w:ascii="宋体"/>
                <w:szCs w:val="21"/>
              </w:rPr>
            </w:pPr>
          </w:p>
        </w:tc>
        <w:tc>
          <w:tcPr>
            <w:tcW w:w="1260" w:type="dxa"/>
            <w:tcBorders>
              <w:bottom w:val="single" w:sz="8" w:space="0" w:color="auto"/>
            </w:tcBorders>
            <w:vAlign w:val="center"/>
          </w:tcPr>
          <w:p w:rsidR="00BE0CEF" w:rsidRDefault="00BE0CEF">
            <w:pPr>
              <w:rPr>
                <w:rFonts w:ascii="宋体"/>
                <w:szCs w:val="21"/>
              </w:rPr>
            </w:pPr>
          </w:p>
        </w:tc>
        <w:tc>
          <w:tcPr>
            <w:tcW w:w="900" w:type="dxa"/>
            <w:tcBorders>
              <w:bottom w:val="single" w:sz="8" w:space="0" w:color="auto"/>
            </w:tcBorders>
            <w:vAlign w:val="center"/>
          </w:tcPr>
          <w:p w:rsidR="00BE0CEF" w:rsidRDefault="00BE0CEF">
            <w:pPr>
              <w:rPr>
                <w:rFonts w:ascii="宋体"/>
                <w:szCs w:val="21"/>
              </w:rPr>
            </w:pPr>
          </w:p>
        </w:tc>
        <w:tc>
          <w:tcPr>
            <w:tcW w:w="1080" w:type="dxa"/>
            <w:tcBorders>
              <w:bottom w:val="nil"/>
              <w:right w:val="single" w:sz="8" w:space="0" w:color="auto"/>
            </w:tcBorders>
            <w:vAlign w:val="center"/>
          </w:tcPr>
          <w:p w:rsidR="00BE0CEF" w:rsidRDefault="00BE0CEF">
            <w:pPr>
              <w:rPr>
                <w:rFonts w:ascii="宋体"/>
                <w:szCs w:val="21"/>
              </w:rPr>
            </w:pPr>
          </w:p>
        </w:tc>
        <w:tc>
          <w:tcPr>
            <w:tcW w:w="1080" w:type="dxa"/>
            <w:tcBorders>
              <w:bottom w:val="nil"/>
              <w:right w:val="single" w:sz="8" w:space="0" w:color="auto"/>
            </w:tcBorders>
            <w:vAlign w:val="center"/>
          </w:tcPr>
          <w:p w:rsidR="00BE0CEF" w:rsidRDefault="00BE0CEF">
            <w:pPr>
              <w:rPr>
                <w:rFonts w:ascii="宋体"/>
                <w:szCs w:val="21"/>
              </w:rPr>
            </w:pPr>
          </w:p>
        </w:tc>
      </w:tr>
      <w:tr w:rsidR="00BE0CEF">
        <w:trPr>
          <w:cantSplit/>
          <w:trHeight w:val="567"/>
        </w:trPr>
        <w:tc>
          <w:tcPr>
            <w:tcW w:w="735" w:type="dxa"/>
            <w:tcBorders>
              <w:left w:val="single" w:sz="8" w:space="0" w:color="auto"/>
            </w:tcBorders>
            <w:vAlign w:val="center"/>
          </w:tcPr>
          <w:p w:rsidR="00BE0CEF" w:rsidRDefault="0023612E">
            <w:pPr>
              <w:jc w:val="center"/>
              <w:rPr>
                <w:rFonts w:ascii="宋体"/>
                <w:szCs w:val="21"/>
              </w:rPr>
            </w:pPr>
            <w:r>
              <w:rPr>
                <w:rFonts w:ascii="宋体" w:hAnsi="宋体"/>
                <w:szCs w:val="21"/>
              </w:rPr>
              <w:t>4</w:t>
            </w:r>
          </w:p>
        </w:tc>
        <w:tc>
          <w:tcPr>
            <w:tcW w:w="1155" w:type="dxa"/>
            <w:tcBorders>
              <w:left w:val="single" w:sz="8" w:space="0" w:color="auto"/>
            </w:tcBorders>
            <w:vAlign w:val="center"/>
          </w:tcPr>
          <w:p w:rsidR="00BE0CEF" w:rsidRDefault="00BE0CEF">
            <w:pPr>
              <w:rPr>
                <w:rFonts w:ascii="宋体"/>
                <w:szCs w:val="21"/>
              </w:rPr>
            </w:pPr>
          </w:p>
        </w:tc>
        <w:tc>
          <w:tcPr>
            <w:tcW w:w="3150" w:type="dxa"/>
            <w:vAlign w:val="center"/>
          </w:tcPr>
          <w:p w:rsidR="00BE0CEF" w:rsidRDefault="00BE0CEF">
            <w:pPr>
              <w:rPr>
                <w:rFonts w:ascii="宋体"/>
                <w:szCs w:val="21"/>
              </w:rPr>
            </w:pPr>
          </w:p>
        </w:tc>
        <w:tc>
          <w:tcPr>
            <w:tcW w:w="1260" w:type="dxa"/>
            <w:tcBorders>
              <w:bottom w:val="single" w:sz="8" w:space="0" w:color="auto"/>
            </w:tcBorders>
            <w:vAlign w:val="center"/>
          </w:tcPr>
          <w:p w:rsidR="00BE0CEF" w:rsidRDefault="00BE0CEF">
            <w:pPr>
              <w:rPr>
                <w:rFonts w:ascii="宋体"/>
                <w:szCs w:val="21"/>
              </w:rPr>
            </w:pPr>
          </w:p>
        </w:tc>
        <w:tc>
          <w:tcPr>
            <w:tcW w:w="900" w:type="dxa"/>
            <w:tcBorders>
              <w:bottom w:val="single" w:sz="8" w:space="0" w:color="auto"/>
            </w:tcBorders>
            <w:vAlign w:val="center"/>
          </w:tcPr>
          <w:p w:rsidR="00BE0CEF" w:rsidRDefault="00BE0CEF">
            <w:pPr>
              <w:rPr>
                <w:rFonts w:ascii="宋体"/>
                <w:szCs w:val="21"/>
              </w:rPr>
            </w:pPr>
          </w:p>
        </w:tc>
        <w:tc>
          <w:tcPr>
            <w:tcW w:w="1080" w:type="dxa"/>
            <w:tcBorders>
              <w:bottom w:val="nil"/>
              <w:right w:val="single" w:sz="8" w:space="0" w:color="auto"/>
            </w:tcBorders>
            <w:vAlign w:val="center"/>
          </w:tcPr>
          <w:p w:rsidR="00BE0CEF" w:rsidRDefault="00BE0CEF">
            <w:pPr>
              <w:rPr>
                <w:rFonts w:ascii="宋体"/>
                <w:szCs w:val="21"/>
              </w:rPr>
            </w:pPr>
          </w:p>
        </w:tc>
        <w:tc>
          <w:tcPr>
            <w:tcW w:w="1080" w:type="dxa"/>
            <w:tcBorders>
              <w:bottom w:val="nil"/>
              <w:right w:val="single" w:sz="8" w:space="0" w:color="auto"/>
            </w:tcBorders>
            <w:vAlign w:val="center"/>
          </w:tcPr>
          <w:p w:rsidR="00BE0CEF" w:rsidRDefault="00BE0CEF">
            <w:pPr>
              <w:rPr>
                <w:rFonts w:ascii="宋体"/>
                <w:szCs w:val="21"/>
              </w:rPr>
            </w:pPr>
          </w:p>
        </w:tc>
      </w:tr>
      <w:tr w:rsidR="00BE0CEF">
        <w:trPr>
          <w:cantSplit/>
          <w:trHeight w:val="1036"/>
        </w:trPr>
        <w:tc>
          <w:tcPr>
            <w:tcW w:w="9360" w:type="dxa"/>
            <w:gridSpan w:val="7"/>
            <w:tcBorders>
              <w:left w:val="single" w:sz="8" w:space="0" w:color="auto"/>
              <w:right w:val="single" w:sz="8" w:space="0" w:color="auto"/>
            </w:tcBorders>
            <w:vAlign w:val="center"/>
          </w:tcPr>
          <w:p w:rsidR="00BE0CEF" w:rsidRDefault="0023612E">
            <w:pPr>
              <w:rPr>
                <w:rFonts w:ascii="宋体"/>
                <w:szCs w:val="21"/>
              </w:rPr>
            </w:pPr>
            <w:r>
              <w:rPr>
                <w:rFonts w:ascii="宋体" w:hAnsi="宋体" w:hint="eastAsia"/>
                <w:szCs w:val="21"/>
              </w:rPr>
              <w:t>合计总额：￥</w:t>
            </w:r>
            <w:r>
              <w:rPr>
                <w:rFonts w:ascii="宋体" w:hAnsi="宋体"/>
                <w:szCs w:val="21"/>
                <w:u w:val="single"/>
              </w:rPr>
              <w:t xml:space="preserve">                           </w:t>
            </w:r>
            <w:r>
              <w:rPr>
                <w:rFonts w:ascii="宋体" w:hAnsi="宋体" w:hint="eastAsia"/>
                <w:szCs w:val="21"/>
              </w:rPr>
              <w:t>；</w:t>
            </w:r>
            <w:r>
              <w:rPr>
                <w:rFonts w:ascii="宋体" w:hAnsi="宋体"/>
                <w:szCs w:val="21"/>
              </w:rPr>
              <w:t xml:space="preserve">    </w:t>
            </w:r>
            <w:r>
              <w:rPr>
                <w:rFonts w:ascii="宋体" w:hAnsi="宋体" w:hint="eastAsia"/>
                <w:szCs w:val="21"/>
              </w:rPr>
              <w:t>大写：</w:t>
            </w:r>
            <w:r>
              <w:rPr>
                <w:rFonts w:ascii="宋体" w:hAnsi="宋体"/>
                <w:szCs w:val="21"/>
                <w:u w:val="single"/>
              </w:rPr>
              <w:t xml:space="preserve">                            </w:t>
            </w:r>
          </w:p>
        </w:tc>
      </w:tr>
    </w:tbl>
    <w:p w:rsidR="00BE0CEF" w:rsidRDefault="0023612E">
      <w:pPr>
        <w:spacing w:line="360" w:lineRule="auto"/>
        <w:ind w:firstLineChars="200" w:firstLine="420"/>
        <w:rPr>
          <w:rFonts w:ascii="宋体"/>
          <w:szCs w:val="21"/>
        </w:rPr>
      </w:pPr>
      <w:r>
        <w:rPr>
          <w:rFonts w:ascii="宋体" w:hAnsi="宋体" w:hint="eastAsia"/>
          <w:szCs w:val="21"/>
        </w:rPr>
        <w:t>合同总额包括乙方设计、安装、随机零配件、标配工具、运输保险、调试、培训、质保期服务、各项税费及合同实施过程中不可预见费用等。</w:t>
      </w:r>
    </w:p>
    <w:p w:rsidR="00BE0CEF" w:rsidRDefault="0023612E">
      <w:pPr>
        <w:spacing w:line="360" w:lineRule="auto"/>
        <w:ind w:firstLineChars="200" w:firstLine="420"/>
        <w:rPr>
          <w:rFonts w:ascii="宋体"/>
          <w:szCs w:val="21"/>
        </w:rPr>
      </w:pPr>
      <w:r>
        <w:rPr>
          <w:rFonts w:ascii="宋体" w:hAnsi="宋体" w:hint="eastAsia"/>
          <w:szCs w:val="21"/>
        </w:rPr>
        <w:t>注：货物名称内容必须与谈判文件中货物名称内容一致。</w:t>
      </w:r>
    </w:p>
    <w:p w:rsidR="00BE0CEF" w:rsidRDefault="0023612E">
      <w:pPr>
        <w:tabs>
          <w:tab w:val="left" w:pos="851"/>
        </w:tabs>
        <w:spacing w:line="360" w:lineRule="auto"/>
        <w:rPr>
          <w:rFonts w:ascii="宋体"/>
          <w:b/>
          <w:szCs w:val="21"/>
        </w:rPr>
      </w:pPr>
      <w:r>
        <w:rPr>
          <w:rFonts w:ascii="宋体" w:hAnsi="宋体" w:hint="eastAsia"/>
          <w:b/>
          <w:szCs w:val="21"/>
        </w:rPr>
        <w:t>二、合同金额</w:t>
      </w:r>
    </w:p>
    <w:p w:rsidR="00BE0CEF" w:rsidRDefault="0023612E">
      <w:pPr>
        <w:spacing w:line="360" w:lineRule="auto"/>
        <w:ind w:left="540" w:hanging="540"/>
        <w:rPr>
          <w:rFonts w:hAnsi="宋体"/>
        </w:rPr>
      </w:pPr>
      <w:r>
        <w:rPr>
          <w:rFonts w:hAnsi="宋体"/>
        </w:rPr>
        <w:tab/>
      </w:r>
      <w:r>
        <w:rPr>
          <w:rFonts w:hAnsi="宋体" w:hint="eastAsia"/>
        </w:rPr>
        <w:t>合同金额为（大写）：</w:t>
      </w:r>
      <w:r>
        <w:rPr>
          <w:rFonts w:hAnsi="宋体"/>
        </w:rPr>
        <w:t>_________________</w:t>
      </w:r>
      <w:r>
        <w:rPr>
          <w:rFonts w:hAnsi="宋体" w:hint="eastAsia"/>
        </w:rPr>
        <w:t>元（￥</w:t>
      </w:r>
      <w:r>
        <w:rPr>
          <w:rFonts w:hAnsi="宋体"/>
        </w:rPr>
        <w:t>_______________</w:t>
      </w:r>
      <w:r>
        <w:rPr>
          <w:rFonts w:hAnsi="宋体" w:hint="eastAsia"/>
        </w:rPr>
        <w:t>元）人民币。</w:t>
      </w:r>
    </w:p>
    <w:p w:rsidR="00BE0CEF" w:rsidRDefault="0023612E">
      <w:pPr>
        <w:tabs>
          <w:tab w:val="left" w:pos="851"/>
        </w:tabs>
        <w:spacing w:line="360" w:lineRule="auto"/>
        <w:rPr>
          <w:rFonts w:ascii="宋体"/>
          <w:b/>
          <w:szCs w:val="21"/>
        </w:rPr>
      </w:pPr>
      <w:r>
        <w:rPr>
          <w:rFonts w:ascii="宋体" w:hAnsi="宋体" w:hint="eastAsia"/>
          <w:b/>
          <w:szCs w:val="21"/>
        </w:rPr>
        <w:t>三、设备要求</w:t>
      </w:r>
    </w:p>
    <w:p w:rsidR="00BE0CEF" w:rsidRDefault="0023612E">
      <w:pPr>
        <w:spacing w:line="360" w:lineRule="auto"/>
        <w:ind w:hanging="311"/>
        <w:jc w:val="left"/>
        <w:rPr>
          <w:rFonts w:ascii="宋体"/>
          <w:szCs w:val="21"/>
        </w:rPr>
      </w:pPr>
      <w:r>
        <w:rPr>
          <w:rFonts w:ascii="宋体"/>
          <w:szCs w:val="21"/>
        </w:rPr>
        <w:tab/>
      </w:r>
      <w:r>
        <w:rPr>
          <w:rFonts w:ascii="宋体" w:hAnsi="宋体"/>
          <w:szCs w:val="21"/>
        </w:rPr>
        <w:t xml:space="preserve">    </w:t>
      </w:r>
      <w:r>
        <w:rPr>
          <w:rFonts w:ascii="宋体" w:hAnsi="宋体" w:hint="eastAsia"/>
          <w:szCs w:val="21"/>
        </w:rPr>
        <w:t>货物为原制造商制造的全新产品，整机无污染，无侵权行为、表面无划损、无任何缺陷隐患，在中国境内可依常规安全合法使用。</w:t>
      </w:r>
    </w:p>
    <w:p w:rsidR="00BE0CEF" w:rsidRDefault="0023612E">
      <w:pPr>
        <w:tabs>
          <w:tab w:val="left" w:pos="851"/>
        </w:tabs>
        <w:spacing w:line="360" w:lineRule="auto"/>
        <w:rPr>
          <w:rFonts w:ascii="宋体"/>
          <w:b/>
          <w:szCs w:val="21"/>
        </w:rPr>
      </w:pPr>
      <w:r>
        <w:rPr>
          <w:rFonts w:ascii="宋体" w:hAnsi="宋体" w:hint="eastAsia"/>
          <w:b/>
          <w:szCs w:val="21"/>
        </w:rPr>
        <w:t>四、交货期、交货方式及交货地点</w:t>
      </w:r>
    </w:p>
    <w:p w:rsidR="00BE0CEF" w:rsidRDefault="0023612E">
      <w:pPr>
        <w:tabs>
          <w:tab w:val="left" w:pos="851"/>
        </w:tabs>
        <w:spacing w:line="360" w:lineRule="auto"/>
        <w:ind w:left="851" w:hanging="851"/>
        <w:rPr>
          <w:rFonts w:ascii="宋体"/>
          <w:szCs w:val="21"/>
        </w:rPr>
      </w:pPr>
      <w:r>
        <w:rPr>
          <w:rFonts w:ascii="宋体" w:hAnsi="宋体"/>
          <w:szCs w:val="21"/>
        </w:rPr>
        <w:t>1.</w:t>
      </w:r>
      <w:r>
        <w:rPr>
          <w:rFonts w:ascii="宋体" w:hAnsi="宋体" w:hint="eastAsia"/>
          <w:szCs w:val="21"/>
        </w:rPr>
        <w:t>交货期：</w:t>
      </w:r>
    </w:p>
    <w:p w:rsidR="00BE0CEF" w:rsidRDefault="0023612E">
      <w:pPr>
        <w:tabs>
          <w:tab w:val="left" w:pos="851"/>
        </w:tabs>
        <w:spacing w:line="360" w:lineRule="auto"/>
        <w:ind w:left="851" w:hanging="851"/>
        <w:rPr>
          <w:rFonts w:ascii="宋体"/>
          <w:szCs w:val="21"/>
        </w:rPr>
      </w:pPr>
      <w:r>
        <w:rPr>
          <w:rFonts w:ascii="宋体" w:hAnsi="宋体"/>
          <w:szCs w:val="21"/>
        </w:rPr>
        <w:t>2.</w:t>
      </w:r>
      <w:r>
        <w:rPr>
          <w:rFonts w:ascii="宋体" w:hAnsi="宋体" w:hint="eastAsia"/>
          <w:szCs w:val="21"/>
        </w:rPr>
        <w:t>交货方式：</w:t>
      </w:r>
    </w:p>
    <w:p w:rsidR="00BE0CEF" w:rsidRDefault="0023612E">
      <w:pPr>
        <w:tabs>
          <w:tab w:val="left" w:pos="851"/>
        </w:tabs>
        <w:spacing w:line="360" w:lineRule="auto"/>
        <w:ind w:left="851" w:hanging="851"/>
        <w:rPr>
          <w:rFonts w:ascii="宋体"/>
          <w:szCs w:val="21"/>
        </w:rPr>
      </w:pPr>
      <w:r>
        <w:rPr>
          <w:rFonts w:ascii="宋体" w:hAnsi="宋体"/>
          <w:szCs w:val="21"/>
        </w:rPr>
        <w:t>3.</w:t>
      </w:r>
      <w:r>
        <w:rPr>
          <w:rFonts w:ascii="宋体" w:hAnsi="宋体" w:hint="eastAsia"/>
          <w:szCs w:val="21"/>
        </w:rPr>
        <w:t>交货地点：</w:t>
      </w:r>
    </w:p>
    <w:p w:rsidR="00BE0CEF" w:rsidRDefault="0023612E">
      <w:pPr>
        <w:tabs>
          <w:tab w:val="left" w:pos="851"/>
        </w:tabs>
        <w:spacing w:line="360" w:lineRule="auto"/>
        <w:ind w:left="851" w:hanging="851"/>
        <w:rPr>
          <w:rFonts w:ascii="宋体"/>
          <w:szCs w:val="21"/>
        </w:rPr>
      </w:pPr>
      <w:r>
        <w:rPr>
          <w:rFonts w:ascii="宋体" w:hAnsi="宋体"/>
          <w:szCs w:val="21"/>
        </w:rPr>
        <w:t xml:space="preserve"> </w:t>
      </w:r>
      <w:r>
        <w:rPr>
          <w:rFonts w:ascii="宋体" w:hAnsi="宋体" w:hint="eastAsia"/>
          <w:b/>
          <w:szCs w:val="21"/>
        </w:rPr>
        <w:t>五、付款方式</w:t>
      </w:r>
    </w:p>
    <w:p w:rsidR="00BE0CEF" w:rsidRDefault="0023612E">
      <w:pPr>
        <w:spacing w:line="360" w:lineRule="auto"/>
        <w:ind w:left="180" w:hanging="180"/>
        <w:rPr>
          <w:rFonts w:ascii="宋体"/>
          <w:szCs w:val="21"/>
        </w:rPr>
      </w:pPr>
      <w:r>
        <w:rPr>
          <w:rFonts w:ascii="宋体"/>
          <w:szCs w:val="21"/>
        </w:rPr>
        <w:tab/>
      </w:r>
      <w:r>
        <w:rPr>
          <w:rFonts w:ascii="宋体" w:hAnsi="宋体"/>
          <w:szCs w:val="21"/>
        </w:rPr>
        <w:t xml:space="preserve">   </w:t>
      </w:r>
      <w:r>
        <w:rPr>
          <w:rFonts w:ascii="宋体" w:hAnsi="宋体" w:hint="eastAsia"/>
          <w:szCs w:val="21"/>
        </w:rPr>
        <w:t>由甲方按下列程序在</w:t>
      </w:r>
      <w:r>
        <w:rPr>
          <w:rFonts w:ascii="宋体" w:hAnsi="宋体"/>
          <w:szCs w:val="21"/>
          <w:u w:val="single"/>
        </w:rPr>
        <w:t xml:space="preserve">        </w:t>
      </w:r>
      <w:r>
        <w:rPr>
          <w:rFonts w:ascii="宋体" w:hAnsi="宋体" w:hint="eastAsia"/>
          <w:szCs w:val="21"/>
        </w:rPr>
        <w:t>内付款：</w:t>
      </w:r>
    </w:p>
    <w:p w:rsidR="00BE0CEF" w:rsidRDefault="0023612E">
      <w:pPr>
        <w:tabs>
          <w:tab w:val="left" w:pos="851"/>
        </w:tabs>
        <w:spacing w:line="360" w:lineRule="auto"/>
        <w:ind w:left="851" w:hanging="851"/>
        <w:rPr>
          <w:rFonts w:ascii="宋体"/>
          <w:szCs w:val="21"/>
        </w:rPr>
      </w:pPr>
      <w:r>
        <w:rPr>
          <w:rFonts w:ascii="宋体" w:hAnsi="宋体"/>
          <w:szCs w:val="21"/>
        </w:rPr>
        <w:t>1.</w:t>
      </w:r>
      <w:r>
        <w:rPr>
          <w:rFonts w:ascii="宋体" w:hAnsi="宋体" w:hint="eastAsia"/>
          <w:szCs w:val="21"/>
        </w:rPr>
        <w:t>预付款：签订合同后，支付合同总价的</w:t>
      </w:r>
      <w:r>
        <w:rPr>
          <w:rFonts w:ascii="宋体" w:hAnsi="宋体"/>
          <w:szCs w:val="21"/>
          <w:u w:val="single"/>
        </w:rPr>
        <w:t xml:space="preserve">      </w:t>
      </w:r>
      <w:r>
        <w:rPr>
          <w:rFonts w:ascii="宋体" w:hAnsi="宋体"/>
          <w:szCs w:val="21"/>
        </w:rPr>
        <w:t>%</w:t>
      </w:r>
      <w:r>
        <w:rPr>
          <w:rFonts w:ascii="宋体" w:hAnsi="宋体" w:hint="eastAsia"/>
          <w:szCs w:val="21"/>
        </w:rPr>
        <w:t>。</w:t>
      </w:r>
    </w:p>
    <w:p w:rsidR="00BE0CEF" w:rsidRDefault="0023612E">
      <w:pPr>
        <w:spacing w:line="360" w:lineRule="auto"/>
        <w:ind w:leftChars="-5" w:left="-10"/>
        <w:rPr>
          <w:rFonts w:ascii="宋体"/>
          <w:szCs w:val="21"/>
        </w:rPr>
      </w:pPr>
      <w:r>
        <w:rPr>
          <w:rFonts w:ascii="宋体" w:hAnsi="宋体"/>
          <w:szCs w:val="21"/>
        </w:rPr>
        <w:lastRenderedPageBreak/>
        <w:t>2.</w:t>
      </w:r>
      <w:r>
        <w:rPr>
          <w:rFonts w:ascii="宋体" w:hAnsi="宋体" w:hint="eastAsia"/>
          <w:szCs w:val="21"/>
        </w:rPr>
        <w:t>设备安装调试结束，提交全部报告材料，调试完成并验收合格后，支付至合同金额的</w:t>
      </w:r>
      <w:r>
        <w:rPr>
          <w:rFonts w:ascii="宋体" w:hAnsi="宋体"/>
          <w:szCs w:val="21"/>
          <w:u w:val="single"/>
        </w:rPr>
        <w:t xml:space="preserve">      </w:t>
      </w:r>
      <w:r>
        <w:rPr>
          <w:rFonts w:ascii="宋体" w:hAnsi="宋体"/>
          <w:szCs w:val="21"/>
        </w:rPr>
        <w:t>%</w:t>
      </w:r>
      <w:r>
        <w:rPr>
          <w:rFonts w:ascii="宋体" w:hAnsi="宋体" w:hint="eastAsia"/>
          <w:szCs w:val="21"/>
        </w:rPr>
        <w:t>，同时无息退还乙方的合同履约保证金。</w:t>
      </w:r>
    </w:p>
    <w:p w:rsidR="00BE0CEF" w:rsidRDefault="0023612E">
      <w:pPr>
        <w:spacing w:line="360" w:lineRule="auto"/>
        <w:ind w:left="851" w:hanging="851"/>
        <w:rPr>
          <w:rFonts w:ascii="宋体"/>
          <w:szCs w:val="21"/>
        </w:rPr>
      </w:pPr>
      <w:r>
        <w:rPr>
          <w:rFonts w:ascii="宋体" w:hAnsi="宋体"/>
          <w:szCs w:val="21"/>
        </w:rPr>
        <w:t>3.</w:t>
      </w:r>
      <w:r>
        <w:rPr>
          <w:rFonts w:ascii="宋体" w:hAnsi="宋体" w:hint="eastAsia"/>
          <w:szCs w:val="21"/>
        </w:rPr>
        <w:t>从验收合格之日起，正常使用</w:t>
      </w:r>
      <w:r>
        <w:rPr>
          <w:rFonts w:ascii="宋体" w:hAnsi="宋体"/>
          <w:szCs w:val="21"/>
          <w:u w:val="single"/>
        </w:rPr>
        <w:t xml:space="preserve">     </w:t>
      </w:r>
      <w:r>
        <w:rPr>
          <w:rFonts w:ascii="宋体" w:hAnsi="宋体" w:hint="eastAsia"/>
          <w:szCs w:val="21"/>
        </w:rPr>
        <w:t>个月后，支付合同总价的</w:t>
      </w:r>
      <w:r>
        <w:rPr>
          <w:rFonts w:ascii="宋体" w:hAnsi="宋体"/>
          <w:szCs w:val="21"/>
          <w:u w:val="single"/>
        </w:rPr>
        <w:t xml:space="preserve">    </w:t>
      </w:r>
      <w:r>
        <w:rPr>
          <w:rFonts w:ascii="宋体" w:hAnsi="宋体" w:hint="eastAsia"/>
          <w:szCs w:val="21"/>
        </w:rPr>
        <w:t>％。</w:t>
      </w:r>
    </w:p>
    <w:p w:rsidR="00BE0CEF" w:rsidRDefault="0023612E">
      <w:pPr>
        <w:spacing w:line="360" w:lineRule="auto"/>
        <w:ind w:left="851" w:hanging="851"/>
        <w:rPr>
          <w:rFonts w:ascii="宋体"/>
          <w:szCs w:val="21"/>
        </w:rPr>
      </w:pPr>
      <w:r>
        <w:rPr>
          <w:rFonts w:ascii="宋体" w:hAnsi="宋体" w:hint="eastAsia"/>
          <w:b/>
          <w:szCs w:val="21"/>
        </w:rPr>
        <w:t>六、质保期及售后服务要求</w:t>
      </w:r>
    </w:p>
    <w:p w:rsidR="00BE0CEF" w:rsidRDefault="0023612E">
      <w:pPr>
        <w:spacing w:line="360" w:lineRule="auto"/>
        <w:ind w:leftChars="-5" w:left="-10" w:firstLineChars="50" w:firstLine="105"/>
        <w:rPr>
          <w:rFonts w:ascii="宋体"/>
          <w:szCs w:val="21"/>
        </w:rPr>
      </w:pPr>
      <w:r>
        <w:rPr>
          <w:rFonts w:ascii="宋体" w:hAnsi="宋体"/>
          <w:szCs w:val="21"/>
        </w:rPr>
        <w:t>1.</w:t>
      </w:r>
      <w:r>
        <w:rPr>
          <w:rFonts w:ascii="宋体" w:hAnsi="宋体" w:hint="eastAsia"/>
          <w:szCs w:val="21"/>
        </w:rPr>
        <w:t>本合同的质量保证期（简称“质保期”）为</w:t>
      </w:r>
      <w:r>
        <w:rPr>
          <w:rFonts w:ascii="宋体" w:hAnsi="宋体"/>
          <w:szCs w:val="21"/>
          <w:u w:val="single"/>
        </w:rPr>
        <w:t xml:space="preserve">     </w:t>
      </w:r>
      <w:r>
        <w:rPr>
          <w:rFonts w:ascii="宋体" w:hAnsi="宋体" w:hint="eastAsia"/>
          <w:szCs w:val="21"/>
        </w:rPr>
        <w:t>年，质保期内乙方对所供货物实行包修、包换、包退及合同约定的其它事项，期满后可同时提供终身</w:t>
      </w:r>
      <w:r>
        <w:rPr>
          <w:rFonts w:ascii="宋体" w:hAnsi="宋体"/>
          <w:szCs w:val="21"/>
          <w:u w:val="single"/>
        </w:rPr>
        <w:t>(</w:t>
      </w:r>
      <w:r>
        <w:rPr>
          <w:rFonts w:ascii="宋体" w:hAnsi="宋体" w:hint="eastAsia"/>
          <w:szCs w:val="21"/>
          <w:u w:val="single"/>
        </w:rPr>
        <w:t>免费</w:t>
      </w:r>
      <w:r>
        <w:rPr>
          <w:rFonts w:ascii="宋体" w:hAnsi="宋体"/>
          <w:szCs w:val="21"/>
          <w:u w:val="single"/>
        </w:rPr>
        <w:t>/</w:t>
      </w:r>
      <w:r>
        <w:rPr>
          <w:rFonts w:ascii="宋体" w:hAnsi="宋体" w:hint="eastAsia"/>
          <w:szCs w:val="21"/>
          <w:u w:val="single"/>
        </w:rPr>
        <w:t>有偿</w:t>
      </w:r>
      <w:r>
        <w:rPr>
          <w:rFonts w:ascii="宋体" w:hAnsi="宋体"/>
          <w:szCs w:val="21"/>
          <w:u w:val="single"/>
        </w:rPr>
        <w:t>)</w:t>
      </w:r>
      <w:r>
        <w:rPr>
          <w:rFonts w:ascii="宋体" w:hAnsi="宋体" w:hint="eastAsia"/>
          <w:szCs w:val="21"/>
        </w:rPr>
        <w:t>维修保养服务。</w:t>
      </w:r>
    </w:p>
    <w:p w:rsidR="00BE0CEF" w:rsidRDefault="0023612E">
      <w:pPr>
        <w:tabs>
          <w:tab w:val="left" w:pos="-900"/>
        </w:tabs>
        <w:spacing w:line="360" w:lineRule="auto"/>
        <w:ind w:leftChars="-5" w:left="-10" w:firstLineChars="50" w:firstLine="105"/>
        <w:rPr>
          <w:rFonts w:ascii="宋体"/>
          <w:szCs w:val="21"/>
        </w:rPr>
      </w:pPr>
      <w:r>
        <w:rPr>
          <w:rFonts w:ascii="宋体" w:hAnsi="宋体"/>
          <w:szCs w:val="21"/>
        </w:rPr>
        <w:t>2.</w:t>
      </w:r>
      <w:r>
        <w:rPr>
          <w:rFonts w:ascii="宋体" w:hAnsi="宋体" w:hint="eastAsia"/>
          <w:szCs w:val="21"/>
        </w:rPr>
        <w:t>质保期内，如设备或零部件因质量原因出现故障而造成短期停用时，则质保期和免费维修期相应顺延。如停用时间累计超过</w:t>
      </w:r>
      <w:r>
        <w:rPr>
          <w:rFonts w:ascii="宋体" w:hAnsi="宋体"/>
          <w:szCs w:val="21"/>
        </w:rPr>
        <w:t>6</w:t>
      </w:r>
      <w:r>
        <w:rPr>
          <w:rFonts w:ascii="宋体" w:hAnsi="宋体"/>
          <w:szCs w:val="21"/>
        </w:rPr>
        <w:t>0</w:t>
      </w:r>
      <w:r>
        <w:rPr>
          <w:rFonts w:ascii="宋体" w:hAnsi="宋体" w:hint="eastAsia"/>
          <w:szCs w:val="21"/>
        </w:rPr>
        <w:t>天则质保期重新计算。</w:t>
      </w:r>
    </w:p>
    <w:p w:rsidR="00BE0CEF" w:rsidRDefault="0023612E">
      <w:pPr>
        <w:tabs>
          <w:tab w:val="left" w:pos="-540"/>
        </w:tabs>
        <w:spacing w:line="360" w:lineRule="auto"/>
        <w:ind w:leftChars="-1" w:left="-2" w:firstLineChars="50" w:firstLine="105"/>
        <w:rPr>
          <w:rFonts w:ascii="宋体"/>
          <w:szCs w:val="21"/>
        </w:rPr>
      </w:pPr>
      <w:r>
        <w:rPr>
          <w:rFonts w:ascii="宋体" w:hAnsi="宋体"/>
          <w:szCs w:val="21"/>
        </w:rPr>
        <w:t>3.</w:t>
      </w:r>
      <w:r>
        <w:rPr>
          <w:rFonts w:ascii="宋体" w:hAnsi="宋体" w:hint="eastAsia"/>
          <w:szCs w:val="21"/>
        </w:rPr>
        <w:t>对甲方的服务通知，乙方在接报后</w:t>
      </w:r>
      <w:r>
        <w:rPr>
          <w:rFonts w:ascii="宋体" w:hAnsi="宋体"/>
          <w:szCs w:val="21"/>
        </w:rPr>
        <w:t>1</w:t>
      </w:r>
      <w:r>
        <w:rPr>
          <w:rFonts w:ascii="宋体" w:hAnsi="宋体" w:hint="eastAsia"/>
          <w:szCs w:val="21"/>
        </w:rPr>
        <w:t>小时内响应，</w:t>
      </w:r>
      <w:r>
        <w:rPr>
          <w:rFonts w:ascii="宋体" w:hAnsi="宋体"/>
          <w:szCs w:val="21"/>
        </w:rPr>
        <w:t>4</w:t>
      </w:r>
      <w:r>
        <w:rPr>
          <w:rFonts w:ascii="宋体" w:hAnsi="宋体" w:hint="eastAsia"/>
          <w:szCs w:val="21"/>
        </w:rPr>
        <w:t>小时内到达现场，</w:t>
      </w:r>
      <w:r>
        <w:rPr>
          <w:rFonts w:ascii="宋体" w:hAnsi="宋体"/>
          <w:szCs w:val="21"/>
        </w:rPr>
        <w:t>48</w:t>
      </w:r>
      <w:r>
        <w:rPr>
          <w:rFonts w:ascii="宋体" w:hAnsi="宋体" w:hint="eastAsia"/>
          <w:szCs w:val="21"/>
        </w:rPr>
        <w:t>小时内处理完毕。若在</w:t>
      </w:r>
      <w:r>
        <w:rPr>
          <w:rFonts w:ascii="宋体" w:hAnsi="宋体"/>
          <w:szCs w:val="21"/>
        </w:rPr>
        <w:t>48</w:t>
      </w:r>
      <w:r>
        <w:rPr>
          <w:rFonts w:ascii="宋体" w:hAnsi="宋体" w:hint="eastAsia"/>
          <w:szCs w:val="21"/>
        </w:rPr>
        <w:t>小时内仍未能有效解决，乙方须免费提供同档次的设备予甲方临时使用。</w:t>
      </w:r>
    </w:p>
    <w:p w:rsidR="00BE0CEF" w:rsidRDefault="0023612E">
      <w:pPr>
        <w:tabs>
          <w:tab w:val="left" w:pos="-540"/>
        </w:tabs>
        <w:spacing w:line="360" w:lineRule="auto"/>
        <w:ind w:leftChars="-1" w:left="-2" w:firstLineChars="50" w:firstLine="105"/>
        <w:rPr>
          <w:rFonts w:ascii="宋体"/>
          <w:szCs w:val="21"/>
        </w:rPr>
      </w:pPr>
      <w:r>
        <w:rPr>
          <w:rFonts w:ascii="宋体" w:hAnsi="宋体" w:hint="eastAsia"/>
          <w:b/>
          <w:szCs w:val="21"/>
        </w:rPr>
        <w:t>七、安装与调试</w:t>
      </w:r>
    </w:p>
    <w:p w:rsidR="00BE0CEF" w:rsidRDefault="0023612E">
      <w:pPr>
        <w:tabs>
          <w:tab w:val="left" w:pos="-720"/>
        </w:tabs>
        <w:spacing w:line="360" w:lineRule="auto"/>
        <w:ind w:leftChars="-3" w:left="-6"/>
        <w:rPr>
          <w:rFonts w:ascii="宋体"/>
          <w:szCs w:val="21"/>
        </w:rPr>
      </w:pPr>
      <w:r>
        <w:rPr>
          <w:rFonts w:ascii="宋体" w:hAnsi="宋体"/>
          <w:szCs w:val="21"/>
        </w:rPr>
        <w:t>1.</w:t>
      </w:r>
      <w:r>
        <w:rPr>
          <w:rFonts w:ascii="宋体" w:hAnsi="宋体" w:hint="eastAsia"/>
          <w:szCs w:val="21"/>
        </w:rPr>
        <w:t>乙方必须依照谈判文件的要求和谈判文件的承诺，将设备、系统安装并调试至正常运行的最佳状态。</w:t>
      </w:r>
    </w:p>
    <w:p w:rsidR="00BE0CEF" w:rsidRDefault="0023612E">
      <w:pPr>
        <w:tabs>
          <w:tab w:val="left" w:pos="-540"/>
        </w:tabs>
        <w:spacing w:line="360" w:lineRule="auto"/>
        <w:ind w:leftChars="-1" w:left="-2" w:firstLineChars="50" w:firstLine="105"/>
        <w:rPr>
          <w:rFonts w:ascii="宋体"/>
          <w:b/>
          <w:szCs w:val="21"/>
        </w:rPr>
      </w:pPr>
      <w:r>
        <w:rPr>
          <w:rFonts w:ascii="宋体" w:hAnsi="宋体" w:hint="eastAsia"/>
          <w:b/>
          <w:szCs w:val="21"/>
        </w:rPr>
        <w:t>八、验收：</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1.</w:t>
      </w:r>
      <w:r>
        <w:rPr>
          <w:rFonts w:ascii="宋体" w:hAnsi="宋体" w:hint="eastAsia"/>
          <w:szCs w:val="21"/>
        </w:rPr>
        <w:t>交付验收标准</w:t>
      </w:r>
      <w:r>
        <w:rPr>
          <w:rFonts w:ascii="宋体" w:hAnsi="宋体" w:hint="eastAsia"/>
          <w:szCs w:val="21"/>
          <w:lang w:val="en-GB"/>
        </w:rPr>
        <w:t>依次序对照适用</w:t>
      </w:r>
      <w:r>
        <w:rPr>
          <w:rFonts w:ascii="宋体" w:hAnsi="宋体" w:hint="eastAsia"/>
          <w:szCs w:val="21"/>
        </w:rPr>
        <w:t>标准</w:t>
      </w:r>
      <w:r>
        <w:rPr>
          <w:rFonts w:ascii="宋体" w:hAnsi="宋体" w:hint="eastAsia"/>
          <w:szCs w:val="21"/>
          <w:lang w:val="en-GB"/>
        </w:rPr>
        <w:t>为：</w:t>
      </w:r>
      <w:r>
        <w:rPr>
          <w:rFonts w:ascii="宋体" w:hAnsi="宋体" w:hint="eastAsia"/>
          <w:szCs w:val="21"/>
        </w:rPr>
        <w:t>①符合中华人民共和国国家安全质量标准、环保标准或行业标准；②符合谈判文件和响应承诺中甲方认可的合理最佳配置、参数及各项要求；③货物来源国官方标准。</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2.</w:t>
      </w:r>
      <w:r>
        <w:rPr>
          <w:rFonts w:ascii="宋体" w:hAnsi="宋体" w:hint="eastAsia"/>
          <w:szCs w:val="21"/>
        </w:rPr>
        <w:t>进口产品必须具备原产地证明和商检局的检验证明及合法进货渠道证明。</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3.</w:t>
      </w:r>
      <w:r>
        <w:rPr>
          <w:rFonts w:ascii="宋体" w:hAnsi="宋体" w:hint="eastAsia"/>
          <w:szCs w:val="21"/>
        </w:rPr>
        <w:t>货物为原厂商未启封全新包装，具出厂合格证，序列号、包装箱号与出厂批号一致，并可追索查阅。所有随设备的附件必须齐全。</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4.</w:t>
      </w:r>
      <w:r>
        <w:rPr>
          <w:rFonts w:ascii="宋体" w:hAnsi="宋体" w:hint="eastAsia"/>
          <w:szCs w:val="21"/>
        </w:rPr>
        <w:t>乙方应将关键主机设备的用户手册、保修手册、有关单证资料及配备件、随机工具等交付给甲方，使用操作及安全须知等重要资料应附有中文说明。</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5.</w:t>
      </w:r>
      <w:r>
        <w:rPr>
          <w:rFonts w:ascii="宋体" w:hAnsi="宋体" w:hint="eastAsia"/>
          <w:szCs w:val="21"/>
        </w:rPr>
        <w:t>甲方组成验收小组按国家有关规定、规范进行验收，必要时邀请相关的专业人员或机构参与验收。因货物质量问题发生争议时，由本地质量技术监督部门鉴定。货物符合质量技术标准的，鉴定费由甲方承担；否则</w:t>
      </w:r>
      <w:r>
        <w:rPr>
          <w:rFonts w:ascii="宋体" w:hAnsi="宋体" w:hint="eastAsia"/>
          <w:szCs w:val="21"/>
        </w:rPr>
        <w:t>鉴定费由乙方承担。</w:t>
      </w:r>
    </w:p>
    <w:p w:rsidR="00BE0CEF" w:rsidRDefault="0023612E">
      <w:pPr>
        <w:tabs>
          <w:tab w:val="left" w:pos="851"/>
        </w:tabs>
        <w:spacing w:line="360" w:lineRule="auto"/>
        <w:rPr>
          <w:rFonts w:ascii="宋体"/>
          <w:b/>
          <w:szCs w:val="21"/>
        </w:rPr>
      </w:pPr>
      <w:r>
        <w:rPr>
          <w:rFonts w:ascii="宋体" w:hAnsi="宋体" w:hint="eastAsia"/>
          <w:b/>
          <w:szCs w:val="21"/>
        </w:rPr>
        <w:t>八、违约责任与赔偿损失</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1.</w:t>
      </w:r>
      <w:r>
        <w:rPr>
          <w:rFonts w:ascii="宋体" w:hAnsi="宋体"/>
          <w:szCs w:val="21"/>
        </w:rPr>
        <w:tab/>
      </w:r>
      <w:r>
        <w:rPr>
          <w:rFonts w:ascii="宋体" w:hAnsi="宋体" w:hint="eastAsia"/>
          <w:szCs w:val="21"/>
        </w:rPr>
        <w:t>乙方交付的货物、工程</w:t>
      </w:r>
      <w:r>
        <w:rPr>
          <w:rFonts w:ascii="宋体" w:hAnsi="宋体"/>
          <w:szCs w:val="21"/>
        </w:rPr>
        <w:t>/</w:t>
      </w:r>
      <w:r>
        <w:rPr>
          <w:rFonts w:ascii="宋体" w:hAnsi="宋体" w:hint="eastAsia"/>
          <w:szCs w:val="21"/>
        </w:rPr>
        <w:t>提供的服务不符合本合同规定的，甲方有权拒收，并且乙方须向甲方支付本合同总价</w:t>
      </w:r>
      <w:r>
        <w:rPr>
          <w:rFonts w:ascii="宋体" w:hAnsi="宋体"/>
          <w:szCs w:val="21"/>
        </w:rPr>
        <w:t>5%</w:t>
      </w:r>
      <w:r>
        <w:rPr>
          <w:rFonts w:ascii="宋体" w:hAnsi="宋体" w:hint="eastAsia"/>
          <w:szCs w:val="21"/>
        </w:rPr>
        <w:t>的违约金。</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2.</w:t>
      </w:r>
      <w:r>
        <w:rPr>
          <w:rFonts w:ascii="宋体" w:hAnsi="宋体" w:hint="eastAsia"/>
          <w:szCs w:val="21"/>
        </w:rPr>
        <w:t>乙方未能按本合同规定的交货时间交付货物的</w:t>
      </w:r>
      <w:r>
        <w:rPr>
          <w:rFonts w:ascii="宋体" w:hAnsi="宋体"/>
          <w:szCs w:val="21"/>
        </w:rPr>
        <w:t>/</w:t>
      </w:r>
      <w:r>
        <w:rPr>
          <w:rFonts w:ascii="宋体" w:hAnsi="宋体" w:hint="eastAsia"/>
          <w:szCs w:val="21"/>
        </w:rPr>
        <w:t>提供服务，从逾期之日起每日按本合同总价</w:t>
      </w:r>
      <w:r>
        <w:rPr>
          <w:rFonts w:ascii="宋体" w:hAnsi="宋体"/>
          <w:szCs w:val="21"/>
        </w:rPr>
        <w:t>3</w:t>
      </w:r>
      <w:r>
        <w:rPr>
          <w:rFonts w:ascii="宋体" w:hAnsi="宋体" w:hint="eastAsia"/>
          <w:szCs w:val="21"/>
        </w:rPr>
        <w:t>‰</w:t>
      </w:r>
      <w:r>
        <w:rPr>
          <w:rFonts w:ascii="宋体" w:hAnsi="宋体" w:hint="eastAsia"/>
          <w:szCs w:val="21"/>
        </w:rPr>
        <w:lastRenderedPageBreak/>
        <w:t>的数额向甲方支付违约金；逾期半个月以上的，甲方有权终止合同，由此造成的甲方经济损失由乙方承担。</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3.</w:t>
      </w:r>
      <w:r>
        <w:rPr>
          <w:rFonts w:ascii="宋体" w:hAnsi="宋体" w:hint="eastAsia"/>
          <w:szCs w:val="21"/>
        </w:rPr>
        <w:t>甲方无正当理由拒收货物</w:t>
      </w:r>
      <w:r>
        <w:rPr>
          <w:rFonts w:ascii="宋体" w:hAnsi="宋体"/>
          <w:szCs w:val="21"/>
        </w:rPr>
        <w:t>/</w:t>
      </w:r>
      <w:r>
        <w:rPr>
          <w:rFonts w:ascii="宋体" w:hAnsi="宋体" w:hint="eastAsia"/>
          <w:szCs w:val="21"/>
        </w:rPr>
        <w:t>接受服务，到期拒付货物</w:t>
      </w:r>
      <w:r>
        <w:rPr>
          <w:rFonts w:ascii="宋体" w:hAnsi="宋体"/>
          <w:szCs w:val="21"/>
        </w:rPr>
        <w:t>/</w:t>
      </w:r>
      <w:r>
        <w:rPr>
          <w:rFonts w:ascii="宋体" w:hAnsi="宋体" w:hint="eastAsia"/>
          <w:szCs w:val="21"/>
        </w:rPr>
        <w:t>服务款项的，甲方向乙方偿付本合同总的</w:t>
      </w:r>
      <w:r>
        <w:rPr>
          <w:rFonts w:ascii="宋体" w:hAnsi="宋体"/>
          <w:szCs w:val="21"/>
        </w:rPr>
        <w:t>5%</w:t>
      </w:r>
      <w:r>
        <w:rPr>
          <w:rFonts w:ascii="宋体" w:hAnsi="宋体" w:hint="eastAsia"/>
          <w:szCs w:val="21"/>
        </w:rPr>
        <w:t>的违约金。甲方人逾期付款，则每日按本合同总价的</w:t>
      </w:r>
      <w:r>
        <w:rPr>
          <w:rFonts w:ascii="宋体" w:hAnsi="宋体"/>
          <w:szCs w:val="21"/>
        </w:rPr>
        <w:t>3</w:t>
      </w:r>
      <w:r>
        <w:rPr>
          <w:rFonts w:ascii="宋体" w:hAnsi="宋体" w:hint="eastAsia"/>
          <w:szCs w:val="21"/>
        </w:rPr>
        <w:t>‰向乙方偿付违约金。</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4.</w:t>
      </w:r>
      <w:r>
        <w:rPr>
          <w:rFonts w:ascii="宋体" w:hAnsi="宋体" w:hint="eastAsia"/>
          <w:szCs w:val="21"/>
        </w:rPr>
        <w:t>其它违约责任按《中华人民共和国合同法》处理。</w:t>
      </w:r>
    </w:p>
    <w:p w:rsidR="00BE0CEF" w:rsidRDefault="0023612E">
      <w:pPr>
        <w:tabs>
          <w:tab w:val="left" w:pos="851"/>
        </w:tabs>
        <w:spacing w:line="360" w:lineRule="auto"/>
        <w:rPr>
          <w:rFonts w:ascii="宋体"/>
          <w:b/>
          <w:szCs w:val="21"/>
        </w:rPr>
      </w:pPr>
      <w:r>
        <w:rPr>
          <w:rFonts w:ascii="宋体" w:hAnsi="宋体" w:hint="eastAsia"/>
          <w:b/>
          <w:szCs w:val="21"/>
        </w:rPr>
        <w:t>九、争议的解决</w:t>
      </w:r>
    </w:p>
    <w:p w:rsidR="00BE0CEF" w:rsidRDefault="0023612E">
      <w:pPr>
        <w:tabs>
          <w:tab w:val="left" w:pos="851"/>
        </w:tabs>
        <w:spacing w:line="360" w:lineRule="auto"/>
        <w:rPr>
          <w:rFonts w:ascii="宋体"/>
          <w:szCs w:val="21"/>
        </w:rPr>
      </w:pPr>
      <w:r>
        <w:rPr>
          <w:rFonts w:ascii="宋体" w:hAnsi="宋体" w:hint="eastAsia"/>
          <w:szCs w:val="21"/>
        </w:rPr>
        <w:t>合同执行过程中发生的任何争议，如双方不能通过友好协商解决，按相关法律法规处理。</w:t>
      </w:r>
    </w:p>
    <w:p w:rsidR="00BE0CEF" w:rsidRDefault="0023612E">
      <w:pPr>
        <w:tabs>
          <w:tab w:val="left" w:pos="851"/>
        </w:tabs>
        <w:spacing w:line="360" w:lineRule="auto"/>
        <w:rPr>
          <w:rFonts w:ascii="宋体"/>
          <w:b/>
          <w:szCs w:val="21"/>
        </w:rPr>
      </w:pPr>
      <w:r>
        <w:rPr>
          <w:rFonts w:ascii="宋体" w:hAnsi="宋体" w:hint="eastAsia"/>
          <w:b/>
          <w:szCs w:val="21"/>
        </w:rPr>
        <w:t>十、不可抗力</w:t>
      </w:r>
    </w:p>
    <w:p w:rsidR="00BE0CEF" w:rsidRDefault="0023612E">
      <w:pPr>
        <w:tabs>
          <w:tab w:val="left" w:pos="851"/>
        </w:tabs>
        <w:spacing w:line="360" w:lineRule="auto"/>
        <w:rPr>
          <w:rFonts w:ascii="宋体"/>
          <w:szCs w:val="21"/>
        </w:rPr>
      </w:pPr>
      <w:r>
        <w:rPr>
          <w:rFonts w:ascii="宋体" w:hAnsi="宋体"/>
          <w:szCs w:val="21"/>
        </w:rPr>
        <w:t>1.</w:t>
      </w:r>
      <w:r>
        <w:rPr>
          <w:rFonts w:ascii="宋体" w:hAnsi="宋体" w:hint="eastAsia"/>
          <w:szCs w:val="21"/>
        </w:rPr>
        <w:t>任何一方由于不可抗力原因不能履行合同时，应在不可抗力事件结束后</w:t>
      </w:r>
      <w:r>
        <w:rPr>
          <w:rFonts w:ascii="宋体" w:hAnsi="宋体"/>
          <w:szCs w:val="21"/>
        </w:rPr>
        <w:t>1</w:t>
      </w:r>
      <w:r>
        <w:rPr>
          <w:rFonts w:ascii="宋体" w:hAnsi="宋体" w:hint="eastAsia"/>
          <w:szCs w:val="21"/>
        </w:rPr>
        <w:t>日内向对方通报，以减轻可能给对方造成的损失，在取得有关机构的不可抗力证明或双方谅解确认后，允许延期履行或修订合同，并根据情况可部分或全部免于承担违约责任。</w:t>
      </w:r>
    </w:p>
    <w:p w:rsidR="00BE0CEF" w:rsidRDefault="0023612E">
      <w:pPr>
        <w:tabs>
          <w:tab w:val="left" w:pos="851"/>
        </w:tabs>
        <w:spacing w:line="360" w:lineRule="auto"/>
        <w:rPr>
          <w:rFonts w:ascii="宋体"/>
          <w:szCs w:val="21"/>
        </w:rPr>
      </w:pPr>
      <w:r>
        <w:rPr>
          <w:rFonts w:ascii="宋体" w:hAnsi="宋体" w:hint="eastAsia"/>
          <w:b/>
          <w:szCs w:val="21"/>
        </w:rPr>
        <w:t>十一、税费</w:t>
      </w:r>
    </w:p>
    <w:p w:rsidR="00BE0CEF" w:rsidRDefault="0023612E">
      <w:pPr>
        <w:tabs>
          <w:tab w:val="left" w:pos="851"/>
        </w:tabs>
        <w:spacing w:line="360" w:lineRule="auto"/>
        <w:ind w:left="851" w:hanging="851"/>
        <w:rPr>
          <w:rFonts w:ascii="宋体"/>
          <w:szCs w:val="21"/>
        </w:rPr>
      </w:pPr>
      <w:r>
        <w:rPr>
          <w:rFonts w:ascii="宋体" w:hAnsi="宋体"/>
          <w:szCs w:val="21"/>
        </w:rPr>
        <w:t>1.</w:t>
      </w:r>
      <w:r>
        <w:rPr>
          <w:rFonts w:ascii="宋体" w:hAnsi="宋体" w:hint="eastAsia"/>
          <w:szCs w:val="21"/>
        </w:rPr>
        <w:t>在中国境内、外发生的与本合同执行有关的一切税费均由乙方负担。</w:t>
      </w:r>
    </w:p>
    <w:p w:rsidR="00BE0CEF" w:rsidRDefault="0023612E">
      <w:pPr>
        <w:tabs>
          <w:tab w:val="left" w:pos="851"/>
        </w:tabs>
        <w:spacing w:line="360" w:lineRule="auto"/>
        <w:rPr>
          <w:rFonts w:ascii="宋体"/>
          <w:b/>
          <w:szCs w:val="21"/>
        </w:rPr>
      </w:pPr>
      <w:r>
        <w:rPr>
          <w:rFonts w:ascii="宋体" w:hAnsi="宋体" w:hint="eastAsia"/>
          <w:b/>
          <w:szCs w:val="21"/>
        </w:rPr>
        <w:t>十二、其它</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1.</w:t>
      </w:r>
      <w:r>
        <w:rPr>
          <w:rFonts w:ascii="宋体" w:hAnsi="宋体" w:hint="eastAsia"/>
          <w:szCs w:val="21"/>
        </w:rPr>
        <w:t>本合同所有附件、谈判文件、谈判文件、中</w:t>
      </w:r>
      <w:r>
        <w:rPr>
          <w:rFonts w:ascii="宋体" w:hAnsi="宋体" w:hint="eastAsia"/>
          <w:szCs w:val="21"/>
        </w:rPr>
        <w:t>标通知书均为合同的有效组成部分，与本合同具有同等法律效力。</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2.</w:t>
      </w:r>
      <w:r>
        <w:rPr>
          <w:rFonts w:ascii="宋体" w:hAnsi="宋体" w:hint="eastAsia"/>
          <w:szCs w:val="21"/>
        </w:rPr>
        <w:t>在执行本合同的过程中，所有经双方签署确认的文件（包括会议纪要、补充协议、往来信函）即成为本合同的有效组成部分。</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3.</w:t>
      </w:r>
      <w:r>
        <w:rPr>
          <w:rFonts w:ascii="宋体" w:hAnsi="宋体" w:hint="eastAsia"/>
          <w:szCs w:val="21"/>
        </w:rPr>
        <w:t>如一方地址、电话、传真号码有变更，应在变更当日内书面通知对方，否则，应承担相应责任。</w:t>
      </w:r>
    </w:p>
    <w:p w:rsidR="00BE0CEF" w:rsidRDefault="0023612E">
      <w:pPr>
        <w:tabs>
          <w:tab w:val="left" w:pos="-540"/>
        </w:tabs>
        <w:spacing w:line="360" w:lineRule="auto"/>
        <w:ind w:leftChars="-5" w:left="-10" w:firstLineChars="4" w:firstLine="8"/>
        <w:rPr>
          <w:rFonts w:ascii="宋体"/>
          <w:szCs w:val="21"/>
        </w:rPr>
      </w:pPr>
      <w:r>
        <w:rPr>
          <w:rFonts w:ascii="宋体" w:hAnsi="宋体"/>
          <w:szCs w:val="21"/>
        </w:rPr>
        <w:t>4.</w:t>
      </w:r>
      <w:r>
        <w:rPr>
          <w:rFonts w:ascii="宋体" w:hAnsi="宋体" w:hint="eastAsia"/>
          <w:szCs w:val="21"/>
        </w:rPr>
        <w:t>除甲方事先书面同意外，乙方不得部分或全部转让其应履行的合同项下的义务。</w:t>
      </w:r>
    </w:p>
    <w:p w:rsidR="00BE0CEF" w:rsidRDefault="0023612E">
      <w:pPr>
        <w:tabs>
          <w:tab w:val="left" w:pos="851"/>
        </w:tabs>
        <w:spacing w:line="360" w:lineRule="auto"/>
        <w:rPr>
          <w:rFonts w:ascii="宋体"/>
          <w:b/>
          <w:szCs w:val="21"/>
        </w:rPr>
      </w:pPr>
      <w:r>
        <w:rPr>
          <w:rFonts w:ascii="宋体" w:hAnsi="宋体" w:hint="eastAsia"/>
          <w:b/>
          <w:szCs w:val="21"/>
        </w:rPr>
        <w:t>十三、合同生效</w:t>
      </w:r>
    </w:p>
    <w:p w:rsidR="00BE0CEF" w:rsidRDefault="0023612E">
      <w:pPr>
        <w:tabs>
          <w:tab w:val="left" w:pos="851"/>
        </w:tabs>
        <w:spacing w:line="360" w:lineRule="auto"/>
        <w:ind w:left="851" w:hanging="851"/>
        <w:rPr>
          <w:rFonts w:ascii="宋体"/>
          <w:szCs w:val="21"/>
        </w:rPr>
      </w:pPr>
      <w:r>
        <w:rPr>
          <w:rFonts w:ascii="宋体" w:hAnsi="宋体"/>
          <w:szCs w:val="21"/>
        </w:rPr>
        <w:t>1.</w:t>
      </w:r>
      <w:r>
        <w:rPr>
          <w:rFonts w:ascii="宋体" w:hAnsi="宋体" w:hint="eastAsia"/>
          <w:szCs w:val="21"/>
        </w:rPr>
        <w:t>本合同在甲乙双方法人代表或其授权代表签字盖章后生效。</w:t>
      </w:r>
    </w:p>
    <w:p w:rsidR="00BE0CEF" w:rsidRDefault="0023612E">
      <w:pPr>
        <w:tabs>
          <w:tab w:val="left" w:pos="851"/>
        </w:tabs>
        <w:spacing w:line="360" w:lineRule="auto"/>
        <w:ind w:left="851" w:hanging="851"/>
        <w:rPr>
          <w:rFonts w:ascii="宋体"/>
          <w:szCs w:val="21"/>
        </w:rPr>
      </w:pPr>
      <w:r>
        <w:rPr>
          <w:rFonts w:ascii="宋体" w:hAnsi="宋体"/>
          <w:szCs w:val="21"/>
        </w:rPr>
        <w:t>2.</w:t>
      </w:r>
      <w:r>
        <w:rPr>
          <w:rFonts w:ascii="宋体" w:hAnsi="宋体" w:hint="eastAsia"/>
          <w:szCs w:val="21"/>
        </w:rPr>
        <w:t>合同一式</w:t>
      </w:r>
      <w:r>
        <w:rPr>
          <w:rFonts w:ascii="宋体" w:hAnsi="宋体"/>
          <w:szCs w:val="21"/>
          <w:u w:val="single"/>
        </w:rPr>
        <w:t xml:space="preserve">    </w:t>
      </w:r>
      <w:r>
        <w:rPr>
          <w:rFonts w:ascii="宋体" w:hAnsi="宋体" w:hint="eastAsia"/>
          <w:szCs w:val="21"/>
        </w:rPr>
        <w:t>份。</w:t>
      </w:r>
    </w:p>
    <w:p w:rsidR="00BE0CEF" w:rsidRDefault="0023612E">
      <w:r>
        <w:rPr>
          <w:rFonts w:ascii="宋体" w:hAnsi="宋体" w:hint="eastAsia"/>
          <w:szCs w:val="21"/>
        </w:rPr>
        <w:t>合同订立时间：</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23612E">
      <w:pPr>
        <w:adjustRightInd w:val="0"/>
        <w:snapToGrid w:val="0"/>
        <w:spacing w:beforeLines="50" w:before="156" w:line="360" w:lineRule="auto"/>
        <w:rPr>
          <w:rFonts w:ascii="宋体"/>
          <w:szCs w:val="21"/>
        </w:rPr>
      </w:pPr>
      <w:r>
        <w:rPr>
          <w:rFonts w:ascii="宋体" w:hAnsi="宋体" w:hint="eastAsia"/>
          <w:szCs w:val="21"/>
        </w:rPr>
        <w:t>合同订立地点：</w:t>
      </w:r>
      <w:r>
        <w:rPr>
          <w:rFonts w:ascii="宋体" w:hAnsi="宋体"/>
          <w:szCs w:val="21"/>
          <w:u w:val="single"/>
        </w:rPr>
        <w:t xml:space="preserve">                           </w:t>
      </w:r>
    </w:p>
    <w:p w:rsidR="00BE0CEF" w:rsidRDefault="00BE0CEF">
      <w:pPr>
        <w:adjustRightInd w:val="0"/>
        <w:snapToGrid w:val="0"/>
        <w:spacing w:beforeLines="50" w:before="156" w:line="360" w:lineRule="auto"/>
        <w:rPr>
          <w:rFonts w:ascii="宋体"/>
          <w:szCs w:val="21"/>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4078"/>
      </w:tblGrid>
      <w:tr w:rsidR="00BE0CEF">
        <w:trPr>
          <w:cantSplit/>
          <w:trHeight w:val="3469"/>
        </w:trPr>
        <w:tc>
          <w:tcPr>
            <w:tcW w:w="4874" w:type="dxa"/>
          </w:tcPr>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lastRenderedPageBreak/>
              <w:t>甲方（盖章）：</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法定代表人：</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委托代理人：</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u w:val="single"/>
              </w:rPr>
            </w:pPr>
            <w:r>
              <w:rPr>
                <w:rFonts w:ascii="宋体" w:hAnsi="宋体" w:hint="eastAsia"/>
                <w:szCs w:val="21"/>
              </w:rPr>
              <w:t>联系电话：</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u w:val="single"/>
              </w:rPr>
            </w:pPr>
            <w:r>
              <w:rPr>
                <w:rFonts w:ascii="宋体" w:hAnsi="宋体" w:hint="eastAsia"/>
                <w:szCs w:val="21"/>
              </w:rPr>
              <w:t>单位地址：</w:t>
            </w:r>
            <w:r>
              <w:rPr>
                <w:rFonts w:ascii="宋体" w:hAnsi="宋体"/>
                <w:szCs w:val="21"/>
                <w:u w:val="single"/>
              </w:rPr>
              <w:t xml:space="preserve">             </w:t>
            </w:r>
          </w:p>
          <w:p w:rsidR="00BE0CEF" w:rsidRDefault="00BE0CEF">
            <w:pPr>
              <w:adjustRightInd w:val="0"/>
              <w:snapToGrid w:val="0"/>
              <w:spacing w:beforeLines="50" w:before="156" w:line="360" w:lineRule="auto"/>
              <w:ind w:firstLineChars="200" w:firstLine="420"/>
              <w:rPr>
                <w:rFonts w:ascii="宋体"/>
                <w:szCs w:val="21"/>
              </w:rPr>
            </w:pPr>
          </w:p>
        </w:tc>
        <w:tc>
          <w:tcPr>
            <w:tcW w:w="4078" w:type="dxa"/>
          </w:tcPr>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乙方（盖章）：</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法定代表人：</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委托代理人：</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联系电话：</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单位地址：</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开户银行：</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账</w:t>
            </w:r>
            <w:r>
              <w:rPr>
                <w:rFonts w:ascii="宋体" w:hAnsi="宋体"/>
                <w:szCs w:val="21"/>
              </w:rPr>
              <w:t xml:space="preserve">    </w:t>
            </w:r>
            <w:r>
              <w:rPr>
                <w:rFonts w:ascii="宋体" w:hAnsi="宋体" w:hint="eastAsia"/>
                <w:szCs w:val="21"/>
              </w:rPr>
              <w:t>号：</w:t>
            </w:r>
          </w:p>
        </w:tc>
      </w:tr>
      <w:tr w:rsidR="00BE0CEF">
        <w:trPr>
          <w:cantSplit/>
          <w:trHeight w:val="2209"/>
        </w:trPr>
        <w:tc>
          <w:tcPr>
            <w:tcW w:w="4874" w:type="dxa"/>
          </w:tcPr>
          <w:p w:rsidR="00BE0CEF" w:rsidRDefault="0023612E">
            <w:pPr>
              <w:adjustRightInd w:val="0"/>
              <w:snapToGrid w:val="0"/>
              <w:spacing w:beforeLines="50" w:before="156" w:line="360" w:lineRule="auto"/>
              <w:ind w:firstLineChars="100" w:firstLine="210"/>
              <w:rPr>
                <w:rFonts w:ascii="宋体"/>
                <w:szCs w:val="21"/>
              </w:rPr>
            </w:pPr>
            <w:r>
              <w:rPr>
                <w:rFonts w:ascii="宋体" w:hAnsi="宋体" w:hint="eastAsia"/>
                <w:szCs w:val="21"/>
              </w:rPr>
              <w:t>采购代理机构（盖章）：楚雄州公共资源交易中心</w:t>
            </w:r>
            <w:r>
              <w:rPr>
                <w:rFonts w:ascii="宋体" w:hAnsi="宋体"/>
                <w:szCs w:val="21"/>
              </w:rPr>
              <w:t xml:space="preserve">    </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鉴证经办人（签字）：</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联系电话：</w:t>
            </w:r>
          </w:p>
        </w:tc>
        <w:tc>
          <w:tcPr>
            <w:tcW w:w="4078" w:type="dxa"/>
          </w:tcPr>
          <w:p w:rsidR="00BE0CEF" w:rsidRDefault="0023612E">
            <w:pPr>
              <w:adjustRightInd w:val="0"/>
              <w:snapToGrid w:val="0"/>
              <w:spacing w:beforeLines="50" w:before="156" w:line="360" w:lineRule="auto"/>
              <w:rPr>
                <w:rFonts w:ascii="宋体"/>
                <w:szCs w:val="21"/>
              </w:rPr>
            </w:pPr>
            <w:r>
              <w:rPr>
                <w:rFonts w:ascii="宋体" w:hAnsi="宋体" w:hint="eastAsia"/>
                <w:szCs w:val="21"/>
              </w:rPr>
              <w:t>政府采购监管理部门（盖章）：</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备案经办人（签字）：</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联系电话：</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备案时间：</w:t>
            </w:r>
          </w:p>
        </w:tc>
      </w:tr>
    </w:tbl>
    <w:p w:rsidR="00BE0CEF" w:rsidRDefault="00BE0CEF">
      <w:pPr>
        <w:adjustRightInd w:val="0"/>
        <w:snapToGrid w:val="0"/>
        <w:spacing w:beforeLines="50" w:before="156" w:line="360" w:lineRule="auto"/>
        <w:jc w:val="center"/>
        <w:rPr>
          <w:rFonts w:ascii="黑体" w:eastAsia="黑体"/>
          <w:b/>
          <w:sz w:val="32"/>
          <w:szCs w:val="32"/>
        </w:rPr>
      </w:pPr>
    </w:p>
    <w:p w:rsidR="00BE0CEF" w:rsidRDefault="00BE0CEF">
      <w:pPr>
        <w:adjustRightInd w:val="0"/>
        <w:snapToGrid w:val="0"/>
        <w:spacing w:beforeLines="50" w:before="156" w:line="360" w:lineRule="auto"/>
        <w:ind w:firstLineChars="200" w:firstLine="420"/>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    </w:t>
      </w:r>
    </w:p>
    <w:p w:rsidR="00BE0CEF" w:rsidRDefault="00BE0CEF">
      <w:pPr>
        <w:pStyle w:val="a5"/>
        <w:tabs>
          <w:tab w:val="left" w:pos="1620"/>
        </w:tabs>
        <w:adjustRightInd w:val="0"/>
        <w:snapToGrid w:val="0"/>
        <w:spacing w:line="360" w:lineRule="auto"/>
        <w:rPr>
          <w:rFonts w:hAnsi="宋体"/>
        </w:rPr>
      </w:pPr>
    </w:p>
    <w:p w:rsidR="00BE0CEF" w:rsidRDefault="00BE0CEF">
      <w:pPr>
        <w:pStyle w:val="a5"/>
        <w:tabs>
          <w:tab w:val="left" w:pos="1620"/>
        </w:tabs>
        <w:adjustRightInd w:val="0"/>
        <w:snapToGrid w:val="0"/>
        <w:spacing w:line="360" w:lineRule="auto"/>
        <w:rPr>
          <w:rFonts w:hAnsi="宋体"/>
        </w:rPr>
      </w:pPr>
    </w:p>
    <w:p w:rsidR="00BE0CEF" w:rsidRDefault="00BE0CEF">
      <w:pPr>
        <w:pStyle w:val="a5"/>
        <w:tabs>
          <w:tab w:val="left" w:pos="1620"/>
        </w:tabs>
        <w:adjustRightInd w:val="0"/>
        <w:snapToGrid w:val="0"/>
        <w:spacing w:line="360" w:lineRule="auto"/>
        <w:rPr>
          <w:rFonts w:ascii="黑体" w:eastAsia="黑体" w:hAnsi="华文中宋"/>
          <w:bCs/>
          <w:sz w:val="32"/>
          <w:szCs w:val="32"/>
        </w:rPr>
      </w:pPr>
    </w:p>
    <w:p w:rsidR="00BE0CEF" w:rsidRDefault="00BE0CEF">
      <w:pPr>
        <w:pStyle w:val="a5"/>
        <w:tabs>
          <w:tab w:val="left" w:pos="1620"/>
        </w:tabs>
        <w:adjustRightInd w:val="0"/>
        <w:snapToGrid w:val="0"/>
        <w:spacing w:line="360" w:lineRule="auto"/>
        <w:rPr>
          <w:rFonts w:ascii="黑体" w:eastAsia="黑体" w:hAnsi="华文中宋"/>
          <w:bCs/>
          <w:sz w:val="32"/>
          <w:szCs w:val="32"/>
        </w:rPr>
      </w:pPr>
    </w:p>
    <w:p w:rsidR="00BE0CEF" w:rsidRDefault="00BE0CEF">
      <w:pPr>
        <w:pStyle w:val="a5"/>
        <w:tabs>
          <w:tab w:val="left" w:pos="1620"/>
        </w:tabs>
        <w:adjustRightInd w:val="0"/>
        <w:snapToGrid w:val="0"/>
        <w:spacing w:line="360" w:lineRule="auto"/>
        <w:ind w:leftChars="-42" w:left="-88"/>
        <w:jc w:val="center"/>
        <w:rPr>
          <w:rFonts w:ascii="黑体" w:eastAsia="黑体" w:hAnsi="华文中宋"/>
          <w:bCs/>
          <w:sz w:val="32"/>
          <w:szCs w:val="32"/>
        </w:rPr>
      </w:pPr>
    </w:p>
    <w:p w:rsidR="00BE0CEF" w:rsidRDefault="00BE0CEF">
      <w:pPr>
        <w:pStyle w:val="a5"/>
        <w:tabs>
          <w:tab w:val="left" w:pos="1620"/>
        </w:tabs>
        <w:adjustRightInd w:val="0"/>
        <w:snapToGrid w:val="0"/>
        <w:spacing w:line="360" w:lineRule="auto"/>
        <w:ind w:leftChars="-42" w:left="-88"/>
        <w:jc w:val="center"/>
        <w:rPr>
          <w:rFonts w:ascii="黑体" w:eastAsia="黑体" w:hAnsi="华文中宋"/>
          <w:bCs/>
          <w:sz w:val="32"/>
          <w:szCs w:val="32"/>
        </w:rPr>
      </w:pPr>
    </w:p>
    <w:p w:rsidR="00BE0CEF" w:rsidRDefault="00BE0CEF">
      <w:pPr>
        <w:pStyle w:val="a5"/>
        <w:tabs>
          <w:tab w:val="left" w:pos="1620"/>
        </w:tabs>
        <w:adjustRightInd w:val="0"/>
        <w:snapToGrid w:val="0"/>
        <w:spacing w:line="360" w:lineRule="auto"/>
        <w:ind w:leftChars="-42" w:left="-88"/>
        <w:jc w:val="center"/>
        <w:rPr>
          <w:rFonts w:ascii="黑体" w:eastAsia="黑体" w:hAnsi="华文中宋"/>
          <w:bCs/>
          <w:sz w:val="32"/>
          <w:szCs w:val="32"/>
        </w:rPr>
      </w:pPr>
    </w:p>
    <w:p w:rsidR="00BE0CEF" w:rsidRDefault="00BE0CEF">
      <w:pPr>
        <w:pStyle w:val="a5"/>
        <w:tabs>
          <w:tab w:val="left" w:pos="1620"/>
        </w:tabs>
        <w:adjustRightInd w:val="0"/>
        <w:snapToGrid w:val="0"/>
        <w:spacing w:line="360" w:lineRule="auto"/>
        <w:ind w:leftChars="-42" w:left="-88"/>
        <w:jc w:val="center"/>
        <w:rPr>
          <w:rFonts w:ascii="黑体" w:eastAsia="黑体" w:hAnsi="华文中宋"/>
          <w:bCs/>
          <w:sz w:val="32"/>
          <w:szCs w:val="32"/>
        </w:rPr>
      </w:pPr>
    </w:p>
    <w:p w:rsidR="00BE0CEF" w:rsidRDefault="00BE0CEF">
      <w:pPr>
        <w:pStyle w:val="a5"/>
        <w:tabs>
          <w:tab w:val="left" w:pos="1620"/>
        </w:tabs>
        <w:adjustRightInd w:val="0"/>
        <w:snapToGrid w:val="0"/>
        <w:spacing w:line="360" w:lineRule="auto"/>
        <w:ind w:leftChars="-42" w:left="-88"/>
        <w:jc w:val="center"/>
        <w:rPr>
          <w:rFonts w:ascii="黑体" w:eastAsia="黑体" w:hAnsi="华文中宋"/>
          <w:bCs/>
          <w:sz w:val="32"/>
          <w:szCs w:val="32"/>
        </w:rPr>
      </w:pPr>
    </w:p>
    <w:p w:rsidR="00BE0CEF" w:rsidRDefault="0023612E">
      <w:pPr>
        <w:pStyle w:val="a5"/>
        <w:tabs>
          <w:tab w:val="left" w:pos="1620"/>
        </w:tabs>
        <w:adjustRightInd w:val="0"/>
        <w:snapToGrid w:val="0"/>
        <w:spacing w:line="360" w:lineRule="auto"/>
        <w:ind w:leftChars="-42" w:left="-88"/>
        <w:jc w:val="center"/>
        <w:rPr>
          <w:rFonts w:ascii="黑体" w:eastAsia="黑体" w:hAnsi="华文中宋"/>
          <w:bCs/>
          <w:sz w:val="32"/>
          <w:szCs w:val="32"/>
        </w:rPr>
      </w:pPr>
      <w:r>
        <w:rPr>
          <w:rFonts w:ascii="黑体" w:eastAsia="黑体" w:hAnsi="华文中宋" w:hint="eastAsia"/>
          <w:bCs/>
          <w:sz w:val="32"/>
          <w:szCs w:val="32"/>
        </w:rPr>
        <w:lastRenderedPageBreak/>
        <w:t>第四章</w:t>
      </w:r>
      <w:r>
        <w:rPr>
          <w:rFonts w:ascii="黑体" w:eastAsia="黑体" w:hAnsi="华文中宋"/>
          <w:bCs/>
          <w:sz w:val="32"/>
          <w:szCs w:val="32"/>
        </w:rPr>
        <w:t xml:space="preserve">  </w:t>
      </w:r>
      <w:r>
        <w:rPr>
          <w:rFonts w:ascii="黑体" w:eastAsia="黑体" w:hAnsi="华文中宋" w:hint="eastAsia"/>
          <w:bCs/>
          <w:sz w:val="32"/>
          <w:szCs w:val="32"/>
        </w:rPr>
        <w:t>响应文件的组成</w:t>
      </w:r>
    </w:p>
    <w:p w:rsidR="00BE0CEF" w:rsidRDefault="00BE0CEF">
      <w:pPr>
        <w:adjustRightInd w:val="0"/>
        <w:snapToGrid w:val="0"/>
        <w:spacing w:line="400" w:lineRule="atLeast"/>
        <w:ind w:leftChars="-42" w:left="-88"/>
        <w:jc w:val="center"/>
        <w:rPr>
          <w:b/>
          <w:bCs/>
          <w:sz w:val="32"/>
        </w:rPr>
      </w:pPr>
    </w:p>
    <w:p w:rsidR="00BE0CEF" w:rsidRDefault="0023612E">
      <w:pPr>
        <w:adjustRightInd w:val="0"/>
        <w:snapToGrid w:val="0"/>
        <w:spacing w:beforeLines="50" w:before="156" w:line="360" w:lineRule="auto"/>
        <w:outlineLvl w:val="0"/>
        <w:rPr>
          <w:rFonts w:ascii="黑体" w:eastAsia="黑体" w:hAnsi="宋体"/>
          <w:szCs w:val="21"/>
        </w:rPr>
      </w:pPr>
      <w:r>
        <w:rPr>
          <w:rFonts w:ascii="黑体" w:eastAsia="黑体" w:hAnsi="宋体" w:hint="eastAsia"/>
          <w:b/>
          <w:color w:val="000000"/>
          <w:szCs w:val="21"/>
        </w:rPr>
        <w:t>一、商务</w:t>
      </w:r>
      <w:r>
        <w:rPr>
          <w:rFonts w:ascii="黑体" w:eastAsia="黑体" w:hAnsi="华文中宋" w:hint="eastAsia"/>
          <w:b/>
          <w:bCs/>
          <w:szCs w:val="21"/>
        </w:rPr>
        <w:t>文件</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一、谈判响应函</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二、开标一览表</w:t>
      </w:r>
    </w:p>
    <w:p w:rsidR="00BE0CEF" w:rsidRDefault="0023612E">
      <w:pPr>
        <w:adjustRightInd w:val="0"/>
        <w:snapToGrid w:val="0"/>
        <w:spacing w:beforeLines="50" w:before="156" w:line="360" w:lineRule="auto"/>
        <w:ind w:firstLineChars="200" w:firstLine="420"/>
        <w:outlineLvl w:val="0"/>
        <w:rPr>
          <w:rFonts w:ascii="宋体"/>
          <w:bCs/>
          <w:szCs w:val="21"/>
        </w:rPr>
      </w:pPr>
      <w:r>
        <w:rPr>
          <w:rFonts w:ascii="宋体" w:hAnsi="宋体" w:hint="eastAsia"/>
          <w:szCs w:val="21"/>
        </w:rPr>
        <w:t>三、谈判分项价格表</w:t>
      </w:r>
    </w:p>
    <w:p w:rsidR="00BE0CEF" w:rsidRDefault="0023612E">
      <w:pPr>
        <w:adjustRightInd w:val="0"/>
        <w:snapToGrid w:val="0"/>
        <w:spacing w:beforeLines="50" w:before="156" w:line="360" w:lineRule="auto"/>
        <w:ind w:firstLineChars="200" w:firstLine="420"/>
        <w:outlineLvl w:val="0"/>
        <w:rPr>
          <w:rFonts w:ascii="宋体"/>
          <w:color w:val="000000"/>
          <w:szCs w:val="21"/>
        </w:rPr>
      </w:pPr>
      <w:r>
        <w:rPr>
          <w:rFonts w:ascii="宋体" w:hAnsi="宋体" w:hint="eastAsia"/>
          <w:szCs w:val="21"/>
        </w:rPr>
        <w:t>四、商务条款响应</w:t>
      </w:r>
      <w:r>
        <w:rPr>
          <w:rFonts w:ascii="宋体" w:hAnsi="宋体"/>
          <w:szCs w:val="21"/>
        </w:rPr>
        <w:t>/</w:t>
      </w:r>
      <w:r>
        <w:rPr>
          <w:rFonts w:ascii="宋体" w:hAnsi="宋体" w:hint="eastAsia"/>
          <w:szCs w:val="21"/>
        </w:rPr>
        <w:t>偏离表</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五、谈判保证金</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六、供应商具备谈判资格的</w:t>
      </w:r>
      <w:r>
        <w:rPr>
          <w:rFonts w:ascii="宋体" w:hAnsi="宋体" w:hint="eastAsia"/>
          <w:bCs/>
          <w:szCs w:val="21"/>
        </w:rPr>
        <w:t>证明文件</w:t>
      </w:r>
    </w:p>
    <w:p w:rsidR="00BE0CEF" w:rsidRDefault="0023612E">
      <w:pPr>
        <w:adjustRightInd w:val="0"/>
        <w:snapToGrid w:val="0"/>
        <w:spacing w:beforeLines="50" w:before="156" w:line="360" w:lineRule="auto"/>
        <w:rPr>
          <w:rFonts w:ascii="宋体"/>
          <w:b/>
          <w:color w:val="000000"/>
          <w:szCs w:val="21"/>
        </w:rPr>
      </w:pPr>
      <w:r>
        <w:rPr>
          <w:rFonts w:ascii="宋体" w:hAnsi="宋体" w:hint="eastAsia"/>
          <w:szCs w:val="21"/>
        </w:rPr>
        <w:t>二</w:t>
      </w:r>
      <w:r>
        <w:rPr>
          <w:rFonts w:ascii="宋体" w:hAnsi="宋体" w:hint="eastAsia"/>
          <w:b/>
          <w:color w:val="000000"/>
          <w:szCs w:val="21"/>
        </w:rPr>
        <w:t>、技</w:t>
      </w:r>
      <w:r>
        <w:rPr>
          <w:rFonts w:ascii="黑体" w:eastAsia="黑体" w:hAnsi="宋体" w:hint="eastAsia"/>
          <w:b/>
          <w:color w:val="000000"/>
          <w:szCs w:val="21"/>
        </w:rPr>
        <w:t>术</w:t>
      </w:r>
      <w:r>
        <w:rPr>
          <w:rFonts w:ascii="黑体" w:eastAsia="黑体" w:hAnsi="华文中宋" w:hint="eastAsia"/>
          <w:b/>
          <w:bCs/>
          <w:szCs w:val="21"/>
        </w:rPr>
        <w:t>文件</w:t>
      </w:r>
    </w:p>
    <w:p w:rsidR="00BE0CEF" w:rsidRDefault="0023612E">
      <w:pPr>
        <w:adjustRightInd w:val="0"/>
        <w:snapToGrid w:val="0"/>
        <w:spacing w:beforeLines="50" w:before="156" w:line="360" w:lineRule="auto"/>
        <w:ind w:firstLineChars="200" w:firstLine="420"/>
        <w:outlineLvl w:val="0"/>
        <w:rPr>
          <w:rFonts w:ascii="宋体"/>
          <w:szCs w:val="21"/>
        </w:rPr>
      </w:pPr>
      <w:r>
        <w:rPr>
          <w:rFonts w:ascii="宋体" w:hAnsi="宋体" w:hint="eastAsia"/>
          <w:szCs w:val="21"/>
        </w:rPr>
        <w:t>七、</w:t>
      </w:r>
      <w:r>
        <w:rPr>
          <w:rFonts w:ascii="宋体" w:hAnsi="宋体" w:hint="eastAsia"/>
          <w:color w:val="000000"/>
          <w:szCs w:val="21"/>
        </w:rPr>
        <w:t>货物说明一览表</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szCs w:val="21"/>
        </w:rPr>
        <w:t>八、技术规格、参数响应</w:t>
      </w:r>
      <w:r>
        <w:rPr>
          <w:rFonts w:ascii="宋体" w:hAnsi="宋体"/>
          <w:szCs w:val="21"/>
        </w:rPr>
        <w:t>/</w:t>
      </w:r>
      <w:r>
        <w:rPr>
          <w:rFonts w:ascii="宋体" w:hAnsi="宋体" w:hint="eastAsia"/>
          <w:szCs w:val="21"/>
        </w:rPr>
        <w:t>偏离表</w:t>
      </w:r>
    </w:p>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九、项目建设方案及说明</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十</w:t>
      </w:r>
      <w:r>
        <w:rPr>
          <w:rFonts w:ascii="宋体" w:hAnsi="宋体"/>
          <w:color w:val="000000"/>
          <w:szCs w:val="21"/>
        </w:rPr>
        <w:t>、</w:t>
      </w:r>
      <w:r>
        <w:rPr>
          <w:rFonts w:ascii="宋体" w:hAnsi="宋体" w:hint="eastAsia"/>
          <w:color w:val="000000"/>
          <w:szCs w:val="21"/>
        </w:rPr>
        <w:t>谈判货物符合谈判文件规定的证明文件</w:t>
      </w:r>
    </w:p>
    <w:p w:rsidR="00BE0CEF" w:rsidRDefault="00BE0CEF">
      <w:pPr>
        <w:adjustRightInd w:val="0"/>
        <w:snapToGrid w:val="0"/>
        <w:spacing w:line="360" w:lineRule="auto"/>
        <w:rPr>
          <w:rFonts w:ascii="仿宋_GB2312" w:eastAsia="仿宋_GB2312" w:hAnsi="宋体"/>
          <w:color w:val="000000"/>
          <w:sz w:val="28"/>
          <w:szCs w:val="28"/>
        </w:rPr>
      </w:pPr>
    </w:p>
    <w:p w:rsidR="00BE0CEF" w:rsidRDefault="00BE0CEF">
      <w:pPr>
        <w:adjustRightInd w:val="0"/>
        <w:snapToGrid w:val="0"/>
        <w:spacing w:beforeLines="50" w:before="156" w:line="360" w:lineRule="auto"/>
        <w:rPr>
          <w:rFonts w:ascii="仿宋_GB2312" w:eastAsia="仿宋_GB2312" w:hAnsi="宋体"/>
          <w:color w:val="000000"/>
          <w:szCs w:val="21"/>
        </w:rPr>
        <w:sectPr w:rsidR="00BE0CEF">
          <w:headerReference w:type="default" r:id="rId11"/>
          <w:footerReference w:type="default" r:id="rId12"/>
          <w:pgSz w:w="11906" w:h="16838"/>
          <w:pgMar w:top="1531" w:right="1531" w:bottom="1531" w:left="1531" w:header="851" w:footer="992" w:gutter="0"/>
          <w:cols w:space="720"/>
          <w:docGrid w:type="lines" w:linePitch="312"/>
        </w:sectPr>
      </w:pPr>
    </w:p>
    <w:p w:rsidR="00BE0CEF" w:rsidRDefault="0023612E">
      <w:pPr>
        <w:pStyle w:val="a5"/>
        <w:adjustRightInd w:val="0"/>
        <w:snapToGrid w:val="0"/>
        <w:spacing w:line="400" w:lineRule="atLeast"/>
        <w:jc w:val="center"/>
        <w:rPr>
          <w:rFonts w:hAnsi="宋体"/>
          <w:b/>
          <w:bCs/>
          <w:sz w:val="84"/>
          <w:szCs w:val="84"/>
        </w:rPr>
      </w:pPr>
      <w:r>
        <w:rPr>
          <w:rFonts w:hAnsi="宋体" w:hint="eastAsia"/>
          <w:b/>
          <w:bCs/>
          <w:sz w:val="84"/>
          <w:szCs w:val="84"/>
        </w:rPr>
        <w:lastRenderedPageBreak/>
        <w:t>政府采购</w:t>
      </w:r>
    </w:p>
    <w:p w:rsidR="00BE0CEF" w:rsidRDefault="0023612E">
      <w:pPr>
        <w:adjustRightInd w:val="0"/>
        <w:snapToGrid w:val="0"/>
        <w:spacing w:line="400" w:lineRule="atLeast"/>
        <w:jc w:val="center"/>
        <w:rPr>
          <w:rFonts w:ascii="宋体"/>
          <w:b/>
          <w:bCs/>
          <w:sz w:val="84"/>
          <w:szCs w:val="84"/>
        </w:rPr>
      </w:pPr>
      <w:r>
        <w:rPr>
          <w:rFonts w:ascii="宋体" w:hAnsi="宋体" w:hint="eastAsia"/>
          <w:b/>
          <w:bCs/>
          <w:sz w:val="84"/>
          <w:szCs w:val="84"/>
        </w:rPr>
        <w:t>竞争性谈判响应文件</w:t>
      </w:r>
    </w:p>
    <w:p w:rsidR="00BE0CEF" w:rsidRDefault="0023612E">
      <w:pPr>
        <w:tabs>
          <w:tab w:val="center" w:pos="4422"/>
          <w:tab w:val="left" w:pos="6570"/>
        </w:tabs>
        <w:spacing w:beforeLines="100" w:before="312"/>
        <w:jc w:val="left"/>
        <w:rPr>
          <w:rFonts w:ascii="宋体"/>
          <w:color w:val="000000"/>
          <w:sz w:val="28"/>
          <w:szCs w:val="28"/>
        </w:rPr>
      </w:pPr>
      <w:r>
        <w:rPr>
          <w:rFonts w:ascii="宋体"/>
          <w:b/>
          <w:color w:val="000000"/>
          <w:sz w:val="44"/>
          <w:szCs w:val="44"/>
        </w:rPr>
        <w:tab/>
      </w:r>
    </w:p>
    <w:p w:rsidR="00BE0CEF" w:rsidRDefault="0023612E">
      <w:pPr>
        <w:rPr>
          <w:rFonts w:ascii="黑体" w:eastAsia="黑体" w:hAnsi="宋体"/>
          <w:color w:val="000000"/>
          <w:sz w:val="30"/>
          <w:szCs w:val="30"/>
        </w:rPr>
      </w:pPr>
      <w:r>
        <w:rPr>
          <w:rFonts w:ascii="黑体" w:eastAsia="黑体" w:hAnsi="宋体"/>
          <w:color w:val="000000"/>
          <w:sz w:val="32"/>
          <w:szCs w:val="32"/>
        </w:rPr>
        <w:t xml:space="preserve">                     </w:t>
      </w:r>
    </w:p>
    <w:p w:rsidR="00BE0CEF" w:rsidRDefault="0023612E">
      <w:pPr>
        <w:pStyle w:val="a5"/>
        <w:ind w:firstLineChars="295" w:firstLine="1184"/>
        <w:rPr>
          <w:rFonts w:hAnsi="宋体"/>
          <w:b/>
          <w:sz w:val="32"/>
          <w:szCs w:val="32"/>
        </w:rPr>
      </w:pPr>
      <w:r>
        <w:rPr>
          <w:rFonts w:hAnsi="宋体" w:hint="eastAsia"/>
          <w:b/>
          <w:spacing w:val="40"/>
          <w:sz w:val="32"/>
          <w:szCs w:val="32"/>
        </w:rPr>
        <w:t>采购项目名称：</w:t>
      </w:r>
      <w:r>
        <w:rPr>
          <w:rFonts w:hAnsi="宋体"/>
          <w:b/>
          <w:sz w:val="32"/>
          <w:szCs w:val="32"/>
        </w:rPr>
        <w:t xml:space="preserve">________________    </w:t>
      </w:r>
    </w:p>
    <w:p w:rsidR="00BE0CEF" w:rsidRDefault="0023612E">
      <w:pPr>
        <w:pStyle w:val="a5"/>
        <w:ind w:firstLineChars="350" w:firstLine="1124"/>
        <w:rPr>
          <w:rFonts w:hAnsi="宋体"/>
          <w:b/>
          <w:sz w:val="32"/>
          <w:szCs w:val="32"/>
        </w:rPr>
      </w:pPr>
      <w:r>
        <w:rPr>
          <w:rFonts w:hAnsi="宋体" w:hint="eastAsia"/>
          <w:b/>
          <w:sz w:val="32"/>
          <w:szCs w:val="32"/>
        </w:rPr>
        <w:t>政府采购项目编号：</w:t>
      </w:r>
      <w:r>
        <w:rPr>
          <w:rFonts w:hAnsi="宋体"/>
          <w:b/>
          <w:sz w:val="32"/>
          <w:szCs w:val="32"/>
        </w:rPr>
        <w:t>________________</w:t>
      </w:r>
    </w:p>
    <w:p w:rsidR="00BE0CEF" w:rsidRDefault="0023612E">
      <w:pPr>
        <w:adjustRightInd w:val="0"/>
        <w:snapToGrid w:val="0"/>
        <w:ind w:firstLineChars="500" w:firstLine="1500"/>
        <w:outlineLvl w:val="0"/>
        <w:rPr>
          <w:rFonts w:ascii="黑体" w:eastAsia="黑体" w:hAnsi="宋体"/>
          <w:color w:val="000000"/>
          <w:sz w:val="30"/>
          <w:szCs w:val="30"/>
        </w:rPr>
      </w:pPr>
      <w:r>
        <w:rPr>
          <w:rFonts w:ascii="黑体" w:eastAsia="黑体" w:hAnsi="宋体"/>
          <w:color w:val="000000"/>
          <w:sz w:val="30"/>
          <w:szCs w:val="30"/>
        </w:rPr>
        <w:t xml:space="preserve"> </w:t>
      </w:r>
    </w:p>
    <w:p w:rsidR="00BE0CEF" w:rsidRDefault="00BE0CEF">
      <w:pPr>
        <w:adjustRightInd w:val="0"/>
        <w:snapToGrid w:val="0"/>
        <w:ind w:firstLineChars="500" w:firstLine="1500"/>
        <w:outlineLvl w:val="0"/>
        <w:rPr>
          <w:rFonts w:ascii="黑体" w:eastAsia="黑体" w:hAnsi="宋体"/>
          <w:color w:val="000000"/>
          <w:sz w:val="30"/>
          <w:szCs w:val="30"/>
        </w:rPr>
      </w:pPr>
    </w:p>
    <w:p w:rsidR="00BE0CEF" w:rsidRDefault="00BE0CEF">
      <w:pPr>
        <w:adjustRightInd w:val="0"/>
        <w:snapToGrid w:val="0"/>
        <w:ind w:firstLineChars="500" w:firstLine="1500"/>
        <w:outlineLvl w:val="0"/>
        <w:rPr>
          <w:rFonts w:ascii="黑体" w:eastAsia="黑体" w:hAnsi="宋体"/>
          <w:color w:val="000000"/>
          <w:sz w:val="30"/>
          <w:szCs w:val="30"/>
        </w:rPr>
      </w:pPr>
    </w:p>
    <w:p w:rsidR="00BE0CEF" w:rsidRDefault="00BE0CEF">
      <w:pPr>
        <w:adjustRightInd w:val="0"/>
        <w:snapToGrid w:val="0"/>
        <w:ind w:firstLineChars="500" w:firstLine="1500"/>
        <w:outlineLvl w:val="0"/>
        <w:rPr>
          <w:rFonts w:ascii="黑体" w:eastAsia="黑体" w:hAnsi="宋体"/>
          <w:color w:val="000000"/>
          <w:sz w:val="30"/>
          <w:szCs w:val="30"/>
        </w:rPr>
      </w:pPr>
    </w:p>
    <w:p w:rsidR="00BE0CEF" w:rsidRDefault="00BE0CEF">
      <w:pPr>
        <w:adjustRightInd w:val="0"/>
        <w:snapToGrid w:val="0"/>
        <w:outlineLvl w:val="0"/>
        <w:rPr>
          <w:rFonts w:ascii="黑体" w:eastAsia="黑体" w:hAnsi="宋体"/>
          <w:color w:val="000000"/>
          <w:sz w:val="30"/>
          <w:szCs w:val="30"/>
        </w:rPr>
      </w:pPr>
    </w:p>
    <w:p w:rsidR="00BE0CEF" w:rsidRDefault="0023612E">
      <w:pPr>
        <w:adjustRightInd w:val="0"/>
        <w:snapToGrid w:val="0"/>
        <w:ind w:firstLineChars="500" w:firstLine="1600"/>
        <w:outlineLvl w:val="0"/>
        <w:rPr>
          <w:rFonts w:ascii="黑体" w:eastAsia="黑体" w:hAnsi="宋体"/>
          <w:color w:val="000000"/>
          <w:sz w:val="32"/>
          <w:szCs w:val="32"/>
          <w:u w:val="single"/>
        </w:rPr>
      </w:pPr>
      <w:r>
        <w:rPr>
          <w:rFonts w:ascii="黑体" w:eastAsia="黑体" w:hAnsi="宋体" w:hint="eastAsia"/>
          <w:color w:val="000000"/>
          <w:sz w:val="32"/>
          <w:szCs w:val="32"/>
        </w:rPr>
        <w:t>供应商：</w:t>
      </w:r>
      <w:r>
        <w:rPr>
          <w:rFonts w:ascii="黑体" w:eastAsia="黑体" w:hAnsi="宋体"/>
          <w:color w:val="000000"/>
          <w:sz w:val="32"/>
          <w:szCs w:val="32"/>
          <w:u w:val="single"/>
        </w:rPr>
        <w:t xml:space="preserve">                       </w:t>
      </w:r>
    </w:p>
    <w:p w:rsidR="00BE0CEF" w:rsidRDefault="00BE0CEF">
      <w:pPr>
        <w:adjustRightInd w:val="0"/>
        <w:snapToGrid w:val="0"/>
        <w:ind w:firstLineChars="1500" w:firstLine="4800"/>
        <w:outlineLvl w:val="0"/>
        <w:rPr>
          <w:rFonts w:ascii="黑体" w:eastAsia="黑体" w:hAnsi="宋体"/>
          <w:color w:val="000000"/>
          <w:sz w:val="32"/>
          <w:szCs w:val="32"/>
        </w:rPr>
      </w:pPr>
    </w:p>
    <w:p w:rsidR="00BE0CEF" w:rsidRDefault="00BE0CEF">
      <w:pPr>
        <w:adjustRightInd w:val="0"/>
        <w:snapToGrid w:val="0"/>
        <w:ind w:firstLineChars="1500" w:firstLine="4800"/>
        <w:outlineLvl w:val="0"/>
        <w:rPr>
          <w:rFonts w:ascii="黑体" w:eastAsia="黑体" w:hAnsi="宋体"/>
          <w:color w:val="000000"/>
          <w:sz w:val="32"/>
          <w:szCs w:val="32"/>
        </w:rPr>
      </w:pPr>
    </w:p>
    <w:p w:rsidR="00BE0CEF" w:rsidRDefault="0023612E">
      <w:pPr>
        <w:adjustRightInd w:val="0"/>
        <w:snapToGrid w:val="0"/>
        <w:ind w:firstLineChars="1500" w:firstLine="4800"/>
        <w:outlineLvl w:val="0"/>
        <w:rPr>
          <w:rFonts w:ascii="黑体" w:eastAsia="黑体" w:hAnsi="宋体"/>
          <w:color w:val="000000"/>
          <w:sz w:val="32"/>
          <w:szCs w:val="32"/>
        </w:rPr>
      </w:pPr>
      <w:r>
        <w:rPr>
          <w:rFonts w:ascii="黑体" w:eastAsia="黑体" w:hAnsi="宋体" w:hint="eastAsia"/>
          <w:color w:val="000000"/>
          <w:sz w:val="32"/>
          <w:szCs w:val="32"/>
        </w:rPr>
        <w:t>年</w:t>
      </w:r>
      <w:r>
        <w:rPr>
          <w:rFonts w:ascii="黑体" w:eastAsia="黑体" w:hAnsi="宋体"/>
          <w:color w:val="000000"/>
          <w:sz w:val="32"/>
          <w:szCs w:val="32"/>
        </w:rPr>
        <w:t xml:space="preserve">  </w:t>
      </w:r>
      <w:r>
        <w:rPr>
          <w:rFonts w:ascii="黑体" w:eastAsia="黑体" w:hAnsi="宋体" w:hint="eastAsia"/>
          <w:color w:val="000000"/>
          <w:sz w:val="32"/>
          <w:szCs w:val="32"/>
        </w:rPr>
        <w:t>月</w:t>
      </w:r>
      <w:r>
        <w:rPr>
          <w:rFonts w:ascii="黑体" w:eastAsia="黑体" w:hAnsi="宋体"/>
          <w:color w:val="000000"/>
          <w:sz w:val="32"/>
          <w:szCs w:val="32"/>
        </w:rPr>
        <w:t xml:space="preserve">  </w:t>
      </w:r>
      <w:r>
        <w:rPr>
          <w:rFonts w:ascii="黑体" w:eastAsia="黑体" w:hAnsi="宋体" w:hint="eastAsia"/>
          <w:color w:val="000000"/>
          <w:sz w:val="32"/>
          <w:szCs w:val="32"/>
        </w:rPr>
        <w:t>日</w:t>
      </w:r>
    </w:p>
    <w:p w:rsidR="00BE0CEF" w:rsidRDefault="00BE0CEF">
      <w:pPr>
        <w:adjustRightInd w:val="0"/>
        <w:snapToGrid w:val="0"/>
        <w:ind w:firstLineChars="500" w:firstLine="1600"/>
        <w:outlineLvl w:val="0"/>
        <w:rPr>
          <w:rFonts w:ascii="黑体" w:eastAsia="黑体" w:hAnsi="宋体"/>
          <w:color w:val="000000"/>
          <w:sz w:val="32"/>
          <w:szCs w:val="32"/>
        </w:rPr>
      </w:pPr>
    </w:p>
    <w:p w:rsidR="00BE0CEF" w:rsidRDefault="00BE0CEF">
      <w:pPr>
        <w:adjustRightInd w:val="0"/>
        <w:snapToGrid w:val="0"/>
        <w:outlineLvl w:val="0"/>
        <w:rPr>
          <w:rFonts w:ascii="黑体" w:eastAsia="黑体" w:hAnsi="宋体"/>
          <w:color w:val="000000"/>
          <w:sz w:val="32"/>
          <w:szCs w:val="32"/>
          <w:u w:val="single"/>
        </w:rPr>
        <w:sectPr w:rsidR="00BE0CEF">
          <w:pgSz w:w="11906" w:h="16838"/>
          <w:pgMar w:top="1531" w:right="1531" w:bottom="1531" w:left="1531" w:header="851" w:footer="992" w:gutter="0"/>
          <w:cols w:space="720"/>
          <w:docGrid w:type="lines" w:linePitch="312"/>
        </w:sectPr>
      </w:pPr>
    </w:p>
    <w:p w:rsidR="00BE0CEF" w:rsidRDefault="0023612E">
      <w:pPr>
        <w:numPr>
          <w:ilvl w:val="0"/>
          <w:numId w:val="1"/>
        </w:numPr>
        <w:adjustRightInd w:val="0"/>
        <w:snapToGrid w:val="0"/>
        <w:spacing w:line="360" w:lineRule="auto"/>
        <w:outlineLvl w:val="0"/>
        <w:rPr>
          <w:rFonts w:ascii="黑体" w:eastAsia="黑体" w:hAnsi="宋体"/>
          <w:b/>
          <w:sz w:val="28"/>
          <w:szCs w:val="28"/>
        </w:rPr>
      </w:pPr>
      <w:r>
        <w:rPr>
          <w:rFonts w:ascii="黑体" w:eastAsia="黑体" w:hAnsi="宋体" w:hint="eastAsia"/>
          <w:b/>
          <w:sz w:val="28"/>
          <w:szCs w:val="28"/>
        </w:rPr>
        <w:lastRenderedPageBreak/>
        <w:t>谈判响应函</w:t>
      </w:r>
    </w:p>
    <w:p w:rsidR="00BE0CEF" w:rsidRDefault="0023612E">
      <w:pPr>
        <w:adjustRightInd w:val="0"/>
        <w:snapToGrid w:val="0"/>
        <w:spacing w:line="360" w:lineRule="auto"/>
        <w:outlineLvl w:val="0"/>
        <w:rPr>
          <w:rFonts w:ascii="黑体" w:eastAsia="黑体" w:hAnsi="宋体"/>
          <w:b/>
          <w:sz w:val="28"/>
          <w:szCs w:val="28"/>
        </w:rPr>
      </w:pPr>
      <w:r>
        <w:rPr>
          <w:rFonts w:ascii="宋体" w:hAnsi="宋体" w:hint="eastAsia"/>
          <w:szCs w:val="21"/>
        </w:rPr>
        <w:t>致：</w:t>
      </w:r>
      <w:r>
        <w:rPr>
          <w:rFonts w:ascii="宋体" w:hAnsi="宋体"/>
          <w:szCs w:val="21"/>
          <w:u w:val="single"/>
        </w:rPr>
        <w:t xml:space="preserve">  </w:t>
      </w:r>
      <w:r>
        <w:rPr>
          <w:rFonts w:ascii="宋体" w:hAnsi="宋体" w:hint="eastAsia"/>
          <w:szCs w:val="21"/>
          <w:u w:val="single"/>
        </w:rPr>
        <w:t>楚雄州公共资源交易中心政府采购交易服务科</w:t>
      </w:r>
      <w:r>
        <w:rPr>
          <w:rFonts w:ascii="宋体" w:hAnsi="宋体" w:hint="eastAsia"/>
          <w:szCs w:val="21"/>
        </w:rPr>
        <w:t>：</w:t>
      </w:r>
    </w:p>
    <w:p w:rsidR="00BE0CEF" w:rsidRDefault="0023612E">
      <w:pPr>
        <w:adjustRightInd w:val="0"/>
        <w:snapToGrid w:val="0"/>
        <w:spacing w:beforeLines="50" w:before="156" w:line="360" w:lineRule="auto"/>
        <w:ind w:firstLine="435"/>
        <w:rPr>
          <w:rFonts w:asci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rPr>
        <w:t>（项目名称）的谈判邀请（政府采购项目编号：</w:t>
      </w:r>
      <w:r>
        <w:rPr>
          <w:rFonts w:ascii="宋体" w:hAnsi="宋体"/>
          <w:szCs w:val="21"/>
          <w:u w:val="single"/>
        </w:rPr>
        <w:t xml:space="preserve">         </w:t>
      </w:r>
      <w:r>
        <w:rPr>
          <w:rFonts w:ascii="宋体" w:hAnsi="宋体" w:hint="eastAsia"/>
          <w:szCs w:val="21"/>
        </w:rPr>
        <w:t>，签字代表</w:t>
      </w:r>
      <w:r>
        <w:rPr>
          <w:rFonts w:ascii="宋体" w:hAnsi="宋体"/>
          <w:szCs w:val="21"/>
        </w:rPr>
        <w:t xml:space="preserve"> </w:t>
      </w:r>
      <w:r>
        <w:rPr>
          <w:rFonts w:ascii="宋体" w:hAnsi="宋体"/>
          <w:szCs w:val="21"/>
          <w:u w:val="single"/>
        </w:rPr>
        <w:t xml:space="preserve">        </w:t>
      </w:r>
      <w:r>
        <w:rPr>
          <w:rFonts w:ascii="宋体" w:hAnsi="宋体" w:hint="eastAsia"/>
          <w:szCs w:val="21"/>
        </w:rPr>
        <w:t>（姓名、职务）经正式授权并代表供应商</w:t>
      </w:r>
      <w:r>
        <w:rPr>
          <w:rFonts w:ascii="宋体" w:hAnsi="宋体"/>
          <w:szCs w:val="21"/>
          <w:u w:val="single"/>
        </w:rPr>
        <w:t xml:space="preserve">       </w:t>
      </w:r>
      <w:r>
        <w:rPr>
          <w:rFonts w:ascii="宋体" w:hAnsi="宋体"/>
          <w:szCs w:val="21"/>
        </w:rPr>
        <w:t xml:space="preserve"> </w:t>
      </w:r>
      <w:r>
        <w:rPr>
          <w:rFonts w:ascii="宋体" w:hAnsi="宋体" w:hint="eastAsia"/>
          <w:szCs w:val="21"/>
        </w:rPr>
        <w:t>（供应商名称、地址）提交下述文件正本一份、副本</w:t>
      </w:r>
      <w:r>
        <w:rPr>
          <w:rFonts w:ascii="宋体" w:hAnsi="宋体"/>
          <w:szCs w:val="21"/>
          <w:u w:val="single"/>
        </w:rPr>
        <w:t xml:space="preserve">   </w:t>
      </w:r>
      <w:r>
        <w:rPr>
          <w:rFonts w:ascii="宋体" w:hAnsi="宋体" w:hint="eastAsia"/>
          <w:szCs w:val="21"/>
        </w:rPr>
        <w:t>份及电子文件一份并在此声明，所递交的谈判文件内容完整、真实。</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1</w:t>
      </w:r>
      <w:r>
        <w:rPr>
          <w:rFonts w:ascii="宋体" w:hAnsi="宋体" w:hint="eastAsia"/>
          <w:szCs w:val="21"/>
        </w:rPr>
        <w:t>、商务文件：谈判函、开标一览表、分项价格表、商务条款</w:t>
      </w:r>
      <w:r>
        <w:rPr>
          <w:rFonts w:ascii="宋体" w:hAnsi="宋体" w:hint="eastAsia"/>
          <w:color w:val="000000"/>
          <w:szCs w:val="21"/>
        </w:rPr>
        <w:t>响应</w:t>
      </w:r>
      <w:r>
        <w:rPr>
          <w:rFonts w:ascii="宋体" w:hAnsi="宋体"/>
          <w:color w:val="000000"/>
          <w:szCs w:val="21"/>
        </w:rPr>
        <w:t>/</w:t>
      </w:r>
      <w:r>
        <w:rPr>
          <w:rFonts w:ascii="宋体" w:hAnsi="宋体" w:hint="eastAsia"/>
          <w:color w:val="000000"/>
          <w:szCs w:val="21"/>
        </w:rPr>
        <w:t>偏离</w:t>
      </w:r>
      <w:r>
        <w:rPr>
          <w:rFonts w:ascii="宋体" w:hAnsi="宋体" w:hint="eastAsia"/>
          <w:szCs w:val="21"/>
        </w:rPr>
        <w:t>表、谈判资格证明文件、谈判保证金；</w:t>
      </w:r>
      <w:r>
        <w:rPr>
          <w:rFonts w:ascii="宋体" w:hAnsi="宋体"/>
          <w:szCs w:val="21"/>
        </w:rPr>
        <w:t xml:space="preserve"> </w:t>
      </w:r>
    </w:p>
    <w:p w:rsidR="00BE0CEF" w:rsidRDefault="0023612E">
      <w:pPr>
        <w:adjustRightInd w:val="0"/>
        <w:snapToGrid w:val="0"/>
        <w:spacing w:beforeLines="50" w:before="156" w:line="360" w:lineRule="auto"/>
        <w:ind w:firstLineChars="200" w:firstLine="420"/>
        <w:jc w:val="left"/>
        <w:rPr>
          <w:rFonts w:ascii="宋体"/>
          <w:szCs w:val="21"/>
        </w:rPr>
      </w:pPr>
      <w:r>
        <w:rPr>
          <w:rFonts w:ascii="宋体" w:hAnsi="宋体"/>
          <w:szCs w:val="21"/>
        </w:rPr>
        <w:t>2</w:t>
      </w:r>
      <w:r>
        <w:rPr>
          <w:rFonts w:ascii="宋体" w:hAnsi="宋体" w:hint="eastAsia"/>
          <w:szCs w:val="21"/>
        </w:rPr>
        <w:t>、技术文件：货物说明一览表、技术规格</w:t>
      </w:r>
      <w:r>
        <w:rPr>
          <w:rFonts w:ascii="宋体" w:hAnsi="宋体" w:hint="eastAsia"/>
          <w:color w:val="000000"/>
          <w:szCs w:val="21"/>
        </w:rPr>
        <w:t>响应</w:t>
      </w:r>
      <w:r>
        <w:rPr>
          <w:rFonts w:ascii="宋体" w:hAnsi="宋体"/>
          <w:color w:val="000000"/>
          <w:szCs w:val="21"/>
        </w:rPr>
        <w:t>/</w:t>
      </w:r>
      <w:r>
        <w:rPr>
          <w:rFonts w:ascii="宋体" w:hAnsi="宋体" w:hint="eastAsia"/>
          <w:color w:val="000000"/>
          <w:szCs w:val="21"/>
        </w:rPr>
        <w:t>偏离</w:t>
      </w:r>
      <w:r>
        <w:rPr>
          <w:rFonts w:ascii="宋体" w:hAnsi="宋体" w:hint="eastAsia"/>
          <w:szCs w:val="21"/>
        </w:rPr>
        <w:t>表、谈判货物符合谈判文件规定的证明文件。</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在此，签字代表宣布同意如下：</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1</w:t>
      </w:r>
      <w:r>
        <w:rPr>
          <w:rFonts w:ascii="宋体" w:hAnsi="宋体" w:hint="eastAsia"/>
          <w:szCs w:val="21"/>
        </w:rPr>
        <w:t>、所附谈判价格表中规定的应提交和交付的货物和服务谈判总价为：</w:t>
      </w:r>
      <w:r>
        <w:rPr>
          <w:rFonts w:ascii="宋体" w:hAnsi="宋体"/>
          <w:szCs w:val="21"/>
          <w:u w:val="single"/>
        </w:rPr>
        <w:t xml:space="preserve">          </w:t>
      </w:r>
      <w:r>
        <w:rPr>
          <w:rFonts w:ascii="宋体" w:hAnsi="宋体"/>
          <w:szCs w:val="21"/>
        </w:rPr>
        <w:t>(</w:t>
      </w:r>
      <w:r>
        <w:rPr>
          <w:rFonts w:ascii="宋体" w:hAnsi="宋体" w:hint="eastAsia"/>
          <w:szCs w:val="21"/>
        </w:rPr>
        <w:t>人民币大写</w:t>
      </w:r>
      <w:r>
        <w:rPr>
          <w:rFonts w:ascii="宋体" w:hAnsi="宋体"/>
          <w:szCs w:val="21"/>
        </w:rPr>
        <w:t>)</w:t>
      </w:r>
      <w:r>
        <w:rPr>
          <w:rFonts w:ascii="宋体" w:hAnsi="宋体" w:hint="eastAsia"/>
          <w:szCs w:val="21"/>
        </w:rPr>
        <w:t>。</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2</w:t>
      </w:r>
      <w:r>
        <w:rPr>
          <w:rFonts w:ascii="宋体" w:hAnsi="宋体" w:hint="eastAsia"/>
          <w:szCs w:val="21"/>
        </w:rPr>
        <w:t>、供应商将按谈判文件的规定履行合同责任和义务。</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3</w:t>
      </w:r>
      <w:r>
        <w:rPr>
          <w:rFonts w:ascii="宋体" w:hAnsi="宋体" w:hint="eastAsia"/>
          <w:szCs w:val="21"/>
        </w:rPr>
        <w:t>、供应商已详细审查全部谈判文件。我们完全理解并同意放弃对这方面有不明及误解的权力。</w:t>
      </w:r>
    </w:p>
    <w:p w:rsidR="00BE0CEF" w:rsidRDefault="0023612E">
      <w:pPr>
        <w:adjustRightInd w:val="0"/>
        <w:snapToGrid w:val="0"/>
        <w:spacing w:beforeLines="50" w:before="156" w:line="360" w:lineRule="auto"/>
        <w:ind w:firstLineChars="200" w:firstLine="420"/>
        <w:rPr>
          <w:rFonts w:ascii="宋体"/>
        </w:rPr>
      </w:pPr>
      <w:r>
        <w:rPr>
          <w:rFonts w:ascii="宋体" w:hAnsi="宋体"/>
          <w:szCs w:val="21"/>
        </w:rPr>
        <w:t>4</w:t>
      </w:r>
      <w:r>
        <w:rPr>
          <w:rFonts w:ascii="宋体" w:hAnsi="宋体" w:hint="eastAsia"/>
          <w:szCs w:val="21"/>
        </w:rPr>
        <w:t>、本谈判有效期为自谈判文件规定的提交谈判文件截止之日起</w:t>
      </w:r>
      <w:r>
        <w:rPr>
          <w:rFonts w:ascii="宋体" w:hAnsi="宋体"/>
          <w:szCs w:val="21"/>
          <w:u w:val="single"/>
        </w:rPr>
        <w:t xml:space="preserve">      </w:t>
      </w:r>
      <w:r>
        <w:rPr>
          <w:rFonts w:ascii="宋体" w:hAnsi="宋体" w:hint="eastAsia"/>
          <w:szCs w:val="21"/>
        </w:rPr>
        <w:t>个日历日。在谈判有效期内</w:t>
      </w:r>
      <w:r>
        <w:rPr>
          <w:rFonts w:ascii="宋体" w:hAnsi="宋体" w:hint="eastAsia"/>
        </w:rPr>
        <w:t>我方同意遵守本</w:t>
      </w:r>
      <w:r>
        <w:rPr>
          <w:rFonts w:ascii="宋体" w:hAnsi="宋体" w:hint="eastAsia"/>
          <w:szCs w:val="21"/>
        </w:rPr>
        <w:t>谈判</w:t>
      </w:r>
      <w:r>
        <w:rPr>
          <w:rFonts w:ascii="宋体" w:hAnsi="宋体" w:hint="eastAsia"/>
        </w:rPr>
        <w:t>文件中的承诺且在此期限期满之前</w:t>
      </w:r>
      <w:r>
        <w:rPr>
          <w:rFonts w:ascii="宋体" w:hAnsi="宋体" w:hint="eastAsia"/>
          <w:szCs w:val="21"/>
        </w:rPr>
        <w:t>谈判</w:t>
      </w:r>
      <w:r>
        <w:rPr>
          <w:rFonts w:ascii="宋体" w:hAnsi="宋体" w:hint="eastAsia"/>
        </w:rPr>
        <w:t>文件</w:t>
      </w:r>
      <w:r>
        <w:rPr>
          <w:rFonts w:ascii="宋体" w:hAnsi="宋体" w:hint="eastAsia"/>
          <w:szCs w:val="21"/>
        </w:rPr>
        <w:t>对我方具有法律约束力</w:t>
      </w:r>
      <w:r>
        <w:rPr>
          <w:rFonts w:ascii="宋体" w:hAnsi="宋体" w:hint="eastAsia"/>
        </w:rPr>
        <w:t>。</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5</w:t>
      </w:r>
      <w:r>
        <w:rPr>
          <w:rFonts w:ascii="宋体" w:hAnsi="宋体" w:hint="eastAsia"/>
          <w:szCs w:val="21"/>
        </w:rPr>
        <w:t>、根据第二章“谈判须知”规定，我方承诺：</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(1) </w:t>
      </w:r>
      <w:r>
        <w:rPr>
          <w:rFonts w:ascii="宋体" w:hAnsi="宋体" w:hint="eastAsia"/>
          <w:szCs w:val="21"/>
        </w:rPr>
        <w:t>我们在参加本项目政府采购活动前三年内，在经营活动中没有违背法律的行为，并提供“</w:t>
      </w:r>
      <w:r>
        <w:rPr>
          <w:rFonts w:ascii="宋体" w:hAnsi="宋体" w:hint="eastAsia"/>
          <w:color w:val="000000"/>
          <w:szCs w:val="21"/>
        </w:rPr>
        <w:t>参加政府采购活动前三年内在经营活动中</w:t>
      </w:r>
      <w:r>
        <w:rPr>
          <w:rFonts w:ascii="宋体" w:hAnsi="宋体" w:hint="eastAsia"/>
          <w:color w:val="000000"/>
          <w:szCs w:val="21"/>
        </w:rPr>
        <w:t>没有重大违法记录的书面声明</w:t>
      </w:r>
      <w:r>
        <w:rPr>
          <w:rFonts w:ascii="宋体" w:hAnsi="宋体" w:hint="eastAsia"/>
          <w:szCs w:val="21"/>
        </w:rPr>
        <w:t>”；</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(2) </w:t>
      </w:r>
      <w:r>
        <w:rPr>
          <w:rFonts w:ascii="宋体" w:hAnsi="宋体" w:hint="eastAsia"/>
          <w:szCs w:val="21"/>
        </w:rPr>
        <w:t>我们依照有关法律的规定，没有偷税、漏税的行为，没有逃避缴纳社会保险资金的行为；</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(3) </w:t>
      </w:r>
      <w:r>
        <w:rPr>
          <w:rFonts w:ascii="宋体" w:hAnsi="宋体" w:hint="eastAsia"/>
          <w:szCs w:val="21"/>
        </w:rPr>
        <w:t>与采购人和采购代理机构</w:t>
      </w:r>
      <w:r>
        <w:rPr>
          <w:rFonts w:ascii="宋体" w:hAnsi="宋体" w:hint="eastAsia"/>
          <w:bCs/>
          <w:szCs w:val="21"/>
        </w:rPr>
        <w:t>无任何的隶属关系或者其他利害关系</w:t>
      </w:r>
      <w:r>
        <w:rPr>
          <w:rFonts w:ascii="宋体" w:hAnsi="宋体" w:hint="eastAsia"/>
          <w:szCs w:val="21"/>
        </w:rPr>
        <w:t>。</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6</w:t>
      </w:r>
      <w:r>
        <w:rPr>
          <w:rFonts w:ascii="宋体" w:hAnsi="宋体" w:hint="eastAsia"/>
          <w:szCs w:val="21"/>
        </w:rPr>
        <w:t>、同意提供贵方可能要求的与其谈判有关的一切数据或资料。</w:t>
      </w:r>
      <w:r>
        <w:rPr>
          <w:rFonts w:ascii="宋体" w:hAnsi="宋体"/>
          <w:szCs w:val="21"/>
        </w:rPr>
        <w:t xml:space="preserve"> </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7</w:t>
      </w:r>
      <w:r>
        <w:rPr>
          <w:rFonts w:ascii="宋体" w:hAnsi="宋体" w:hint="eastAsia"/>
          <w:szCs w:val="21"/>
        </w:rPr>
        <w:t>、废标后，在收到贵方的通知后，我方本谈判函及所有谈判文件中声明、授权、承诺、盖章签字等，对于贵方采用竞争性谈判采购仍然有效。我方遵守贵方谈判文件关于特殊情形采用竞争性谈判采购的有关规定，并无异议。</w:t>
      </w:r>
    </w:p>
    <w:p w:rsidR="00BE0CEF" w:rsidRDefault="00BE0CEF">
      <w:pPr>
        <w:pStyle w:val="a5"/>
        <w:adjustRightInd w:val="0"/>
        <w:snapToGrid w:val="0"/>
        <w:spacing w:beforeLines="50" w:before="156" w:line="360" w:lineRule="auto"/>
        <w:rPr>
          <w:rFonts w:hAnsi="宋体"/>
        </w:rPr>
      </w:pPr>
    </w:p>
    <w:p w:rsidR="00BE0CEF" w:rsidRDefault="00BE0CEF">
      <w:pPr>
        <w:pStyle w:val="a5"/>
        <w:adjustRightInd w:val="0"/>
        <w:snapToGrid w:val="0"/>
        <w:spacing w:beforeLines="50" w:before="156" w:line="360" w:lineRule="auto"/>
        <w:rPr>
          <w:rFonts w:hAnsi="宋体"/>
        </w:rPr>
      </w:pPr>
    </w:p>
    <w:p w:rsidR="00BE0CEF" w:rsidRDefault="0023612E">
      <w:pPr>
        <w:pStyle w:val="a5"/>
        <w:adjustRightInd w:val="0"/>
        <w:snapToGrid w:val="0"/>
        <w:spacing w:beforeLines="50" w:before="156" w:line="360" w:lineRule="auto"/>
        <w:rPr>
          <w:rFonts w:hAnsi="宋体"/>
        </w:rPr>
      </w:pPr>
      <w:r>
        <w:rPr>
          <w:rFonts w:hAnsi="宋体" w:hint="eastAsia"/>
        </w:rPr>
        <w:lastRenderedPageBreak/>
        <w:t>供应商名称</w:t>
      </w:r>
      <w:r>
        <w:rPr>
          <w:rFonts w:hAnsi="宋体"/>
        </w:rPr>
        <w:t>(</w:t>
      </w:r>
      <w:r>
        <w:rPr>
          <w:rFonts w:hAnsi="宋体" w:hint="eastAsia"/>
        </w:rPr>
        <w:t>盖章</w:t>
      </w:r>
      <w:r>
        <w:rPr>
          <w:rFonts w:hAnsi="宋体"/>
        </w:rPr>
        <w:t>)</w:t>
      </w:r>
      <w:r>
        <w:rPr>
          <w:rFonts w:hAnsi="宋体" w:hint="eastAsia"/>
        </w:rPr>
        <w:t>：</w:t>
      </w:r>
    </w:p>
    <w:p w:rsidR="00BE0CEF" w:rsidRDefault="0023612E">
      <w:pPr>
        <w:adjustRightInd w:val="0"/>
        <w:snapToGrid w:val="0"/>
        <w:spacing w:beforeLines="50" w:before="156" w:line="360" w:lineRule="auto"/>
        <w:rPr>
          <w:rFonts w:ascii="宋体"/>
          <w:szCs w:val="21"/>
          <w:u w:val="single"/>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r>
        <w:rPr>
          <w:rFonts w:ascii="宋体" w:hAnsi="宋体"/>
          <w:szCs w:val="21"/>
          <w:u w:val="single"/>
        </w:rPr>
        <w:t xml:space="preserve">               </w:t>
      </w:r>
    </w:p>
    <w:p w:rsidR="00BE0CEF" w:rsidRDefault="0023612E">
      <w:pPr>
        <w:adjustRightInd w:val="0"/>
        <w:snapToGrid w:val="0"/>
        <w:spacing w:beforeLines="50" w:before="156" w:line="360" w:lineRule="auto"/>
        <w:rPr>
          <w:rFonts w:ascii="宋体"/>
          <w:szCs w:val="21"/>
        </w:r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BE0CEF">
      <w:pPr>
        <w:adjustRightInd w:val="0"/>
        <w:snapToGrid w:val="0"/>
        <w:spacing w:beforeLines="50" w:before="156" w:line="360" w:lineRule="auto"/>
        <w:ind w:leftChars="-42" w:left="-88"/>
        <w:rPr>
          <w:rFonts w:ascii="宋体"/>
          <w:sz w:val="24"/>
        </w:rPr>
      </w:pPr>
    </w:p>
    <w:p w:rsidR="00BE0CEF" w:rsidRDefault="00BE0CEF">
      <w:pPr>
        <w:adjustRightInd w:val="0"/>
        <w:snapToGrid w:val="0"/>
        <w:spacing w:beforeLines="50" w:before="156" w:line="360" w:lineRule="auto"/>
        <w:ind w:leftChars="-42" w:left="-88"/>
        <w:rPr>
          <w:rFonts w:ascii="宋体"/>
          <w:sz w:val="24"/>
        </w:rPr>
      </w:pPr>
    </w:p>
    <w:p w:rsidR="00BE0CEF" w:rsidRDefault="00BE0CEF">
      <w:pPr>
        <w:adjustRightInd w:val="0"/>
        <w:snapToGrid w:val="0"/>
        <w:spacing w:beforeLines="50" w:before="156" w:line="360" w:lineRule="auto"/>
        <w:ind w:leftChars="-42" w:left="-88"/>
        <w:rPr>
          <w:rFonts w:ascii="宋体"/>
          <w:sz w:val="24"/>
        </w:rPr>
      </w:pPr>
    </w:p>
    <w:p w:rsidR="00BE0CEF" w:rsidRDefault="00BE0CEF">
      <w:pPr>
        <w:adjustRightInd w:val="0"/>
        <w:snapToGrid w:val="0"/>
        <w:spacing w:beforeLines="50" w:before="156" w:line="360" w:lineRule="auto"/>
        <w:ind w:leftChars="-42" w:left="-88"/>
        <w:rPr>
          <w:rFonts w:ascii="宋体"/>
          <w:szCs w:val="21"/>
        </w:rPr>
      </w:pPr>
    </w:p>
    <w:p w:rsidR="00BE0CEF" w:rsidRDefault="00BE0CEF">
      <w:pPr>
        <w:adjustRightInd w:val="0"/>
        <w:snapToGrid w:val="0"/>
        <w:spacing w:beforeLines="50" w:before="156" w:line="360" w:lineRule="auto"/>
        <w:ind w:leftChars="-42" w:left="-88"/>
        <w:rPr>
          <w:rFonts w:ascii="宋体"/>
          <w:szCs w:val="21"/>
        </w:rPr>
      </w:pPr>
    </w:p>
    <w:p w:rsidR="00BE0CEF" w:rsidRDefault="00BE0CEF">
      <w:pPr>
        <w:adjustRightInd w:val="0"/>
        <w:snapToGrid w:val="0"/>
        <w:spacing w:beforeLines="50" w:before="156" w:line="360" w:lineRule="auto"/>
        <w:ind w:leftChars="-42" w:left="-88"/>
        <w:rPr>
          <w:rFonts w:ascii="宋体"/>
          <w:szCs w:val="21"/>
        </w:rPr>
      </w:pPr>
    </w:p>
    <w:p w:rsidR="00BE0CEF" w:rsidRDefault="00BE0CEF">
      <w:pPr>
        <w:adjustRightInd w:val="0"/>
        <w:snapToGrid w:val="0"/>
        <w:spacing w:beforeLines="50" w:before="156" w:line="360" w:lineRule="auto"/>
        <w:ind w:leftChars="-42" w:left="-88"/>
        <w:rPr>
          <w:rFonts w:ascii="宋体"/>
          <w:szCs w:val="21"/>
        </w:rPr>
      </w:pPr>
    </w:p>
    <w:p w:rsidR="00BE0CEF" w:rsidRDefault="00BE0CEF">
      <w:pPr>
        <w:adjustRightInd w:val="0"/>
        <w:snapToGrid w:val="0"/>
        <w:spacing w:beforeLines="50" w:before="156" w:line="360" w:lineRule="auto"/>
        <w:ind w:leftChars="-42" w:left="-88"/>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23612E">
      <w:pPr>
        <w:adjustRightInd w:val="0"/>
        <w:snapToGrid w:val="0"/>
        <w:spacing w:beforeLines="50" w:before="156" w:line="360" w:lineRule="auto"/>
        <w:ind w:leftChars="-42" w:left="-88"/>
        <w:rPr>
          <w:rFonts w:ascii="仿宋_GB2312" w:eastAsia="仿宋_GB2312" w:hAnsi="宋体"/>
          <w:szCs w:val="21"/>
        </w:rPr>
      </w:pPr>
      <w:r>
        <w:rPr>
          <w:rFonts w:ascii="仿宋_GB2312" w:eastAsia="仿宋_GB2312" w:hAnsi="宋体" w:hint="eastAsia"/>
          <w:b/>
          <w:szCs w:val="21"/>
        </w:rPr>
        <w:t>备注</w:t>
      </w:r>
      <w:r>
        <w:rPr>
          <w:rFonts w:ascii="仿宋_GB2312" w:eastAsia="仿宋_GB2312" w:hAnsi="宋体" w:hint="eastAsia"/>
          <w:szCs w:val="21"/>
        </w:rPr>
        <w:t>：</w:t>
      </w:r>
      <w:r>
        <w:rPr>
          <w:rFonts w:ascii="仿宋_GB2312" w:eastAsia="仿宋_GB2312" w:hAnsi="宋体"/>
          <w:szCs w:val="21"/>
        </w:rPr>
        <w:t>1</w:t>
      </w:r>
      <w:r>
        <w:rPr>
          <w:rFonts w:ascii="仿宋_GB2312" w:eastAsia="仿宋_GB2312" w:hAnsi="宋体" w:hint="eastAsia"/>
          <w:szCs w:val="21"/>
        </w:rPr>
        <w:t>、除可填报项目外，对本谈判函的任何修改将被视为非实质性响应谈判，在评标时将其视为无效谈判。</w:t>
      </w:r>
    </w:p>
    <w:p w:rsidR="00BE0CEF" w:rsidRDefault="0023612E">
      <w:pPr>
        <w:widowControl/>
        <w:ind w:leftChars="-42" w:left="-88" w:firstLineChars="300" w:firstLine="630"/>
        <w:jc w:val="left"/>
        <w:rPr>
          <w:rFonts w:ascii="仿宋_GB2312" w:eastAsia="仿宋_GB2312"/>
          <w:szCs w:val="21"/>
        </w:rPr>
        <w:sectPr w:rsidR="00BE0CEF">
          <w:pgSz w:w="11906" w:h="16838"/>
          <w:pgMar w:top="1531" w:right="1531" w:bottom="1531" w:left="1531" w:header="851" w:footer="992" w:gutter="0"/>
          <w:cols w:space="720"/>
          <w:docGrid w:type="lines" w:linePitch="312"/>
        </w:sectPr>
      </w:pPr>
      <w:r>
        <w:rPr>
          <w:rFonts w:ascii="仿宋_GB2312" w:eastAsia="仿宋_GB2312" w:hAnsi="宋体"/>
          <w:szCs w:val="21"/>
        </w:rPr>
        <w:t>2</w:t>
      </w:r>
      <w:r>
        <w:rPr>
          <w:rFonts w:ascii="仿宋_GB2312" w:eastAsia="仿宋_GB2312" w:hAnsi="宋体" w:hint="eastAsia"/>
          <w:szCs w:val="21"/>
        </w:rPr>
        <w:t>、</w:t>
      </w:r>
      <w:r>
        <w:rPr>
          <w:rFonts w:ascii="仿宋_GB2312" w:eastAsia="仿宋_GB2312" w:hint="eastAsia"/>
          <w:szCs w:val="21"/>
        </w:rPr>
        <w:t>供应商注册成立不足三年的，承诺与声明从单位成立始至参加本项目政府采购活动止</w:t>
      </w:r>
      <w:r>
        <w:rPr>
          <w:rFonts w:ascii="仿宋_GB2312" w:eastAsia="仿宋_GB2312"/>
          <w:szCs w:val="21"/>
        </w:rPr>
        <w:t>(</w:t>
      </w:r>
      <w:r>
        <w:rPr>
          <w:rFonts w:ascii="仿宋_GB2312" w:eastAsia="仿宋_GB2312" w:hint="eastAsia"/>
          <w:szCs w:val="21"/>
        </w:rPr>
        <w:t>后同</w:t>
      </w:r>
      <w:r>
        <w:rPr>
          <w:rFonts w:ascii="仿宋_GB2312" w:eastAsia="仿宋_GB2312"/>
          <w:szCs w:val="21"/>
        </w:rPr>
        <w:t>)</w:t>
      </w:r>
      <w:r>
        <w:rPr>
          <w:rFonts w:ascii="仿宋_GB2312" w:eastAsia="仿宋_GB2312" w:hint="eastAsia"/>
          <w:szCs w:val="21"/>
        </w:rPr>
        <w:t>。</w:t>
      </w:r>
    </w:p>
    <w:p w:rsidR="00BE0CEF" w:rsidRDefault="0023612E">
      <w:pPr>
        <w:adjustRightInd w:val="0"/>
        <w:snapToGrid w:val="0"/>
        <w:spacing w:line="360" w:lineRule="auto"/>
        <w:rPr>
          <w:rFonts w:ascii="黑体" w:eastAsia="黑体" w:hAnsi="宋体"/>
          <w:sz w:val="28"/>
          <w:szCs w:val="28"/>
        </w:rPr>
      </w:pPr>
      <w:r>
        <w:rPr>
          <w:rFonts w:ascii="黑体" w:eastAsia="黑体" w:hAnsi="宋体" w:hint="eastAsia"/>
          <w:sz w:val="28"/>
          <w:szCs w:val="28"/>
        </w:rPr>
        <w:lastRenderedPageBreak/>
        <w:t>二、开标一览表</w:t>
      </w:r>
    </w:p>
    <w:p w:rsidR="00BE0CEF" w:rsidRDefault="0023612E">
      <w:pPr>
        <w:spacing w:line="360" w:lineRule="auto"/>
        <w:jc w:val="center"/>
        <w:rPr>
          <w:rFonts w:ascii="宋体"/>
          <w:b/>
          <w:bCs/>
          <w:color w:val="000000"/>
          <w:sz w:val="32"/>
          <w:szCs w:val="32"/>
        </w:rPr>
      </w:pPr>
      <w:r>
        <w:rPr>
          <w:rFonts w:ascii="宋体" w:hint="eastAsia"/>
          <w:b/>
          <w:bCs/>
          <w:color w:val="000000"/>
          <w:sz w:val="32"/>
          <w:szCs w:val="32"/>
        </w:rPr>
        <w:t>开</w:t>
      </w:r>
      <w:r>
        <w:rPr>
          <w:rFonts w:ascii="宋体"/>
          <w:b/>
          <w:bCs/>
          <w:color w:val="000000"/>
          <w:sz w:val="32"/>
          <w:szCs w:val="32"/>
        </w:rPr>
        <w:t xml:space="preserve"> </w:t>
      </w:r>
      <w:r>
        <w:rPr>
          <w:rFonts w:ascii="宋体" w:hint="eastAsia"/>
          <w:b/>
          <w:bCs/>
          <w:color w:val="000000"/>
          <w:sz w:val="32"/>
          <w:szCs w:val="32"/>
        </w:rPr>
        <w:t>标</w:t>
      </w:r>
      <w:r>
        <w:rPr>
          <w:rFonts w:ascii="宋体"/>
          <w:b/>
          <w:bCs/>
          <w:color w:val="000000"/>
          <w:sz w:val="32"/>
          <w:szCs w:val="32"/>
        </w:rPr>
        <w:t xml:space="preserve"> </w:t>
      </w:r>
      <w:r>
        <w:rPr>
          <w:rFonts w:ascii="宋体" w:hint="eastAsia"/>
          <w:b/>
          <w:bCs/>
          <w:color w:val="000000"/>
          <w:sz w:val="32"/>
          <w:szCs w:val="32"/>
        </w:rPr>
        <w:t>一</w:t>
      </w:r>
      <w:r>
        <w:rPr>
          <w:rFonts w:ascii="宋体"/>
          <w:b/>
          <w:bCs/>
          <w:color w:val="000000"/>
          <w:sz w:val="32"/>
          <w:szCs w:val="32"/>
        </w:rPr>
        <w:t xml:space="preserve"> </w:t>
      </w:r>
      <w:r>
        <w:rPr>
          <w:rFonts w:ascii="宋体" w:hint="eastAsia"/>
          <w:b/>
          <w:bCs/>
          <w:color w:val="000000"/>
          <w:sz w:val="32"/>
          <w:szCs w:val="32"/>
        </w:rPr>
        <w:t>览</w:t>
      </w:r>
      <w:r>
        <w:rPr>
          <w:rFonts w:ascii="宋体"/>
          <w:b/>
          <w:bCs/>
          <w:color w:val="000000"/>
          <w:sz w:val="32"/>
          <w:szCs w:val="32"/>
        </w:rPr>
        <w:t xml:space="preserve"> </w:t>
      </w:r>
      <w:r>
        <w:rPr>
          <w:rFonts w:ascii="宋体" w:hint="eastAsia"/>
          <w:b/>
          <w:bCs/>
          <w:color w:val="000000"/>
          <w:sz w:val="32"/>
          <w:szCs w:val="32"/>
        </w:rPr>
        <w:t>表</w:t>
      </w:r>
    </w:p>
    <w:p w:rsidR="00BE0CEF" w:rsidRDefault="00BE0CEF">
      <w:pPr>
        <w:spacing w:line="360" w:lineRule="auto"/>
        <w:rPr>
          <w:rFonts w:ascii="宋体"/>
          <w:color w:val="000000"/>
          <w:sz w:val="24"/>
        </w:rPr>
      </w:pPr>
    </w:p>
    <w:p w:rsidR="00BE0CEF" w:rsidRDefault="0023612E">
      <w:pPr>
        <w:spacing w:line="360" w:lineRule="auto"/>
        <w:rPr>
          <w:rFonts w:ascii="宋体"/>
          <w:color w:val="000000"/>
          <w:szCs w:val="21"/>
          <w:u w:val="single"/>
        </w:rPr>
      </w:pPr>
      <w:r>
        <w:rPr>
          <w:rFonts w:ascii="宋体" w:hint="eastAsia"/>
          <w:color w:val="000000"/>
          <w:szCs w:val="21"/>
        </w:rPr>
        <w:t>项目名称：</w:t>
      </w:r>
      <w:r>
        <w:rPr>
          <w:rFonts w:ascii="宋体"/>
          <w:color w:val="000000"/>
          <w:szCs w:val="21"/>
          <w:u w:val="single"/>
        </w:rPr>
        <w:t xml:space="preserve">                       </w:t>
      </w:r>
      <w:r>
        <w:rPr>
          <w:rFonts w:ascii="宋体"/>
          <w:color w:val="000000"/>
          <w:szCs w:val="21"/>
        </w:rPr>
        <w:t xml:space="preserve">                   </w:t>
      </w:r>
      <w:r>
        <w:rPr>
          <w:rFonts w:ascii="宋体" w:hint="eastAsia"/>
          <w:color w:val="000000"/>
          <w:szCs w:val="21"/>
        </w:rPr>
        <w:t>采购项目编号：</w:t>
      </w:r>
      <w:r>
        <w:rPr>
          <w:rFonts w:ascii="宋体"/>
          <w:color w:val="000000"/>
          <w:szCs w:val="21"/>
          <w:u w:val="single"/>
        </w:rPr>
        <w:t xml:space="preserve">             </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994"/>
        <w:gridCol w:w="1504"/>
        <w:gridCol w:w="1067"/>
        <w:gridCol w:w="1402"/>
        <w:gridCol w:w="1402"/>
        <w:gridCol w:w="1278"/>
      </w:tblGrid>
      <w:tr w:rsidR="00BE0CEF">
        <w:trPr>
          <w:cantSplit/>
          <w:trHeight w:val="1350"/>
          <w:jc w:val="center"/>
        </w:trPr>
        <w:tc>
          <w:tcPr>
            <w:tcW w:w="3396" w:type="dxa"/>
            <w:gridSpan w:val="2"/>
            <w:vAlign w:val="center"/>
          </w:tcPr>
          <w:p w:rsidR="00BE0CEF" w:rsidRDefault="0023612E">
            <w:pPr>
              <w:spacing w:line="360" w:lineRule="auto"/>
              <w:jc w:val="center"/>
              <w:rPr>
                <w:rFonts w:ascii="宋体"/>
                <w:color w:val="000000"/>
                <w:szCs w:val="21"/>
              </w:rPr>
            </w:pPr>
            <w:r>
              <w:rPr>
                <w:rFonts w:ascii="宋体" w:hint="eastAsia"/>
                <w:color w:val="000000"/>
                <w:szCs w:val="21"/>
              </w:rPr>
              <w:t>谈判总价</w:t>
            </w:r>
          </w:p>
        </w:tc>
        <w:tc>
          <w:tcPr>
            <w:tcW w:w="1504" w:type="dxa"/>
            <w:vAlign w:val="center"/>
          </w:tcPr>
          <w:p w:rsidR="00BE0CEF" w:rsidRDefault="0023612E">
            <w:pPr>
              <w:spacing w:line="360" w:lineRule="auto"/>
              <w:ind w:firstLineChars="1" w:firstLine="2"/>
              <w:jc w:val="center"/>
              <w:rPr>
                <w:rFonts w:ascii="宋体"/>
                <w:color w:val="000000"/>
                <w:szCs w:val="21"/>
              </w:rPr>
            </w:pPr>
            <w:r>
              <w:rPr>
                <w:rFonts w:ascii="宋体" w:hint="eastAsia"/>
                <w:color w:val="000000"/>
                <w:szCs w:val="21"/>
              </w:rPr>
              <w:t>服务期</w:t>
            </w:r>
          </w:p>
        </w:tc>
        <w:tc>
          <w:tcPr>
            <w:tcW w:w="1067" w:type="dxa"/>
            <w:vAlign w:val="center"/>
          </w:tcPr>
          <w:p w:rsidR="00BE0CEF" w:rsidRDefault="0023612E">
            <w:pPr>
              <w:spacing w:line="360" w:lineRule="auto"/>
              <w:ind w:firstLine="2"/>
              <w:jc w:val="center"/>
              <w:rPr>
                <w:rFonts w:ascii="宋体"/>
                <w:color w:val="000000"/>
                <w:szCs w:val="21"/>
              </w:rPr>
            </w:pPr>
            <w:r>
              <w:rPr>
                <w:rFonts w:ascii="宋体" w:hint="eastAsia"/>
                <w:color w:val="000000"/>
                <w:szCs w:val="21"/>
              </w:rPr>
              <w:t>服务地点</w:t>
            </w:r>
          </w:p>
        </w:tc>
        <w:tc>
          <w:tcPr>
            <w:tcW w:w="1402" w:type="dxa"/>
            <w:vAlign w:val="center"/>
          </w:tcPr>
          <w:p w:rsidR="00BE0CEF" w:rsidRDefault="0023612E">
            <w:pPr>
              <w:spacing w:line="360" w:lineRule="auto"/>
              <w:ind w:firstLineChars="1" w:firstLine="2"/>
              <w:jc w:val="center"/>
              <w:rPr>
                <w:rFonts w:ascii="宋体"/>
                <w:color w:val="000000"/>
                <w:szCs w:val="21"/>
              </w:rPr>
            </w:pPr>
            <w:r>
              <w:rPr>
                <w:rFonts w:ascii="宋体" w:hint="eastAsia"/>
                <w:color w:val="000000"/>
                <w:szCs w:val="21"/>
              </w:rPr>
              <w:t>供货期</w:t>
            </w:r>
          </w:p>
        </w:tc>
        <w:tc>
          <w:tcPr>
            <w:tcW w:w="1402" w:type="dxa"/>
            <w:vAlign w:val="center"/>
          </w:tcPr>
          <w:p w:rsidR="00BE0CEF" w:rsidRDefault="0023612E">
            <w:pPr>
              <w:spacing w:line="360" w:lineRule="auto"/>
              <w:ind w:firstLineChars="1" w:firstLine="2"/>
              <w:jc w:val="center"/>
              <w:rPr>
                <w:rFonts w:ascii="宋体"/>
                <w:color w:val="000000"/>
                <w:szCs w:val="21"/>
              </w:rPr>
            </w:pPr>
            <w:r>
              <w:rPr>
                <w:rFonts w:ascii="宋体" w:hint="eastAsia"/>
                <w:color w:val="000000"/>
                <w:szCs w:val="21"/>
              </w:rPr>
              <w:t>谈判保证金</w:t>
            </w:r>
          </w:p>
          <w:p w:rsidR="00BE0CEF" w:rsidRDefault="0023612E">
            <w:pPr>
              <w:spacing w:line="360" w:lineRule="auto"/>
              <w:ind w:firstLineChars="1" w:firstLine="2"/>
              <w:jc w:val="center"/>
              <w:rPr>
                <w:rFonts w:ascii="宋体"/>
                <w:color w:val="000000"/>
                <w:szCs w:val="21"/>
              </w:rPr>
            </w:pPr>
            <w:r>
              <w:rPr>
                <w:rFonts w:ascii="宋体" w:hint="eastAsia"/>
                <w:color w:val="000000"/>
                <w:szCs w:val="21"/>
              </w:rPr>
              <w:t>形式</w:t>
            </w:r>
          </w:p>
        </w:tc>
        <w:tc>
          <w:tcPr>
            <w:tcW w:w="1278" w:type="dxa"/>
            <w:vAlign w:val="center"/>
          </w:tcPr>
          <w:p w:rsidR="00BE0CEF" w:rsidRDefault="0023612E">
            <w:pPr>
              <w:spacing w:line="360" w:lineRule="auto"/>
              <w:ind w:firstLineChars="1" w:firstLine="2"/>
              <w:jc w:val="center"/>
              <w:rPr>
                <w:rFonts w:ascii="宋体"/>
                <w:color w:val="000000"/>
                <w:szCs w:val="21"/>
              </w:rPr>
            </w:pPr>
            <w:r>
              <w:rPr>
                <w:rFonts w:ascii="宋体" w:hint="eastAsia"/>
                <w:color w:val="000000"/>
                <w:szCs w:val="21"/>
              </w:rPr>
              <w:t>备注</w:t>
            </w:r>
          </w:p>
        </w:tc>
      </w:tr>
      <w:tr w:rsidR="00BE0CEF">
        <w:trPr>
          <w:cantSplit/>
          <w:trHeight w:val="1622"/>
          <w:jc w:val="center"/>
        </w:trPr>
        <w:tc>
          <w:tcPr>
            <w:tcW w:w="3396" w:type="dxa"/>
            <w:gridSpan w:val="2"/>
            <w:vAlign w:val="center"/>
          </w:tcPr>
          <w:p w:rsidR="00BE0CEF" w:rsidRDefault="0023612E">
            <w:pPr>
              <w:rPr>
                <w:color w:val="000000"/>
                <w:szCs w:val="21"/>
              </w:rPr>
            </w:pPr>
            <w:r>
              <w:rPr>
                <w:rFonts w:hint="eastAsia"/>
                <w:color w:val="000000"/>
                <w:szCs w:val="21"/>
              </w:rPr>
              <w:t>小写：</w:t>
            </w:r>
            <w:r>
              <w:rPr>
                <w:rFonts w:ascii="宋体"/>
                <w:color w:val="000000"/>
                <w:szCs w:val="21"/>
                <w:u w:val="single"/>
              </w:rPr>
              <w:t xml:space="preserve">                     </w:t>
            </w:r>
          </w:p>
          <w:p w:rsidR="00BE0CEF" w:rsidRDefault="0023612E">
            <w:pPr>
              <w:rPr>
                <w:color w:val="000000"/>
                <w:szCs w:val="21"/>
              </w:rPr>
            </w:pPr>
            <w:r>
              <w:rPr>
                <w:rFonts w:hint="eastAsia"/>
                <w:color w:val="000000"/>
                <w:szCs w:val="21"/>
              </w:rPr>
              <w:t>大写：</w:t>
            </w:r>
            <w:r>
              <w:rPr>
                <w:rFonts w:ascii="宋体"/>
                <w:color w:val="000000"/>
                <w:szCs w:val="21"/>
                <w:u w:val="single"/>
              </w:rPr>
              <w:t xml:space="preserve">                     </w:t>
            </w:r>
          </w:p>
        </w:tc>
        <w:tc>
          <w:tcPr>
            <w:tcW w:w="1504" w:type="dxa"/>
            <w:vAlign w:val="center"/>
          </w:tcPr>
          <w:p w:rsidR="00BE0CEF" w:rsidRDefault="00BE0CEF">
            <w:pPr>
              <w:rPr>
                <w:color w:val="000000"/>
                <w:szCs w:val="21"/>
              </w:rPr>
            </w:pPr>
          </w:p>
        </w:tc>
        <w:tc>
          <w:tcPr>
            <w:tcW w:w="1067" w:type="dxa"/>
            <w:vAlign w:val="center"/>
          </w:tcPr>
          <w:p w:rsidR="00BE0CEF" w:rsidRDefault="00BE0CEF">
            <w:pPr>
              <w:pStyle w:val="a5"/>
              <w:spacing w:line="360" w:lineRule="auto"/>
              <w:jc w:val="center"/>
              <w:rPr>
                <w:rFonts w:ascii="Times New Roman" w:cs="Courier New"/>
                <w:color w:val="000000"/>
                <w:szCs w:val="21"/>
              </w:rPr>
            </w:pPr>
          </w:p>
        </w:tc>
        <w:tc>
          <w:tcPr>
            <w:tcW w:w="1402" w:type="dxa"/>
          </w:tcPr>
          <w:p w:rsidR="00BE0CEF" w:rsidRDefault="00BE0CEF">
            <w:pPr>
              <w:pStyle w:val="a5"/>
              <w:rPr>
                <w:rFonts w:cs="Courier New"/>
                <w:color w:val="000000"/>
                <w:szCs w:val="21"/>
              </w:rPr>
            </w:pPr>
          </w:p>
        </w:tc>
        <w:tc>
          <w:tcPr>
            <w:tcW w:w="1402" w:type="dxa"/>
            <w:vAlign w:val="center"/>
          </w:tcPr>
          <w:p w:rsidR="00BE0CEF" w:rsidRDefault="00BE0CEF">
            <w:pPr>
              <w:pStyle w:val="a5"/>
              <w:rPr>
                <w:rFonts w:cs="Courier New"/>
                <w:color w:val="000000"/>
                <w:szCs w:val="21"/>
              </w:rPr>
            </w:pPr>
          </w:p>
        </w:tc>
        <w:tc>
          <w:tcPr>
            <w:tcW w:w="1278" w:type="dxa"/>
            <w:vAlign w:val="center"/>
          </w:tcPr>
          <w:p w:rsidR="00BE0CEF" w:rsidRDefault="00BE0CEF">
            <w:pPr>
              <w:pStyle w:val="a5"/>
              <w:spacing w:line="360" w:lineRule="auto"/>
              <w:jc w:val="center"/>
              <w:rPr>
                <w:rFonts w:ascii="Times New Roman" w:cs="Courier New"/>
                <w:color w:val="000000"/>
                <w:szCs w:val="21"/>
              </w:rPr>
            </w:pPr>
          </w:p>
        </w:tc>
      </w:tr>
      <w:tr w:rsidR="00BE0CEF">
        <w:trPr>
          <w:cantSplit/>
          <w:trHeight w:val="3249"/>
          <w:jc w:val="center"/>
        </w:trPr>
        <w:tc>
          <w:tcPr>
            <w:tcW w:w="1402" w:type="dxa"/>
          </w:tcPr>
          <w:p w:rsidR="00BE0CEF" w:rsidRDefault="00BE0CEF">
            <w:pPr>
              <w:spacing w:line="360" w:lineRule="auto"/>
              <w:ind w:firstLineChars="1" w:firstLine="2"/>
              <w:rPr>
                <w:rFonts w:ascii="宋体"/>
                <w:color w:val="000000"/>
                <w:szCs w:val="21"/>
              </w:rPr>
            </w:pPr>
          </w:p>
        </w:tc>
        <w:tc>
          <w:tcPr>
            <w:tcW w:w="8647" w:type="dxa"/>
            <w:gridSpan w:val="6"/>
            <w:vAlign w:val="center"/>
          </w:tcPr>
          <w:p w:rsidR="00BE0CEF" w:rsidRDefault="0023612E">
            <w:pPr>
              <w:spacing w:line="360" w:lineRule="auto"/>
              <w:ind w:firstLineChars="1" w:firstLine="2"/>
              <w:rPr>
                <w:rFonts w:ascii="宋体"/>
                <w:color w:val="000000"/>
                <w:szCs w:val="21"/>
              </w:rPr>
            </w:pPr>
            <w:r>
              <w:rPr>
                <w:rFonts w:ascii="宋体" w:hint="eastAsia"/>
                <w:color w:val="000000"/>
                <w:szCs w:val="21"/>
              </w:rPr>
              <w:t>供应商：</w:t>
            </w:r>
            <w:r>
              <w:rPr>
                <w:rFonts w:ascii="宋体"/>
                <w:color w:val="000000"/>
                <w:szCs w:val="21"/>
                <w:u w:val="single"/>
              </w:rPr>
              <w:t xml:space="preserve">                                 </w:t>
            </w:r>
            <w:r>
              <w:rPr>
                <w:rFonts w:ascii="宋体" w:hint="eastAsia"/>
                <w:color w:val="000000"/>
                <w:szCs w:val="21"/>
              </w:rPr>
              <w:t>（盖单位公章）</w:t>
            </w:r>
          </w:p>
          <w:p w:rsidR="00BE0CEF" w:rsidRDefault="0023612E">
            <w:pPr>
              <w:spacing w:line="360" w:lineRule="auto"/>
              <w:ind w:firstLineChars="1" w:firstLine="2"/>
              <w:rPr>
                <w:rFonts w:ascii="宋体"/>
                <w:color w:val="000000"/>
                <w:szCs w:val="21"/>
              </w:rPr>
            </w:pPr>
            <w:r>
              <w:rPr>
                <w:rFonts w:ascii="宋体" w:hint="eastAsia"/>
                <w:color w:val="000000"/>
                <w:szCs w:val="21"/>
              </w:rPr>
              <w:t>法定代表人或其委托代理人：</w:t>
            </w:r>
            <w:r>
              <w:rPr>
                <w:rFonts w:ascii="宋体"/>
                <w:color w:val="000000"/>
                <w:szCs w:val="21"/>
                <w:u w:val="single"/>
              </w:rPr>
              <w:t xml:space="preserve">                  </w:t>
            </w:r>
            <w:r>
              <w:rPr>
                <w:rFonts w:ascii="宋体" w:hint="eastAsia"/>
                <w:color w:val="000000"/>
                <w:szCs w:val="21"/>
              </w:rPr>
              <w:t>（签字或盖章）</w:t>
            </w:r>
          </w:p>
          <w:p w:rsidR="00BE0CEF" w:rsidRDefault="0023612E">
            <w:pPr>
              <w:pStyle w:val="a5"/>
              <w:spacing w:line="360" w:lineRule="auto"/>
              <w:jc w:val="center"/>
              <w:rPr>
                <w:rFonts w:ascii="Times New Roman" w:cs="Courier New"/>
                <w:color w:val="000000"/>
                <w:szCs w:val="21"/>
              </w:rPr>
            </w:pPr>
            <w:r>
              <w:rPr>
                <w:rFonts w:cs="Courier New"/>
                <w:color w:val="000000"/>
                <w:szCs w:val="21"/>
                <w:u w:val="single"/>
              </w:rPr>
              <w:t xml:space="preserve">            </w:t>
            </w:r>
            <w:r>
              <w:rPr>
                <w:rFonts w:cs="Courier New" w:hint="eastAsia"/>
                <w:color w:val="000000"/>
                <w:szCs w:val="21"/>
              </w:rPr>
              <w:t>年</w:t>
            </w:r>
            <w:r>
              <w:rPr>
                <w:rFonts w:cs="Courier New"/>
                <w:color w:val="000000"/>
                <w:szCs w:val="21"/>
                <w:u w:val="single"/>
              </w:rPr>
              <w:t xml:space="preserve">       </w:t>
            </w:r>
            <w:r>
              <w:rPr>
                <w:rFonts w:cs="Courier New" w:hint="eastAsia"/>
                <w:color w:val="000000"/>
                <w:szCs w:val="21"/>
              </w:rPr>
              <w:t>月</w:t>
            </w:r>
            <w:r>
              <w:rPr>
                <w:rFonts w:cs="Courier New"/>
                <w:color w:val="000000"/>
                <w:szCs w:val="21"/>
                <w:u w:val="single"/>
              </w:rPr>
              <w:t xml:space="preserve">       </w:t>
            </w:r>
            <w:r>
              <w:rPr>
                <w:rFonts w:cs="Courier New" w:hint="eastAsia"/>
                <w:color w:val="000000"/>
                <w:szCs w:val="21"/>
              </w:rPr>
              <w:t>日</w:t>
            </w:r>
          </w:p>
        </w:tc>
      </w:tr>
    </w:tbl>
    <w:p w:rsidR="00BE0CEF" w:rsidRDefault="00BE0CEF">
      <w:pPr>
        <w:pStyle w:val="a5"/>
        <w:spacing w:line="360" w:lineRule="auto"/>
        <w:rPr>
          <w:color w:val="000000"/>
        </w:rPr>
      </w:pPr>
    </w:p>
    <w:p w:rsidR="00BE0CEF" w:rsidRDefault="00BE0CEF">
      <w:pPr>
        <w:pStyle w:val="a5"/>
        <w:spacing w:line="360" w:lineRule="auto"/>
        <w:rPr>
          <w:color w:val="000000"/>
        </w:rPr>
      </w:pPr>
    </w:p>
    <w:p w:rsidR="00BE0CEF" w:rsidRDefault="00BE0CEF">
      <w:pPr>
        <w:adjustRightInd w:val="0"/>
        <w:snapToGrid w:val="0"/>
        <w:ind w:leftChars="-42" w:left="-88"/>
        <w:rPr>
          <w:rFonts w:ascii="宋体"/>
          <w:color w:val="000000"/>
          <w:szCs w:val="21"/>
        </w:rPr>
      </w:pPr>
    </w:p>
    <w:p w:rsidR="00BE0CEF" w:rsidRDefault="0023612E">
      <w:pPr>
        <w:shd w:val="clear" w:color="auto" w:fill="FFFFFF"/>
        <w:snapToGrid w:val="0"/>
        <w:spacing w:line="360" w:lineRule="atLeast"/>
        <w:ind w:left="851" w:hanging="851"/>
        <w:rPr>
          <w:rFonts w:ascii="宋体"/>
          <w:sz w:val="24"/>
        </w:rPr>
      </w:pPr>
      <w:r>
        <w:rPr>
          <w:rFonts w:ascii="宋体"/>
          <w:sz w:val="24"/>
        </w:rPr>
        <w:t> </w:t>
      </w:r>
    </w:p>
    <w:p w:rsidR="00BE0CEF" w:rsidRDefault="0023612E">
      <w:pPr>
        <w:adjustRightInd w:val="0"/>
        <w:snapToGrid w:val="0"/>
        <w:spacing w:line="360" w:lineRule="auto"/>
        <w:rPr>
          <w:rFonts w:ascii="宋体"/>
          <w:szCs w:val="21"/>
        </w:rPr>
      </w:pPr>
      <w:r>
        <w:rPr>
          <w:rFonts w:ascii="宋体" w:hAnsi="宋体" w:hint="eastAsia"/>
          <w:szCs w:val="21"/>
        </w:rPr>
        <w:t>供应商名称（单位章）：</w:t>
      </w:r>
    </w:p>
    <w:p w:rsidR="00BE0CEF" w:rsidRDefault="0023612E">
      <w:pPr>
        <w:adjustRightInd w:val="0"/>
        <w:snapToGrid w:val="0"/>
        <w:spacing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r>
        <w:rPr>
          <w:rFonts w:ascii="宋体" w:hAnsi="宋体"/>
          <w:szCs w:val="21"/>
          <w:u w:val="single"/>
        </w:rPr>
        <w:t xml:space="preserve">                </w:t>
      </w:r>
      <w:r>
        <w:rPr>
          <w:rFonts w:ascii="宋体" w:hAnsi="宋体"/>
          <w:szCs w:val="21"/>
        </w:rPr>
        <w:t>_</w:t>
      </w:r>
    </w:p>
    <w:p w:rsidR="00BE0CEF" w:rsidRDefault="0023612E">
      <w:pPr>
        <w:adjustRightInd w:val="0"/>
        <w:snapToGrid w:val="0"/>
        <w:spacing w:line="360" w:lineRule="auto"/>
        <w:rPr>
          <w:rFonts w:ascii="宋体"/>
          <w:b/>
          <w:szCs w:val="21"/>
        </w:r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23612E">
      <w:pPr>
        <w:shd w:val="clear" w:color="auto" w:fill="FFFFFF"/>
        <w:snapToGrid w:val="0"/>
        <w:spacing w:line="360" w:lineRule="atLeast"/>
        <w:ind w:left="851" w:hanging="851"/>
        <w:rPr>
          <w:rFonts w:ascii="宋体"/>
          <w:sz w:val="24"/>
        </w:rPr>
      </w:pPr>
      <w:r>
        <w:rPr>
          <w:rFonts w:ascii="宋体"/>
          <w:sz w:val="24"/>
        </w:rPr>
        <w:t> </w:t>
      </w:r>
    </w:p>
    <w:p w:rsidR="00BE0CEF" w:rsidRDefault="00BE0CEF">
      <w:pPr>
        <w:adjustRightInd w:val="0"/>
        <w:snapToGrid w:val="0"/>
        <w:spacing w:line="360" w:lineRule="auto"/>
        <w:rPr>
          <w:rFonts w:ascii="黑体" w:eastAsia="黑体" w:hAnsi="宋体"/>
          <w:sz w:val="28"/>
          <w:szCs w:val="28"/>
        </w:rPr>
      </w:pPr>
    </w:p>
    <w:p w:rsidR="00BE0CEF" w:rsidRDefault="00BE0CEF">
      <w:pPr>
        <w:adjustRightInd w:val="0"/>
        <w:snapToGrid w:val="0"/>
        <w:spacing w:line="360" w:lineRule="auto"/>
        <w:rPr>
          <w:rFonts w:ascii="黑体" w:eastAsia="黑体" w:hAnsi="宋体"/>
          <w:sz w:val="28"/>
          <w:szCs w:val="28"/>
        </w:rPr>
      </w:pPr>
    </w:p>
    <w:p w:rsidR="00BE0CEF" w:rsidRDefault="00BE0CEF">
      <w:pPr>
        <w:adjustRightInd w:val="0"/>
        <w:snapToGrid w:val="0"/>
        <w:spacing w:line="360" w:lineRule="auto"/>
        <w:rPr>
          <w:rFonts w:ascii="黑体" w:eastAsia="黑体" w:hAnsi="宋体"/>
          <w:sz w:val="28"/>
          <w:szCs w:val="28"/>
        </w:rPr>
      </w:pPr>
    </w:p>
    <w:p w:rsidR="00BE0CEF" w:rsidRDefault="00BE0CEF">
      <w:pPr>
        <w:adjustRightInd w:val="0"/>
        <w:snapToGrid w:val="0"/>
        <w:spacing w:line="360" w:lineRule="auto"/>
        <w:rPr>
          <w:rFonts w:ascii="黑体" w:eastAsia="黑体" w:hAnsi="宋体"/>
          <w:sz w:val="28"/>
          <w:szCs w:val="28"/>
        </w:rPr>
      </w:pPr>
    </w:p>
    <w:p w:rsidR="00BE0CEF" w:rsidRDefault="0023612E">
      <w:pPr>
        <w:adjustRightInd w:val="0"/>
        <w:snapToGrid w:val="0"/>
        <w:spacing w:line="360" w:lineRule="auto"/>
        <w:rPr>
          <w:rFonts w:ascii="黑体" w:eastAsia="黑体" w:hAnsi="宋体"/>
          <w:sz w:val="28"/>
          <w:szCs w:val="28"/>
        </w:rPr>
      </w:pPr>
      <w:r>
        <w:rPr>
          <w:rFonts w:ascii="黑体" w:eastAsia="黑体" w:hAnsi="宋体" w:hint="eastAsia"/>
          <w:sz w:val="28"/>
          <w:szCs w:val="28"/>
        </w:rPr>
        <w:lastRenderedPageBreak/>
        <w:t>三、分项价格表</w:t>
      </w:r>
    </w:p>
    <w:p w:rsidR="00BE0CEF" w:rsidRDefault="0023612E">
      <w:pPr>
        <w:adjustRightInd w:val="0"/>
        <w:snapToGrid w:val="0"/>
        <w:ind w:leftChars="-42" w:left="-88"/>
        <w:jc w:val="left"/>
        <w:rPr>
          <w:rFonts w:ascii="宋体"/>
          <w:szCs w:val="21"/>
          <w:u w:val="single"/>
        </w:rPr>
      </w:pPr>
      <w:r>
        <w:rPr>
          <w:rFonts w:ascii="宋体" w:hAnsi="宋体" w:hint="eastAsia"/>
          <w:szCs w:val="21"/>
        </w:rPr>
        <w:t>采购项目编号：</w:t>
      </w:r>
      <w:r>
        <w:rPr>
          <w:rFonts w:ascii="宋体" w:hAnsi="宋体"/>
          <w:szCs w:val="21"/>
          <w:u w:val="single"/>
        </w:rPr>
        <w:t xml:space="preserve">                   </w:t>
      </w:r>
      <w:r>
        <w:rPr>
          <w:rFonts w:ascii="宋体" w:hAnsi="宋体"/>
          <w:szCs w:val="21"/>
        </w:rPr>
        <w:t xml:space="preserve">                    </w:t>
      </w:r>
      <w:r>
        <w:rPr>
          <w:rFonts w:ascii="宋体" w:hAnsi="宋体" w:hint="eastAsia"/>
          <w:szCs w:val="21"/>
        </w:rPr>
        <w:t>包号：</w:t>
      </w:r>
      <w:r>
        <w:rPr>
          <w:rFonts w:ascii="宋体" w:hAnsi="宋体"/>
          <w:szCs w:val="21"/>
          <w:u w:val="single"/>
        </w:rPr>
        <w:t xml:space="preserve">               </w:t>
      </w:r>
      <w:r>
        <w:rPr>
          <w:rFonts w:ascii="宋体" w:hAnsi="宋体"/>
          <w:szCs w:val="21"/>
        </w:rPr>
        <w:t xml:space="preserve">                    </w:t>
      </w:r>
      <w:r>
        <w:rPr>
          <w:rFonts w:ascii="宋体" w:hAnsi="宋体" w:hint="eastAsia"/>
          <w:szCs w:val="21"/>
        </w:rPr>
        <w:t>货币单位</w:t>
      </w:r>
      <w:r>
        <w:rPr>
          <w:rFonts w:ascii="宋体" w:hAnsi="宋体"/>
          <w:szCs w:val="21"/>
        </w:rPr>
        <w:t xml:space="preserve">:  </w:t>
      </w:r>
      <w:r>
        <w:rPr>
          <w:rFonts w:ascii="宋体" w:hAnsi="宋体"/>
          <w:szCs w:val="21"/>
          <w:u w:val="single"/>
        </w:rPr>
        <w:t xml:space="preserve">            </w:t>
      </w:r>
    </w:p>
    <w:p w:rsidR="00BE0CEF" w:rsidRDefault="00BE0CEF">
      <w:pPr>
        <w:adjustRightInd w:val="0"/>
        <w:snapToGrid w:val="0"/>
        <w:ind w:leftChars="-42" w:left="-88"/>
        <w:jc w:val="left"/>
        <w:rPr>
          <w:rFonts w:ascii="宋体"/>
          <w:szCs w:val="21"/>
          <w:u w:val="single"/>
        </w:rPr>
      </w:pPr>
    </w:p>
    <w:tbl>
      <w:tblPr>
        <w:tblW w:w="9270" w:type="dxa"/>
        <w:tblInd w:w="-2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928"/>
        <w:gridCol w:w="1980"/>
        <w:gridCol w:w="1355"/>
        <w:gridCol w:w="540"/>
        <w:gridCol w:w="1440"/>
        <w:gridCol w:w="720"/>
        <w:gridCol w:w="1080"/>
        <w:gridCol w:w="1227"/>
      </w:tblGrid>
      <w:tr w:rsidR="00BE0CEF">
        <w:trPr>
          <w:cantSplit/>
          <w:trHeight w:val="477"/>
        </w:trPr>
        <w:tc>
          <w:tcPr>
            <w:tcW w:w="928" w:type="dxa"/>
            <w:vMerge w:val="restart"/>
            <w:tcBorders>
              <w:top w:val="double" w:sz="4" w:space="0" w:color="auto"/>
              <w:left w:val="double" w:sz="4" w:space="0" w:color="auto"/>
              <w:right w:val="single" w:sz="4" w:space="0" w:color="auto"/>
            </w:tcBorders>
            <w:vAlign w:val="center"/>
          </w:tcPr>
          <w:p w:rsidR="00BE0CEF" w:rsidRDefault="0023612E">
            <w:pPr>
              <w:spacing w:line="240" w:lineRule="atLeast"/>
              <w:jc w:val="center"/>
              <w:rPr>
                <w:rFonts w:ascii="宋体"/>
                <w:b/>
                <w:szCs w:val="21"/>
              </w:rPr>
            </w:pPr>
            <w:r>
              <w:rPr>
                <w:rFonts w:ascii="宋体" w:hAnsi="宋体" w:hint="eastAsia"/>
                <w:b/>
                <w:szCs w:val="21"/>
              </w:rPr>
              <w:t>品目号</w:t>
            </w:r>
          </w:p>
        </w:tc>
        <w:tc>
          <w:tcPr>
            <w:tcW w:w="1980" w:type="dxa"/>
            <w:vMerge w:val="restart"/>
            <w:tcBorders>
              <w:top w:val="double" w:sz="4" w:space="0" w:color="auto"/>
              <w:left w:val="single" w:sz="4" w:space="0" w:color="auto"/>
            </w:tcBorders>
            <w:vAlign w:val="center"/>
          </w:tcPr>
          <w:p w:rsidR="00BE0CEF" w:rsidRDefault="0023612E">
            <w:pPr>
              <w:spacing w:line="400" w:lineRule="atLeast"/>
              <w:ind w:left="198" w:hangingChars="94" w:hanging="198"/>
              <w:jc w:val="center"/>
              <w:rPr>
                <w:rFonts w:ascii="宋体"/>
                <w:b/>
                <w:szCs w:val="21"/>
              </w:rPr>
            </w:pPr>
            <w:r>
              <w:rPr>
                <w:rFonts w:ascii="宋体" w:hAnsi="宋体" w:hint="eastAsia"/>
                <w:b/>
                <w:szCs w:val="21"/>
              </w:rPr>
              <w:t>货物名称</w:t>
            </w:r>
          </w:p>
        </w:tc>
        <w:tc>
          <w:tcPr>
            <w:tcW w:w="1355" w:type="dxa"/>
            <w:vMerge w:val="restart"/>
            <w:tcBorders>
              <w:top w:val="double" w:sz="4" w:space="0" w:color="auto"/>
              <w:right w:val="single" w:sz="4" w:space="0" w:color="auto"/>
            </w:tcBorders>
            <w:vAlign w:val="center"/>
          </w:tcPr>
          <w:p w:rsidR="00BE0CEF" w:rsidRDefault="0023612E">
            <w:pPr>
              <w:spacing w:line="400" w:lineRule="atLeast"/>
              <w:jc w:val="center"/>
              <w:rPr>
                <w:rFonts w:ascii="宋体"/>
                <w:b/>
                <w:szCs w:val="21"/>
              </w:rPr>
            </w:pPr>
            <w:r>
              <w:rPr>
                <w:rFonts w:ascii="宋体" w:hAnsi="宋体" w:hint="eastAsia"/>
                <w:b/>
                <w:szCs w:val="21"/>
              </w:rPr>
              <w:t>规格型号</w:t>
            </w:r>
          </w:p>
        </w:tc>
        <w:tc>
          <w:tcPr>
            <w:tcW w:w="540" w:type="dxa"/>
            <w:vMerge w:val="restart"/>
            <w:tcBorders>
              <w:top w:val="double" w:sz="4" w:space="0" w:color="auto"/>
              <w:left w:val="single" w:sz="4" w:space="0" w:color="auto"/>
            </w:tcBorders>
            <w:vAlign w:val="center"/>
          </w:tcPr>
          <w:p w:rsidR="00BE0CEF" w:rsidRDefault="0023612E">
            <w:pPr>
              <w:spacing w:line="400" w:lineRule="atLeast"/>
              <w:jc w:val="center"/>
              <w:rPr>
                <w:rFonts w:ascii="宋体"/>
                <w:b/>
                <w:szCs w:val="21"/>
              </w:rPr>
            </w:pPr>
            <w:r>
              <w:rPr>
                <w:rFonts w:ascii="宋体" w:hAnsi="宋体" w:hint="eastAsia"/>
                <w:b/>
                <w:szCs w:val="21"/>
              </w:rPr>
              <w:t>原产地</w:t>
            </w:r>
          </w:p>
        </w:tc>
        <w:tc>
          <w:tcPr>
            <w:tcW w:w="1440" w:type="dxa"/>
            <w:vMerge w:val="restart"/>
            <w:tcBorders>
              <w:top w:val="double" w:sz="4" w:space="0" w:color="auto"/>
            </w:tcBorders>
            <w:vAlign w:val="center"/>
          </w:tcPr>
          <w:p w:rsidR="00BE0CEF" w:rsidRDefault="0023612E">
            <w:pPr>
              <w:spacing w:line="240" w:lineRule="atLeast"/>
              <w:jc w:val="center"/>
              <w:rPr>
                <w:rFonts w:ascii="宋体"/>
                <w:b/>
                <w:szCs w:val="21"/>
              </w:rPr>
            </w:pPr>
            <w:r>
              <w:rPr>
                <w:rFonts w:ascii="宋体" w:hAnsi="宋体" w:hint="eastAsia"/>
                <w:b/>
                <w:szCs w:val="21"/>
              </w:rPr>
              <w:t>制造商名称</w:t>
            </w:r>
          </w:p>
        </w:tc>
        <w:tc>
          <w:tcPr>
            <w:tcW w:w="720" w:type="dxa"/>
            <w:vMerge w:val="restart"/>
            <w:tcBorders>
              <w:top w:val="double" w:sz="4" w:space="0" w:color="auto"/>
            </w:tcBorders>
            <w:vAlign w:val="center"/>
          </w:tcPr>
          <w:p w:rsidR="00BE0CEF" w:rsidRDefault="0023612E">
            <w:pPr>
              <w:spacing w:line="240" w:lineRule="atLeast"/>
              <w:jc w:val="center"/>
              <w:rPr>
                <w:rFonts w:ascii="宋体"/>
                <w:b/>
                <w:szCs w:val="21"/>
              </w:rPr>
            </w:pPr>
            <w:r>
              <w:rPr>
                <w:rFonts w:ascii="宋体" w:hAnsi="宋体" w:hint="eastAsia"/>
                <w:b/>
                <w:szCs w:val="21"/>
              </w:rPr>
              <w:t>数量</w:t>
            </w:r>
          </w:p>
          <w:p w:rsidR="00BE0CEF" w:rsidRDefault="0023612E">
            <w:pPr>
              <w:spacing w:line="240" w:lineRule="atLeast"/>
              <w:jc w:val="center"/>
              <w:rPr>
                <w:rFonts w:ascii="宋体"/>
                <w:bCs/>
                <w:szCs w:val="21"/>
              </w:rPr>
            </w:pPr>
            <w:r>
              <w:rPr>
                <w:rFonts w:ascii="宋体" w:hAnsi="宋体" w:hint="eastAsia"/>
                <w:bCs/>
                <w:szCs w:val="21"/>
              </w:rPr>
              <w:t>（台</w:t>
            </w:r>
            <w:r>
              <w:rPr>
                <w:rFonts w:ascii="宋体" w:hAnsi="宋体"/>
                <w:bCs/>
                <w:szCs w:val="21"/>
              </w:rPr>
              <w:t>/</w:t>
            </w:r>
            <w:r>
              <w:rPr>
                <w:rFonts w:ascii="宋体" w:hAnsi="宋体" w:hint="eastAsia"/>
                <w:bCs/>
                <w:szCs w:val="21"/>
              </w:rPr>
              <w:t>套）</w:t>
            </w:r>
          </w:p>
        </w:tc>
        <w:tc>
          <w:tcPr>
            <w:tcW w:w="2307" w:type="dxa"/>
            <w:gridSpan w:val="2"/>
            <w:tcBorders>
              <w:top w:val="double" w:sz="4" w:space="0" w:color="auto"/>
              <w:bottom w:val="single" w:sz="4" w:space="0" w:color="auto"/>
              <w:right w:val="double" w:sz="4" w:space="0" w:color="auto"/>
            </w:tcBorders>
            <w:vAlign w:val="center"/>
          </w:tcPr>
          <w:p w:rsidR="00BE0CEF" w:rsidRDefault="0023612E">
            <w:pPr>
              <w:spacing w:line="240" w:lineRule="atLeast"/>
              <w:jc w:val="center"/>
              <w:rPr>
                <w:rFonts w:ascii="宋体"/>
                <w:b/>
                <w:szCs w:val="21"/>
              </w:rPr>
            </w:pPr>
            <w:r>
              <w:rPr>
                <w:rFonts w:ascii="宋体" w:hAnsi="宋体" w:hint="eastAsia"/>
                <w:b/>
                <w:szCs w:val="21"/>
              </w:rPr>
              <w:t>价格</w:t>
            </w:r>
          </w:p>
        </w:tc>
      </w:tr>
      <w:tr w:rsidR="00BE0CEF">
        <w:trPr>
          <w:cantSplit/>
          <w:trHeight w:val="96"/>
        </w:trPr>
        <w:tc>
          <w:tcPr>
            <w:tcW w:w="928" w:type="dxa"/>
            <w:vMerge/>
            <w:tcBorders>
              <w:left w:val="double" w:sz="4" w:space="0" w:color="auto"/>
              <w:bottom w:val="single" w:sz="4" w:space="0" w:color="auto"/>
              <w:right w:val="single" w:sz="4" w:space="0" w:color="auto"/>
            </w:tcBorders>
            <w:vAlign w:val="center"/>
          </w:tcPr>
          <w:p w:rsidR="00BE0CEF" w:rsidRDefault="00BE0CEF">
            <w:pPr>
              <w:spacing w:line="240" w:lineRule="atLeast"/>
              <w:jc w:val="center"/>
              <w:rPr>
                <w:rFonts w:ascii="宋体"/>
                <w:b/>
                <w:szCs w:val="21"/>
              </w:rPr>
            </w:pPr>
          </w:p>
        </w:tc>
        <w:tc>
          <w:tcPr>
            <w:tcW w:w="1980" w:type="dxa"/>
            <w:vMerge/>
            <w:tcBorders>
              <w:left w:val="single" w:sz="4" w:space="0" w:color="auto"/>
              <w:bottom w:val="single" w:sz="4" w:space="0" w:color="auto"/>
            </w:tcBorders>
            <w:vAlign w:val="center"/>
          </w:tcPr>
          <w:p w:rsidR="00BE0CEF" w:rsidRDefault="00BE0CEF">
            <w:pPr>
              <w:spacing w:line="240" w:lineRule="atLeast"/>
              <w:jc w:val="center"/>
              <w:rPr>
                <w:rFonts w:ascii="宋体"/>
                <w:b/>
                <w:szCs w:val="21"/>
              </w:rPr>
            </w:pPr>
          </w:p>
        </w:tc>
        <w:tc>
          <w:tcPr>
            <w:tcW w:w="1355" w:type="dxa"/>
            <w:vMerge/>
            <w:tcBorders>
              <w:bottom w:val="single" w:sz="4" w:space="0" w:color="auto"/>
              <w:right w:val="single" w:sz="4" w:space="0" w:color="auto"/>
            </w:tcBorders>
            <w:vAlign w:val="center"/>
          </w:tcPr>
          <w:p w:rsidR="00BE0CEF" w:rsidRDefault="00BE0CEF">
            <w:pPr>
              <w:spacing w:line="400" w:lineRule="atLeast"/>
              <w:jc w:val="center"/>
              <w:rPr>
                <w:rFonts w:ascii="宋体"/>
                <w:b/>
                <w:szCs w:val="21"/>
              </w:rPr>
            </w:pPr>
          </w:p>
        </w:tc>
        <w:tc>
          <w:tcPr>
            <w:tcW w:w="540" w:type="dxa"/>
            <w:vMerge/>
            <w:tcBorders>
              <w:left w:val="single" w:sz="4" w:space="0" w:color="auto"/>
              <w:bottom w:val="single" w:sz="4" w:space="0" w:color="auto"/>
            </w:tcBorders>
            <w:vAlign w:val="center"/>
          </w:tcPr>
          <w:p w:rsidR="00BE0CEF" w:rsidRDefault="00BE0CEF">
            <w:pPr>
              <w:spacing w:line="400" w:lineRule="atLeast"/>
              <w:jc w:val="center"/>
              <w:rPr>
                <w:rFonts w:ascii="宋体"/>
                <w:b/>
                <w:szCs w:val="21"/>
              </w:rPr>
            </w:pPr>
          </w:p>
        </w:tc>
        <w:tc>
          <w:tcPr>
            <w:tcW w:w="1440" w:type="dxa"/>
            <w:vMerge/>
            <w:tcBorders>
              <w:bottom w:val="single" w:sz="4" w:space="0" w:color="auto"/>
            </w:tcBorders>
          </w:tcPr>
          <w:p w:rsidR="00BE0CEF" w:rsidRDefault="00BE0CEF">
            <w:pPr>
              <w:adjustRightInd w:val="0"/>
              <w:snapToGrid w:val="0"/>
              <w:spacing w:line="440" w:lineRule="atLeast"/>
              <w:ind w:left="907" w:hanging="907"/>
              <w:jc w:val="center"/>
              <w:textAlignment w:val="center"/>
              <w:rPr>
                <w:rFonts w:ascii="宋体"/>
                <w:b/>
                <w:szCs w:val="21"/>
              </w:rPr>
            </w:pPr>
          </w:p>
        </w:tc>
        <w:tc>
          <w:tcPr>
            <w:tcW w:w="720" w:type="dxa"/>
            <w:vMerge/>
            <w:tcBorders>
              <w:bottom w:val="single" w:sz="4" w:space="0" w:color="auto"/>
            </w:tcBorders>
            <w:vAlign w:val="center"/>
          </w:tcPr>
          <w:p w:rsidR="00BE0CEF" w:rsidRDefault="00BE0CEF">
            <w:pPr>
              <w:adjustRightInd w:val="0"/>
              <w:snapToGrid w:val="0"/>
              <w:spacing w:line="440" w:lineRule="atLeast"/>
              <w:ind w:left="907" w:hanging="907"/>
              <w:jc w:val="center"/>
              <w:textAlignment w:val="center"/>
              <w:rPr>
                <w:rFonts w:ascii="宋体"/>
                <w:b/>
                <w:szCs w:val="21"/>
              </w:rPr>
            </w:pPr>
          </w:p>
        </w:tc>
        <w:tc>
          <w:tcPr>
            <w:tcW w:w="1080" w:type="dxa"/>
            <w:tcBorders>
              <w:top w:val="single" w:sz="4" w:space="0" w:color="auto"/>
              <w:bottom w:val="single" w:sz="4" w:space="0" w:color="auto"/>
            </w:tcBorders>
            <w:vAlign w:val="center"/>
          </w:tcPr>
          <w:p w:rsidR="00BE0CEF" w:rsidRDefault="0023612E">
            <w:pPr>
              <w:spacing w:line="240" w:lineRule="atLeast"/>
              <w:jc w:val="center"/>
              <w:rPr>
                <w:rFonts w:ascii="宋体"/>
                <w:b/>
                <w:szCs w:val="21"/>
              </w:rPr>
            </w:pPr>
            <w:r>
              <w:rPr>
                <w:rFonts w:ascii="宋体" w:hAnsi="宋体" w:hint="eastAsia"/>
                <w:b/>
                <w:szCs w:val="21"/>
              </w:rPr>
              <w:t>单价</w:t>
            </w:r>
          </w:p>
        </w:tc>
        <w:tc>
          <w:tcPr>
            <w:tcW w:w="1227" w:type="dxa"/>
            <w:tcBorders>
              <w:top w:val="single" w:sz="4" w:space="0" w:color="auto"/>
              <w:bottom w:val="single" w:sz="4" w:space="0" w:color="auto"/>
              <w:right w:val="double" w:sz="4" w:space="0" w:color="auto"/>
            </w:tcBorders>
            <w:vAlign w:val="center"/>
          </w:tcPr>
          <w:p w:rsidR="00BE0CEF" w:rsidRDefault="0023612E">
            <w:pPr>
              <w:spacing w:line="240" w:lineRule="atLeast"/>
              <w:jc w:val="center"/>
              <w:rPr>
                <w:rFonts w:ascii="宋体"/>
                <w:b/>
                <w:szCs w:val="21"/>
              </w:rPr>
            </w:pPr>
            <w:r>
              <w:rPr>
                <w:rFonts w:ascii="宋体" w:hAnsi="宋体" w:hint="eastAsia"/>
                <w:b/>
                <w:szCs w:val="21"/>
              </w:rPr>
              <w:t>合计</w:t>
            </w:r>
          </w:p>
        </w:tc>
      </w:tr>
      <w:tr w:rsidR="00BE0CEF">
        <w:trPr>
          <w:cantSplit/>
          <w:trHeight w:val="477"/>
        </w:trPr>
        <w:tc>
          <w:tcPr>
            <w:tcW w:w="928" w:type="dxa"/>
            <w:tcBorders>
              <w:top w:val="single" w:sz="4" w:space="0" w:color="auto"/>
              <w:left w:val="double" w:sz="4" w:space="0" w:color="auto"/>
              <w:right w:val="single" w:sz="4" w:space="0" w:color="auto"/>
            </w:tcBorders>
            <w:vAlign w:val="center"/>
          </w:tcPr>
          <w:p w:rsidR="00BE0CEF" w:rsidRDefault="0023612E">
            <w:pPr>
              <w:spacing w:line="240" w:lineRule="atLeast"/>
              <w:jc w:val="center"/>
              <w:rPr>
                <w:rFonts w:ascii="宋体"/>
                <w:b/>
                <w:szCs w:val="21"/>
              </w:rPr>
            </w:pPr>
            <w:r>
              <w:rPr>
                <w:rFonts w:ascii="宋体" w:hAnsi="宋体"/>
                <w:b/>
                <w:szCs w:val="21"/>
              </w:rPr>
              <w:t>1</w:t>
            </w:r>
          </w:p>
        </w:tc>
        <w:tc>
          <w:tcPr>
            <w:tcW w:w="1980" w:type="dxa"/>
            <w:tcBorders>
              <w:top w:val="single" w:sz="4" w:space="0" w:color="auto"/>
              <w:left w:val="single" w:sz="4" w:space="0" w:color="auto"/>
            </w:tcBorders>
            <w:vAlign w:val="center"/>
          </w:tcPr>
          <w:p w:rsidR="00BE0CEF" w:rsidRDefault="00BE0CEF">
            <w:pPr>
              <w:spacing w:line="320" w:lineRule="atLeast"/>
              <w:rPr>
                <w:rFonts w:ascii="宋体"/>
                <w:szCs w:val="21"/>
              </w:rPr>
            </w:pPr>
          </w:p>
        </w:tc>
        <w:tc>
          <w:tcPr>
            <w:tcW w:w="1355" w:type="dxa"/>
            <w:tcBorders>
              <w:top w:val="single" w:sz="4" w:space="0" w:color="auto"/>
              <w:right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540" w:type="dxa"/>
            <w:tcBorders>
              <w:top w:val="single" w:sz="4" w:space="0" w:color="auto"/>
              <w:left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1440" w:type="dxa"/>
            <w:tcBorders>
              <w:top w:val="single" w:sz="4" w:space="0" w:color="auto"/>
            </w:tcBorders>
          </w:tcPr>
          <w:p w:rsidR="00BE0CEF" w:rsidRDefault="00BE0CEF">
            <w:pPr>
              <w:adjustRightInd w:val="0"/>
              <w:snapToGrid w:val="0"/>
              <w:spacing w:line="320" w:lineRule="atLeast"/>
              <w:ind w:left="907" w:hanging="907"/>
              <w:textAlignment w:val="center"/>
              <w:rPr>
                <w:rFonts w:ascii="宋体"/>
                <w:bCs/>
                <w:szCs w:val="21"/>
              </w:rPr>
            </w:pPr>
          </w:p>
        </w:tc>
        <w:tc>
          <w:tcPr>
            <w:tcW w:w="720" w:type="dxa"/>
            <w:tcBorders>
              <w:top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1080" w:type="dxa"/>
            <w:tcBorders>
              <w:top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1227" w:type="dxa"/>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left w:val="double" w:sz="4" w:space="0" w:color="auto"/>
              <w:right w:val="single" w:sz="4" w:space="0" w:color="auto"/>
            </w:tcBorders>
            <w:vAlign w:val="center"/>
          </w:tcPr>
          <w:p w:rsidR="00BE0CEF" w:rsidRDefault="0023612E">
            <w:pPr>
              <w:spacing w:line="240" w:lineRule="atLeast"/>
              <w:jc w:val="center"/>
              <w:rPr>
                <w:rFonts w:ascii="宋体"/>
                <w:b/>
                <w:szCs w:val="21"/>
              </w:rPr>
            </w:pPr>
            <w:r>
              <w:rPr>
                <w:rFonts w:ascii="宋体" w:hAnsi="宋体"/>
                <w:b/>
                <w:szCs w:val="21"/>
              </w:rPr>
              <w:t>2</w:t>
            </w:r>
          </w:p>
        </w:tc>
        <w:tc>
          <w:tcPr>
            <w:tcW w:w="1980" w:type="dxa"/>
            <w:tcBorders>
              <w:left w:val="single" w:sz="4" w:space="0" w:color="auto"/>
            </w:tcBorders>
            <w:vAlign w:val="center"/>
          </w:tcPr>
          <w:p w:rsidR="00BE0CEF" w:rsidRDefault="00BE0CEF">
            <w:pPr>
              <w:spacing w:line="320" w:lineRule="atLeast"/>
              <w:rPr>
                <w:rFonts w:ascii="宋体"/>
                <w:szCs w:val="21"/>
              </w:rPr>
            </w:pPr>
          </w:p>
        </w:tc>
        <w:tc>
          <w:tcPr>
            <w:tcW w:w="1355" w:type="dxa"/>
            <w:tcBorders>
              <w:right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540" w:type="dxa"/>
            <w:tcBorders>
              <w:left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1440" w:type="dxa"/>
          </w:tcPr>
          <w:p w:rsidR="00BE0CEF" w:rsidRDefault="00BE0CEF">
            <w:pPr>
              <w:adjustRightInd w:val="0"/>
              <w:snapToGrid w:val="0"/>
              <w:spacing w:line="320" w:lineRule="atLeast"/>
              <w:ind w:left="907" w:hanging="907"/>
              <w:textAlignment w:val="center"/>
              <w:rPr>
                <w:rFonts w:ascii="宋体"/>
                <w:bCs/>
                <w:szCs w:val="21"/>
              </w:rPr>
            </w:pPr>
          </w:p>
        </w:tc>
        <w:tc>
          <w:tcPr>
            <w:tcW w:w="720" w:type="dxa"/>
            <w:vAlign w:val="center"/>
          </w:tcPr>
          <w:p w:rsidR="00BE0CEF" w:rsidRDefault="00BE0CEF">
            <w:pPr>
              <w:adjustRightInd w:val="0"/>
              <w:snapToGrid w:val="0"/>
              <w:spacing w:line="320" w:lineRule="atLeast"/>
              <w:ind w:left="907" w:hanging="907"/>
              <w:textAlignment w:val="center"/>
              <w:rPr>
                <w:rFonts w:ascii="宋体"/>
                <w:bCs/>
                <w:szCs w:val="21"/>
              </w:rPr>
            </w:pPr>
          </w:p>
        </w:tc>
        <w:tc>
          <w:tcPr>
            <w:tcW w:w="1080" w:type="dxa"/>
            <w:vAlign w:val="center"/>
          </w:tcPr>
          <w:p w:rsidR="00BE0CEF" w:rsidRDefault="00BE0CEF">
            <w:pPr>
              <w:adjustRightInd w:val="0"/>
              <w:snapToGrid w:val="0"/>
              <w:spacing w:line="320" w:lineRule="atLeast"/>
              <w:ind w:left="907" w:hanging="907"/>
              <w:textAlignment w:val="center"/>
              <w:rPr>
                <w:rFonts w:ascii="宋体"/>
                <w:bCs/>
                <w:szCs w:val="21"/>
              </w:rPr>
            </w:pPr>
          </w:p>
        </w:tc>
        <w:tc>
          <w:tcPr>
            <w:tcW w:w="1227" w:type="dxa"/>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left w:val="double" w:sz="4" w:space="0" w:color="auto"/>
              <w:right w:val="single" w:sz="4" w:space="0" w:color="auto"/>
            </w:tcBorders>
            <w:vAlign w:val="center"/>
          </w:tcPr>
          <w:p w:rsidR="00BE0CEF" w:rsidRDefault="0023612E">
            <w:pPr>
              <w:spacing w:line="240" w:lineRule="atLeast"/>
              <w:jc w:val="center"/>
              <w:rPr>
                <w:rFonts w:ascii="宋体"/>
                <w:b/>
                <w:szCs w:val="21"/>
              </w:rPr>
            </w:pPr>
            <w:r>
              <w:rPr>
                <w:rFonts w:ascii="宋体" w:hint="eastAsia"/>
                <w:b/>
                <w:szCs w:val="21"/>
              </w:rPr>
              <w:t>…</w:t>
            </w:r>
          </w:p>
        </w:tc>
        <w:tc>
          <w:tcPr>
            <w:tcW w:w="1980" w:type="dxa"/>
            <w:tcBorders>
              <w:left w:val="single" w:sz="4" w:space="0" w:color="auto"/>
            </w:tcBorders>
            <w:vAlign w:val="center"/>
          </w:tcPr>
          <w:p w:rsidR="00BE0CEF" w:rsidRDefault="00BE0CEF">
            <w:pPr>
              <w:spacing w:line="320" w:lineRule="atLeast"/>
              <w:rPr>
                <w:rFonts w:ascii="宋体"/>
                <w:szCs w:val="21"/>
              </w:rPr>
            </w:pPr>
          </w:p>
        </w:tc>
        <w:tc>
          <w:tcPr>
            <w:tcW w:w="1355" w:type="dxa"/>
            <w:tcBorders>
              <w:right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540" w:type="dxa"/>
            <w:tcBorders>
              <w:left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1440" w:type="dxa"/>
          </w:tcPr>
          <w:p w:rsidR="00BE0CEF" w:rsidRDefault="00BE0CEF">
            <w:pPr>
              <w:adjustRightInd w:val="0"/>
              <w:snapToGrid w:val="0"/>
              <w:spacing w:line="320" w:lineRule="atLeast"/>
              <w:ind w:left="907" w:hanging="907"/>
              <w:textAlignment w:val="center"/>
              <w:rPr>
                <w:rFonts w:ascii="宋体"/>
                <w:bCs/>
                <w:szCs w:val="21"/>
              </w:rPr>
            </w:pPr>
          </w:p>
        </w:tc>
        <w:tc>
          <w:tcPr>
            <w:tcW w:w="720" w:type="dxa"/>
            <w:vAlign w:val="center"/>
          </w:tcPr>
          <w:p w:rsidR="00BE0CEF" w:rsidRDefault="00BE0CEF">
            <w:pPr>
              <w:adjustRightInd w:val="0"/>
              <w:snapToGrid w:val="0"/>
              <w:spacing w:line="320" w:lineRule="atLeast"/>
              <w:ind w:left="907" w:hanging="907"/>
              <w:textAlignment w:val="center"/>
              <w:rPr>
                <w:rFonts w:ascii="宋体"/>
                <w:bCs/>
                <w:szCs w:val="21"/>
              </w:rPr>
            </w:pPr>
          </w:p>
        </w:tc>
        <w:tc>
          <w:tcPr>
            <w:tcW w:w="1080" w:type="dxa"/>
            <w:vAlign w:val="center"/>
          </w:tcPr>
          <w:p w:rsidR="00BE0CEF" w:rsidRDefault="00BE0CEF">
            <w:pPr>
              <w:adjustRightInd w:val="0"/>
              <w:snapToGrid w:val="0"/>
              <w:spacing w:line="320" w:lineRule="atLeast"/>
              <w:ind w:left="907" w:hanging="907"/>
              <w:textAlignment w:val="center"/>
              <w:rPr>
                <w:rFonts w:ascii="宋体"/>
                <w:bCs/>
                <w:szCs w:val="21"/>
              </w:rPr>
            </w:pPr>
          </w:p>
        </w:tc>
        <w:tc>
          <w:tcPr>
            <w:tcW w:w="1227" w:type="dxa"/>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left w:val="double" w:sz="4" w:space="0" w:color="auto"/>
              <w:right w:val="single" w:sz="4" w:space="0" w:color="auto"/>
            </w:tcBorders>
            <w:vAlign w:val="center"/>
          </w:tcPr>
          <w:p w:rsidR="00BE0CEF" w:rsidRDefault="00BE0CEF">
            <w:pPr>
              <w:spacing w:line="240" w:lineRule="atLeast"/>
              <w:jc w:val="center"/>
              <w:rPr>
                <w:rFonts w:ascii="宋体"/>
                <w:b/>
                <w:szCs w:val="21"/>
              </w:rPr>
            </w:pPr>
          </w:p>
        </w:tc>
        <w:tc>
          <w:tcPr>
            <w:tcW w:w="1980" w:type="dxa"/>
            <w:tcBorders>
              <w:left w:val="single" w:sz="4" w:space="0" w:color="auto"/>
            </w:tcBorders>
            <w:vAlign w:val="center"/>
          </w:tcPr>
          <w:p w:rsidR="00BE0CEF" w:rsidRDefault="00BE0CEF">
            <w:pPr>
              <w:spacing w:line="320" w:lineRule="atLeast"/>
              <w:rPr>
                <w:rFonts w:ascii="宋体"/>
                <w:szCs w:val="21"/>
              </w:rPr>
            </w:pPr>
          </w:p>
        </w:tc>
        <w:tc>
          <w:tcPr>
            <w:tcW w:w="1355" w:type="dxa"/>
            <w:tcBorders>
              <w:right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540" w:type="dxa"/>
            <w:tcBorders>
              <w:left w:val="single" w:sz="4" w:space="0" w:color="auto"/>
            </w:tcBorders>
            <w:vAlign w:val="center"/>
          </w:tcPr>
          <w:p w:rsidR="00BE0CEF" w:rsidRDefault="00BE0CEF">
            <w:pPr>
              <w:adjustRightInd w:val="0"/>
              <w:snapToGrid w:val="0"/>
              <w:spacing w:line="320" w:lineRule="atLeast"/>
              <w:ind w:left="907" w:hanging="907"/>
              <w:textAlignment w:val="center"/>
              <w:rPr>
                <w:rFonts w:ascii="宋体"/>
                <w:bCs/>
                <w:szCs w:val="21"/>
              </w:rPr>
            </w:pPr>
          </w:p>
        </w:tc>
        <w:tc>
          <w:tcPr>
            <w:tcW w:w="1440" w:type="dxa"/>
          </w:tcPr>
          <w:p w:rsidR="00BE0CEF" w:rsidRDefault="00BE0CEF">
            <w:pPr>
              <w:adjustRightInd w:val="0"/>
              <w:snapToGrid w:val="0"/>
              <w:spacing w:line="320" w:lineRule="atLeast"/>
              <w:ind w:left="907" w:hanging="907"/>
              <w:textAlignment w:val="center"/>
              <w:rPr>
                <w:rFonts w:ascii="宋体"/>
                <w:bCs/>
                <w:szCs w:val="21"/>
              </w:rPr>
            </w:pPr>
          </w:p>
        </w:tc>
        <w:tc>
          <w:tcPr>
            <w:tcW w:w="720" w:type="dxa"/>
            <w:vAlign w:val="center"/>
          </w:tcPr>
          <w:p w:rsidR="00BE0CEF" w:rsidRDefault="00BE0CEF">
            <w:pPr>
              <w:adjustRightInd w:val="0"/>
              <w:snapToGrid w:val="0"/>
              <w:spacing w:line="320" w:lineRule="atLeast"/>
              <w:ind w:left="907" w:hanging="907"/>
              <w:textAlignment w:val="center"/>
              <w:rPr>
                <w:rFonts w:ascii="宋体"/>
                <w:bCs/>
                <w:szCs w:val="21"/>
              </w:rPr>
            </w:pPr>
          </w:p>
        </w:tc>
        <w:tc>
          <w:tcPr>
            <w:tcW w:w="1080" w:type="dxa"/>
            <w:vAlign w:val="center"/>
          </w:tcPr>
          <w:p w:rsidR="00BE0CEF" w:rsidRDefault="00BE0CEF">
            <w:pPr>
              <w:adjustRightInd w:val="0"/>
              <w:snapToGrid w:val="0"/>
              <w:spacing w:line="320" w:lineRule="atLeast"/>
              <w:ind w:left="907" w:hanging="907"/>
              <w:textAlignment w:val="center"/>
              <w:rPr>
                <w:rFonts w:ascii="宋体"/>
                <w:bCs/>
                <w:szCs w:val="21"/>
              </w:rPr>
            </w:pPr>
          </w:p>
        </w:tc>
        <w:tc>
          <w:tcPr>
            <w:tcW w:w="1227" w:type="dxa"/>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top w:val="double" w:sz="4" w:space="0" w:color="auto"/>
              <w:left w:val="double" w:sz="4" w:space="0" w:color="auto"/>
              <w:right w:val="single" w:sz="4" w:space="0" w:color="auto"/>
            </w:tcBorders>
            <w:vAlign w:val="center"/>
          </w:tcPr>
          <w:p w:rsidR="00BE0CEF" w:rsidRDefault="00BE0CEF">
            <w:pPr>
              <w:spacing w:line="320" w:lineRule="atLeast"/>
              <w:rPr>
                <w:rFonts w:ascii="宋体"/>
                <w:szCs w:val="21"/>
              </w:rPr>
            </w:pPr>
          </w:p>
        </w:tc>
        <w:tc>
          <w:tcPr>
            <w:tcW w:w="1980" w:type="dxa"/>
            <w:tcBorders>
              <w:top w:val="double" w:sz="4" w:space="0" w:color="auto"/>
              <w:left w:val="single" w:sz="4" w:space="0" w:color="auto"/>
            </w:tcBorders>
            <w:vAlign w:val="center"/>
          </w:tcPr>
          <w:p w:rsidR="00BE0CEF" w:rsidRDefault="0023612E">
            <w:pPr>
              <w:spacing w:line="320" w:lineRule="atLeast"/>
              <w:rPr>
                <w:rFonts w:ascii="宋体"/>
                <w:szCs w:val="21"/>
              </w:rPr>
            </w:pPr>
            <w:r>
              <w:rPr>
                <w:rFonts w:ascii="宋体" w:hAnsi="宋体" w:hint="eastAsia"/>
                <w:szCs w:val="21"/>
              </w:rPr>
              <w:t>安装调试费</w:t>
            </w:r>
          </w:p>
        </w:tc>
        <w:tc>
          <w:tcPr>
            <w:tcW w:w="4055" w:type="dxa"/>
            <w:gridSpan w:val="4"/>
            <w:tcBorders>
              <w:top w:val="double" w:sz="4" w:space="0" w:color="auto"/>
            </w:tcBorders>
            <w:vAlign w:val="center"/>
          </w:tcPr>
          <w:p w:rsidR="00BE0CEF" w:rsidRDefault="00BE0CEF">
            <w:pPr>
              <w:adjustRightInd w:val="0"/>
              <w:snapToGrid w:val="0"/>
              <w:spacing w:line="320" w:lineRule="atLeast"/>
              <w:textAlignment w:val="center"/>
              <w:rPr>
                <w:rFonts w:ascii="宋体"/>
                <w:bCs/>
                <w:szCs w:val="21"/>
              </w:rPr>
            </w:pPr>
          </w:p>
        </w:tc>
        <w:tc>
          <w:tcPr>
            <w:tcW w:w="2307" w:type="dxa"/>
            <w:gridSpan w:val="2"/>
            <w:tcBorders>
              <w:top w:val="doub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left w:val="double" w:sz="4" w:space="0" w:color="auto"/>
              <w:right w:val="single" w:sz="4" w:space="0" w:color="auto"/>
            </w:tcBorders>
            <w:vAlign w:val="center"/>
          </w:tcPr>
          <w:p w:rsidR="00BE0CEF" w:rsidRDefault="00BE0CEF">
            <w:pPr>
              <w:spacing w:line="320" w:lineRule="atLeast"/>
              <w:rPr>
                <w:rFonts w:ascii="宋体"/>
                <w:szCs w:val="21"/>
              </w:rPr>
            </w:pPr>
          </w:p>
        </w:tc>
        <w:tc>
          <w:tcPr>
            <w:tcW w:w="1980" w:type="dxa"/>
            <w:tcBorders>
              <w:left w:val="single" w:sz="4" w:space="0" w:color="auto"/>
            </w:tcBorders>
            <w:vAlign w:val="center"/>
          </w:tcPr>
          <w:p w:rsidR="00BE0CEF" w:rsidRDefault="0023612E">
            <w:pPr>
              <w:spacing w:line="320" w:lineRule="atLeast"/>
              <w:rPr>
                <w:rFonts w:ascii="宋体"/>
                <w:szCs w:val="21"/>
              </w:rPr>
            </w:pPr>
            <w:r>
              <w:rPr>
                <w:rFonts w:ascii="宋体" w:hAnsi="宋体" w:hint="eastAsia"/>
                <w:szCs w:val="21"/>
              </w:rPr>
              <w:t>备品备件费</w:t>
            </w:r>
          </w:p>
        </w:tc>
        <w:tc>
          <w:tcPr>
            <w:tcW w:w="4055" w:type="dxa"/>
            <w:gridSpan w:val="4"/>
            <w:vAlign w:val="center"/>
          </w:tcPr>
          <w:p w:rsidR="00BE0CEF" w:rsidRDefault="00BE0CEF">
            <w:pPr>
              <w:adjustRightInd w:val="0"/>
              <w:snapToGrid w:val="0"/>
              <w:spacing w:line="320" w:lineRule="atLeast"/>
              <w:textAlignment w:val="center"/>
              <w:rPr>
                <w:rFonts w:ascii="宋体"/>
                <w:bCs/>
                <w:szCs w:val="21"/>
              </w:rPr>
            </w:pPr>
          </w:p>
        </w:tc>
        <w:tc>
          <w:tcPr>
            <w:tcW w:w="2307" w:type="dxa"/>
            <w:gridSpan w:val="2"/>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left w:val="double" w:sz="4" w:space="0" w:color="auto"/>
              <w:right w:val="single" w:sz="4" w:space="0" w:color="auto"/>
            </w:tcBorders>
            <w:vAlign w:val="center"/>
          </w:tcPr>
          <w:p w:rsidR="00BE0CEF" w:rsidRDefault="00BE0CEF">
            <w:pPr>
              <w:spacing w:line="320" w:lineRule="atLeast"/>
              <w:rPr>
                <w:rFonts w:ascii="宋体"/>
                <w:szCs w:val="21"/>
              </w:rPr>
            </w:pPr>
          </w:p>
        </w:tc>
        <w:tc>
          <w:tcPr>
            <w:tcW w:w="1980" w:type="dxa"/>
            <w:tcBorders>
              <w:left w:val="single" w:sz="4" w:space="0" w:color="auto"/>
            </w:tcBorders>
            <w:vAlign w:val="center"/>
          </w:tcPr>
          <w:p w:rsidR="00BE0CEF" w:rsidRDefault="0023612E">
            <w:pPr>
              <w:spacing w:line="320" w:lineRule="atLeast"/>
              <w:rPr>
                <w:rFonts w:ascii="宋体"/>
                <w:szCs w:val="21"/>
              </w:rPr>
            </w:pPr>
            <w:r>
              <w:rPr>
                <w:rFonts w:ascii="宋体" w:hAnsi="宋体" w:hint="eastAsia"/>
                <w:szCs w:val="21"/>
              </w:rPr>
              <w:t>运输和保险费</w:t>
            </w:r>
          </w:p>
        </w:tc>
        <w:tc>
          <w:tcPr>
            <w:tcW w:w="4055" w:type="dxa"/>
            <w:gridSpan w:val="4"/>
            <w:vAlign w:val="center"/>
          </w:tcPr>
          <w:p w:rsidR="00BE0CEF" w:rsidRDefault="00BE0CEF">
            <w:pPr>
              <w:adjustRightInd w:val="0"/>
              <w:snapToGrid w:val="0"/>
              <w:spacing w:line="320" w:lineRule="atLeast"/>
              <w:textAlignment w:val="center"/>
              <w:rPr>
                <w:rFonts w:ascii="宋体"/>
                <w:bCs/>
                <w:szCs w:val="21"/>
              </w:rPr>
            </w:pPr>
          </w:p>
        </w:tc>
        <w:tc>
          <w:tcPr>
            <w:tcW w:w="2307" w:type="dxa"/>
            <w:gridSpan w:val="2"/>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left w:val="double" w:sz="4" w:space="0" w:color="auto"/>
              <w:right w:val="single" w:sz="4" w:space="0" w:color="auto"/>
            </w:tcBorders>
            <w:vAlign w:val="center"/>
          </w:tcPr>
          <w:p w:rsidR="00BE0CEF" w:rsidRDefault="00BE0CEF">
            <w:pPr>
              <w:spacing w:line="320" w:lineRule="atLeast"/>
              <w:rPr>
                <w:rFonts w:ascii="宋体"/>
                <w:szCs w:val="21"/>
              </w:rPr>
            </w:pPr>
          </w:p>
        </w:tc>
        <w:tc>
          <w:tcPr>
            <w:tcW w:w="1980" w:type="dxa"/>
            <w:tcBorders>
              <w:left w:val="single" w:sz="4" w:space="0" w:color="auto"/>
            </w:tcBorders>
            <w:vAlign w:val="center"/>
          </w:tcPr>
          <w:p w:rsidR="00BE0CEF" w:rsidRDefault="0023612E">
            <w:pPr>
              <w:spacing w:line="320" w:lineRule="atLeast"/>
              <w:rPr>
                <w:rFonts w:ascii="宋体"/>
                <w:szCs w:val="21"/>
              </w:rPr>
            </w:pPr>
            <w:r>
              <w:rPr>
                <w:rFonts w:ascii="宋体" w:hAnsi="宋体" w:hint="eastAsia"/>
                <w:szCs w:val="21"/>
              </w:rPr>
              <w:t>技术服务费</w:t>
            </w:r>
          </w:p>
        </w:tc>
        <w:tc>
          <w:tcPr>
            <w:tcW w:w="4055" w:type="dxa"/>
            <w:gridSpan w:val="4"/>
            <w:vAlign w:val="center"/>
          </w:tcPr>
          <w:p w:rsidR="00BE0CEF" w:rsidRDefault="00BE0CEF">
            <w:pPr>
              <w:adjustRightInd w:val="0"/>
              <w:snapToGrid w:val="0"/>
              <w:spacing w:line="320" w:lineRule="atLeast"/>
              <w:textAlignment w:val="center"/>
              <w:rPr>
                <w:rFonts w:ascii="宋体"/>
                <w:bCs/>
                <w:szCs w:val="21"/>
              </w:rPr>
            </w:pPr>
          </w:p>
        </w:tc>
        <w:tc>
          <w:tcPr>
            <w:tcW w:w="2307" w:type="dxa"/>
            <w:gridSpan w:val="2"/>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left w:val="double" w:sz="4" w:space="0" w:color="auto"/>
              <w:right w:val="single" w:sz="4" w:space="0" w:color="auto"/>
            </w:tcBorders>
            <w:vAlign w:val="center"/>
          </w:tcPr>
          <w:p w:rsidR="00BE0CEF" w:rsidRDefault="00BE0CEF">
            <w:pPr>
              <w:spacing w:line="320" w:lineRule="atLeast"/>
              <w:rPr>
                <w:rFonts w:ascii="宋体"/>
                <w:szCs w:val="21"/>
              </w:rPr>
            </w:pPr>
          </w:p>
        </w:tc>
        <w:tc>
          <w:tcPr>
            <w:tcW w:w="1980" w:type="dxa"/>
            <w:tcBorders>
              <w:left w:val="single" w:sz="4" w:space="0" w:color="auto"/>
            </w:tcBorders>
            <w:vAlign w:val="center"/>
          </w:tcPr>
          <w:p w:rsidR="00BE0CEF" w:rsidRDefault="0023612E">
            <w:pPr>
              <w:spacing w:line="320" w:lineRule="atLeast"/>
              <w:rPr>
                <w:rFonts w:ascii="宋体"/>
                <w:szCs w:val="21"/>
              </w:rPr>
            </w:pPr>
            <w:r>
              <w:rPr>
                <w:rFonts w:ascii="宋体" w:hAnsi="宋体" w:hint="eastAsia"/>
                <w:szCs w:val="21"/>
              </w:rPr>
              <w:t>税金</w:t>
            </w:r>
          </w:p>
        </w:tc>
        <w:tc>
          <w:tcPr>
            <w:tcW w:w="4055" w:type="dxa"/>
            <w:gridSpan w:val="4"/>
            <w:vAlign w:val="center"/>
          </w:tcPr>
          <w:p w:rsidR="00BE0CEF" w:rsidRDefault="00BE0CEF">
            <w:pPr>
              <w:adjustRightInd w:val="0"/>
              <w:snapToGrid w:val="0"/>
              <w:spacing w:line="320" w:lineRule="atLeast"/>
              <w:textAlignment w:val="center"/>
              <w:rPr>
                <w:rFonts w:ascii="宋体"/>
                <w:bCs/>
                <w:szCs w:val="21"/>
              </w:rPr>
            </w:pPr>
          </w:p>
        </w:tc>
        <w:tc>
          <w:tcPr>
            <w:tcW w:w="2307" w:type="dxa"/>
            <w:gridSpan w:val="2"/>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8" w:type="dxa"/>
            <w:tcBorders>
              <w:left w:val="double" w:sz="4" w:space="0" w:color="auto"/>
              <w:right w:val="single" w:sz="4" w:space="0" w:color="auto"/>
            </w:tcBorders>
            <w:vAlign w:val="center"/>
          </w:tcPr>
          <w:p w:rsidR="00BE0CEF" w:rsidRDefault="00BE0CEF">
            <w:pPr>
              <w:spacing w:line="320" w:lineRule="atLeast"/>
              <w:rPr>
                <w:rFonts w:ascii="宋体"/>
                <w:szCs w:val="21"/>
              </w:rPr>
            </w:pPr>
          </w:p>
        </w:tc>
        <w:tc>
          <w:tcPr>
            <w:tcW w:w="1980" w:type="dxa"/>
            <w:tcBorders>
              <w:left w:val="single" w:sz="4" w:space="0" w:color="auto"/>
            </w:tcBorders>
            <w:vAlign w:val="center"/>
          </w:tcPr>
          <w:p w:rsidR="00BE0CEF" w:rsidRDefault="0023612E">
            <w:pPr>
              <w:spacing w:line="320" w:lineRule="atLeast"/>
              <w:rPr>
                <w:rFonts w:ascii="宋体"/>
                <w:szCs w:val="21"/>
              </w:rPr>
            </w:pPr>
            <w:r>
              <w:rPr>
                <w:rFonts w:ascii="宋体" w:hAnsi="宋体" w:hint="eastAsia"/>
                <w:szCs w:val="21"/>
              </w:rPr>
              <w:t>其他</w:t>
            </w:r>
          </w:p>
        </w:tc>
        <w:tc>
          <w:tcPr>
            <w:tcW w:w="4055" w:type="dxa"/>
            <w:gridSpan w:val="4"/>
            <w:vAlign w:val="center"/>
          </w:tcPr>
          <w:p w:rsidR="00BE0CEF" w:rsidRDefault="00BE0CEF">
            <w:pPr>
              <w:adjustRightInd w:val="0"/>
              <w:snapToGrid w:val="0"/>
              <w:spacing w:line="320" w:lineRule="atLeast"/>
              <w:textAlignment w:val="center"/>
              <w:rPr>
                <w:rFonts w:ascii="宋体"/>
                <w:bCs/>
                <w:szCs w:val="21"/>
              </w:rPr>
            </w:pPr>
          </w:p>
        </w:tc>
        <w:tc>
          <w:tcPr>
            <w:tcW w:w="2307" w:type="dxa"/>
            <w:gridSpan w:val="2"/>
            <w:tcBorders>
              <w:top w:val="single" w:sz="4" w:space="0" w:color="auto"/>
              <w:bottom w:val="single" w:sz="4" w:space="0" w:color="auto"/>
              <w:right w:val="double" w:sz="4" w:space="0" w:color="auto"/>
            </w:tcBorders>
            <w:vAlign w:val="center"/>
          </w:tcPr>
          <w:p w:rsidR="00BE0CEF" w:rsidRDefault="00BE0CEF">
            <w:pPr>
              <w:spacing w:line="320" w:lineRule="atLeast"/>
              <w:rPr>
                <w:rFonts w:ascii="宋体"/>
                <w:szCs w:val="21"/>
              </w:rPr>
            </w:pPr>
          </w:p>
        </w:tc>
      </w:tr>
      <w:tr w:rsidR="00BE0CEF">
        <w:trPr>
          <w:cantSplit/>
          <w:trHeight w:val="477"/>
        </w:trPr>
        <w:tc>
          <w:tcPr>
            <w:tcW w:w="9270" w:type="dxa"/>
            <w:gridSpan w:val="8"/>
            <w:tcBorders>
              <w:left w:val="double" w:sz="4" w:space="0" w:color="auto"/>
              <w:right w:val="double" w:sz="4" w:space="0" w:color="auto"/>
            </w:tcBorders>
            <w:vAlign w:val="center"/>
          </w:tcPr>
          <w:p w:rsidR="00BE0CEF" w:rsidRDefault="0023612E">
            <w:pPr>
              <w:spacing w:line="320" w:lineRule="atLeast"/>
              <w:rPr>
                <w:rFonts w:ascii="宋体"/>
                <w:szCs w:val="21"/>
              </w:rPr>
            </w:pPr>
            <w:r>
              <w:rPr>
                <w:rFonts w:ascii="宋体" w:hAnsi="宋体" w:hint="eastAsia"/>
                <w:bCs/>
                <w:szCs w:val="21"/>
              </w:rPr>
              <w:t>谈判总价（小写）：</w:t>
            </w:r>
          </w:p>
        </w:tc>
      </w:tr>
      <w:tr w:rsidR="00BE0CEF">
        <w:trPr>
          <w:cantSplit/>
          <w:trHeight w:val="477"/>
        </w:trPr>
        <w:tc>
          <w:tcPr>
            <w:tcW w:w="9270" w:type="dxa"/>
            <w:gridSpan w:val="8"/>
            <w:tcBorders>
              <w:left w:val="double" w:sz="4" w:space="0" w:color="auto"/>
              <w:bottom w:val="double" w:sz="4" w:space="0" w:color="auto"/>
              <w:right w:val="double" w:sz="4" w:space="0" w:color="auto"/>
            </w:tcBorders>
            <w:vAlign w:val="center"/>
          </w:tcPr>
          <w:p w:rsidR="00BE0CEF" w:rsidRDefault="0023612E">
            <w:pPr>
              <w:spacing w:line="320" w:lineRule="atLeast"/>
              <w:rPr>
                <w:rFonts w:ascii="宋体"/>
                <w:szCs w:val="21"/>
              </w:rPr>
            </w:pPr>
            <w:r>
              <w:rPr>
                <w:rFonts w:ascii="宋体" w:hAnsi="宋体" w:hint="eastAsia"/>
                <w:szCs w:val="21"/>
              </w:rPr>
              <w:t>谈判总价（大写）：</w:t>
            </w:r>
          </w:p>
        </w:tc>
      </w:tr>
    </w:tbl>
    <w:p w:rsidR="00BE0CEF" w:rsidRDefault="0023612E">
      <w:pPr>
        <w:adjustRightInd w:val="0"/>
        <w:snapToGrid w:val="0"/>
        <w:spacing w:line="440" w:lineRule="exact"/>
        <w:ind w:leftChars="-42" w:left="-88"/>
        <w:rPr>
          <w:rFonts w:ascii="仿宋_GB2312" w:eastAsia="仿宋_GB2312" w:hAnsi="宋体"/>
          <w:szCs w:val="21"/>
        </w:rPr>
      </w:pPr>
      <w:r>
        <w:rPr>
          <w:rFonts w:ascii="仿宋_GB2312" w:eastAsia="仿宋_GB2312" w:hAnsi="宋体" w:hint="eastAsia"/>
          <w:b/>
          <w:szCs w:val="21"/>
        </w:rPr>
        <w:t>备注：</w:t>
      </w:r>
      <w:r>
        <w:rPr>
          <w:rFonts w:ascii="仿宋_GB2312" w:eastAsia="仿宋_GB2312" w:hAnsi="宋体" w:hint="eastAsia"/>
          <w:szCs w:val="21"/>
        </w:rPr>
        <w:t>（</w:t>
      </w:r>
      <w:r>
        <w:rPr>
          <w:rFonts w:ascii="仿宋_GB2312" w:eastAsia="仿宋_GB2312" w:hAnsi="宋体"/>
          <w:szCs w:val="21"/>
        </w:rPr>
        <w:t>1</w:t>
      </w:r>
      <w:r>
        <w:rPr>
          <w:rFonts w:ascii="仿宋_GB2312" w:eastAsia="仿宋_GB2312" w:hAnsi="宋体" w:hint="eastAsia"/>
          <w:szCs w:val="21"/>
        </w:rPr>
        <w:t>）应按照第二章“谈判须知”第</w:t>
      </w:r>
      <w:r>
        <w:rPr>
          <w:rFonts w:ascii="仿宋_GB2312" w:eastAsia="仿宋_GB2312" w:hAnsi="宋体"/>
          <w:szCs w:val="21"/>
        </w:rPr>
        <w:t>16</w:t>
      </w:r>
      <w:r>
        <w:rPr>
          <w:rFonts w:ascii="仿宋_GB2312" w:eastAsia="仿宋_GB2312" w:hAnsi="宋体" w:hint="eastAsia"/>
          <w:szCs w:val="21"/>
        </w:rPr>
        <w:t>条的要求报价。</w:t>
      </w:r>
    </w:p>
    <w:p w:rsidR="00BE0CEF" w:rsidRDefault="0023612E">
      <w:pPr>
        <w:adjustRightInd w:val="0"/>
        <w:snapToGrid w:val="0"/>
        <w:spacing w:line="440" w:lineRule="exact"/>
        <w:ind w:leftChars="-42" w:left="962" w:hangingChars="500" w:hanging="1050"/>
        <w:rPr>
          <w:rFonts w:ascii="仿宋_GB2312" w:eastAsia="仿宋_GB2312" w:hAnsi="宋体"/>
          <w:szCs w:val="21"/>
        </w:rPr>
      </w:pPr>
      <w:r>
        <w:rPr>
          <w:rFonts w:ascii="仿宋_GB2312" w:eastAsia="仿宋_GB2312" w:hAnsi="宋体"/>
          <w:szCs w:val="21"/>
        </w:rPr>
        <w:t xml:space="preserve">     </w:t>
      </w:r>
      <w:r>
        <w:rPr>
          <w:rFonts w:ascii="仿宋_GB2312" w:eastAsia="仿宋_GB2312" w:hAnsi="宋体" w:hint="eastAsia"/>
          <w:szCs w:val="21"/>
        </w:rPr>
        <w:t>（</w:t>
      </w:r>
      <w:r>
        <w:rPr>
          <w:rFonts w:ascii="仿宋_GB2312" w:eastAsia="仿宋_GB2312" w:hAnsi="宋体"/>
          <w:szCs w:val="21"/>
        </w:rPr>
        <w:t>2</w:t>
      </w:r>
      <w:r>
        <w:rPr>
          <w:rFonts w:ascii="仿宋_GB2312" w:eastAsia="仿宋_GB2312" w:hAnsi="宋体" w:hint="eastAsia"/>
          <w:szCs w:val="21"/>
        </w:rPr>
        <w:t>）单价应包括必不可少的部件、标准备件等费用。</w:t>
      </w:r>
    </w:p>
    <w:p w:rsidR="00BE0CEF" w:rsidRDefault="0023612E">
      <w:pPr>
        <w:adjustRightInd w:val="0"/>
        <w:snapToGrid w:val="0"/>
        <w:spacing w:line="440" w:lineRule="exact"/>
        <w:ind w:leftChars="-42" w:left="-88"/>
        <w:rPr>
          <w:rFonts w:ascii="仿宋_GB2312" w:eastAsia="仿宋_GB2312" w:hAnsi="宋体"/>
          <w:szCs w:val="21"/>
        </w:rPr>
      </w:pPr>
      <w:r>
        <w:rPr>
          <w:rFonts w:ascii="仿宋_GB2312" w:eastAsia="仿宋_GB2312" w:hAnsi="宋体"/>
          <w:szCs w:val="21"/>
        </w:rPr>
        <w:t xml:space="preserve">     </w:t>
      </w:r>
      <w:r>
        <w:rPr>
          <w:rFonts w:ascii="仿宋_GB2312" w:eastAsia="仿宋_GB2312" w:hAnsi="宋体" w:hint="eastAsia"/>
          <w:szCs w:val="21"/>
        </w:rPr>
        <w:t>（</w:t>
      </w:r>
      <w:r>
        <w:rPr>
          <w:rFonts w:ascii="仿宋_GB2312" w:eastAsia="仿宋_GB2312" w:hAnsi="宋体"/>
          <w:szCs w:val="21"/>
        </w:rPr>
        <w:t>3</w:t>
      </w:r>
      <w:r>
        <w:rPr>
          <w:rFonts w:ascii="仿宋_GB2312" w:eastAsia="仿宋_GB2312" w:hAnsi="宋体" w:hint="eastAsia"/>
          <w:szCs w:val="21"/>
        </w:rPr>
        <w:t>）如果单价与总价不符时，以单价为准，并修正总价。</w:t>
      </w:r>
    </w:p>
    <w:p w:rsidR="00BE0CEF" w:rsidRDefault="00BE0CEF">
      <w:pPr>
        <w:adjustRightInd w:val="0"/>
        <w:snapToGrid w:val="0"/>
        <w:spacing w:line="440" w:lineRule="exact"/>
        <w:rPr>
          <w:rFonts w:ascii="仿宋_GB2312" w:eastAsia="仿宋_GB2312" w:hAnsi="宋体"/>
          <w:szCs w:val="21"/>
        </w:rPr>
      </w:pPr>
    </w:p>
    <w:p w:rsidR="00BE0CEF" w:rsidRDefault="00BE0CEF">
      <w:pPr>
        <w:adjustRightInd w:val="0"/>
        <w:snapToGrid w:val="0"/>
        <w:spacing w:line="440" w:lineRule="exact"/>
        <w:rPr>
          <w:rFonts w:ascii="仿宋_GB2312" w:eastAsia="仿宋_GB2312" w:hAnsi="宋体"/>
          <w:szCs w:val="21"/>
        </w:rPr>
      </w:pPr>
    </w:p>
    <w:p w:rsidR="00BE0CEF" w:rsidRDefault="0023612E">
      <w:pPr>
        <w:adjustRightInd w:val="0"/>
        <w:snapToGrid w:val="0"/>
        <w:spacing w:before="50" w:line="360" w:lineRule="auto"/>
        <w:rPr>
          <w:rFonts w:ascii="宋体"/>
          <w:szCs w:val="21"/>
        </w:rPr>
      </w:pPr>
      <w:r>
        <w:rPr>
          <w:rFonts w:ascii="宋体" w:hAnsi="宋体" w:hint="eastAsia"/>
          <w:szCs w:val="21"/>
        </w:rPr>
        <w:t>供应商名称（单位章）：</w:t>
      </w:r>
    </w:p>
    <w:p w:rsidR="00BE0CEF" w:rsidRDefault="0023612E">
      <w:pPr>
        <w:adjustRightInd w:val="0"/>
        <w:snapToGrid w:val="0"/>
        <w:spacing w:before="50"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r>
        <w:rPr>
          <w:rFonts w:ascii="宋体" w:hAnsi="宋体"/>
          <w:szCs w:val="21"/>
          <w:u w:val="single"/>
        </w:rPr>
        <w:t xml:space="preserve">               </w:t>
      </w:r>
      <w:r>
        <w:rPr>
          <w:rFonts w:ascii="宋体" w:hAnsi="宋体"/>
          <w:szCs w:val="21"/>
        </w:rPr>
        <w:t xml:space="preserve"> </w:t>
      </w:r>
    </w:p>
    <w:p w:rsidR="00BE0CEF" w:rsidRDefault="0023612E">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BE0CEF">
      <w:pPr>
        <w:adjustRightInd w:val="0"/>
        <w:snapToGrid w:val="0"/>
        <w:ind w:leftChars="-42" w:left="-88"/>
        <w:jc w:val="center"/>
        <w:rPr>
          <w:rFonts w:ascii="黑体" w:eastAsia="黑体" w:hAnsi="宋体"/>
          <w:sz w:val="32"/>
          <w:szCs w:val="32"/>
        </w:rPr>
      </w:pPr>
    </w:p>
    <w:p w:rsidR="00BE0CEF" w:rsidRDefault="00BE0CEF">
      <w:pPr>
        <w:adjustRightInd w:val="0"/>
        <w:snapToGrid w:val="0"/>
        <w:spacing w:line="440" w:lineRule="exact"/>
        <w:ind w:leftChars="-42" w:left="-88" w:firstLine="525"/>
        <w:rPr>
          <w:rFonts w:ascii="仿宋_GB2312" w:eastAsia="仿宋_GB2312" w:hAnsi="宋体"/>
          <w:szCs w:val="21"/>
        </w:rPr>
      </w:pPr>
    </w:p>
    <w:p w:rsidR="00BE0CEF" w:rsidRDefault="00BE0CEF">
      <w:pPr>
        <w:adjustRightInd w:val="0"/>
        <w:snapToGrid w:val="0"/>
        <w:spacing w:line="440" w:lineRule="exact"/>
        <w:ind w:leftChars="-42" w:left="-88"/>
        <w:rPr>
          <w:rFonts w:ascii="宋体"/>
          <w:szCs w:val="21"/>
        </w:rPr>
      </w:pPr>
    </w:p>
    <w:p w:rsidR="00BE0CEF" w:rsidRDefault="00BE0CEF">
      <w:pPr>
        <w:adjustRightInd w:val="0"/>
        <w:snapToGrid w:val="0"/>
        <w:ind w:firstLineChars="700" w:firstLine="2249"/>
        <w:rPr>
          <w:rFonts w:ascii="宋体"/>
          <w:b/>
          <w:sz w:val="32"/>
        </w:rPr>
        <w:sectPr w:rsidR="00BE0CEF">
          <w:pgSz w:w="11906" w:h="16838"/>
          <w:pgMar w:top="1474" w:right="1531" w:bottom="1474" w:left="1531" w:header="851" w:footer="992" w:gutter="0"/>
          <w:cols w:space="720"/>
          <w:docGrid w:type="lines" w:linePitch="312"/>
        </w:sectPr>
      </w:pPr>
    </w:p>
    <w:p w:rsidR="00BE0CEF" w:rsidRDefault="0023612E">
      <w:pPr>
        <w:adjustRightInd w:val="0"/>
        <w:snapToGrid w:val="0"/>
        <w:spacing w:line="360" w:lineRule="auto"/>
        <w:outlineLvl w:val="0"/>
        <w:rPr>
          <w:rFonts w:ascii="黑体" w:eastAsia="黑体" w:hAnsi="宋体"/>
          <w:sz w:val="28"/>
          <w:szCs w:val="28"/>
        </w:rPr>
      </w:pPr>
      <w:r>
        <w:rPr>
          <w:rFonts w:ascii="黑体" w:eastAsia="黑体" w:hAnsi="宋体" w:hint="eastAsia"/>
          <w:sz w:val="28"/>
          <w:szCs w:val="28"/>
        </w:rPr>
        <w:lastRenderedPageBreak/>
        <w:t>四、商务条款响应</w:t>
      </w:r>
      <w:r>
        <w:rPr>
          <w:rFonts w:ascii="黑体" w:eastAsia="黑体" w:hAnsi="宋体"/>
          <w:sz w:val="28"/>
          <w:szCs w:val="28"/>
        </w:rPr>
        <w:t>/</w:t>
      </w:r>
      <w:r>
        <w:rPr>
          <w:rFonts w:ascii="黑体" w:eastAsia="黑体" w:hAnsi="宋体" w:hint="eastAsia"/>
          <w:sz w:val="28"/>
          <w:szCs w:val="28"/>
        </w:rPr>
        <w:t>偏离表</w:t>
      </w:r>
    </w:p>
    <w:p w:rsidR="00BE0CEF" w:rsidRDefault="00BE0CEF">
      <w:pPr>
        <w:adjustRightInd w:val="0"/>
        <w:snapToGrid w:val="0"/>
        <w:ind w:leftChars="-42" w:left="-88"/>
        <w:jc w:val="left"/>
        <w:outlineLvl w:val="0"/>
        <w:rPr>
          <w:rFonts w:ascii="黑体" w:eastAsia="黑体" w:hAnsi="宋体"/>
          <w:sz w:val="32"/>
          <w:szCs w:val="32"/>
        </w:rPr>
      </w:pPr>
    </w:p>
    <w:p w:rsidR="00BE0CEF" w:rsidRDefault="00BE0CEF">
      <w:pPr>
        <w:adjustRightInd w:val="0"/>
        <w:snapToGrid w:val="0"/>
        <w:ind w:leftChars="-42" w:left="-88"/>
        <w:jc w:val="left"/>
        <w:outlineLvl w:val="0"/>
        <w:rPr>
          <w:rFonts w:ascii="宋体"/>
          <w:b/>
          <w:szCs w:val="21"/>
        </w:rPr>
      </w:pPr>
    </w:p>
    <w:p w:rsidR="00BE0CEF" w:rsidRDefault="0023612E">
      <w:pPr>
        <w:adjustRightInd w:val="0"/>
        <w:snapToGrid w:val="0"/>
        <w:ind w:leftChars="-42" w:left="-88" w:firstLineChars="100" w:firstLine="266"/>
        <w:rPr>
          <w:rFonts w:ascii="宋体"/>
          <w:szCs w:val="21"/>
        </w:rPr>
      </w:pPr>
      <w:r>
        <w:rPr>
          <w:rFonts w:ascii="宋体" w:hAnsi="宋体" w:hint="eastAsia"/>
          <w:spacing w:val="28"/>
          <w:szCs w:val="21"/>
        </w:rPr>
        <w:t>政府采购项目编号</w:t>
      </w:r>
      <w:r>
        <w:rPr>
          <w:rFonts w:ascii="宋体" w:hAnsi="宋体"/>
          <w:szCs w:val="21"/>
        </w:rPr>
        <w:t xml:space="preserve">: </w:t>
      </w:r>
      <w:r>
        <w:rPr>
          <w:rFonts w:ascii="宋体" w:hAnsi="宋体"/>
          <w:szCs w:val="21"/>
          <w:u w:val="single"/>
        </w:rPr>
        <w:t xml:space="preserve">                        </w:t>
      </w:r>
      <w:r>
        <w:rPr>
          <w:rFonts w:ascii="宋体" w:hAnsi="宋体"/>
          <w:szCs w:val="21"/>
        </w:rPr>
        <w:t xml:space="preserve"> </w:t>
      </w:r>
    </w:p>
    <w:p w:rsidR="00BE0CEF" w:rsidRDefault="00BE0CEF">
      <w:pPr>
        <w:adjustRightInd w:val="0"/>
        <w:snapToGrid w:val="0"/>
        <w:ind w:leftChars="-42" w:left="-88" w:firstLineChars="100" w:firstLine="210"/>
        <w:rPr>
          <w:rFonts w:ascii="宋体"/>
          <w:szCs w:val="21"/>
          <w:u w:val="single"/>
        </w:rPr>
      </w:pPr>
    </w:p>
    <w:tbl>
      <w:tblPr>
        <w:tblW w:w="135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38"/>
        <w:gridCol w:w="2431"/>
        <w:gridCol w:w="3523"/>
        <w:gridCol w:w="3323"/>
        <w:gridCol w:w="1685"/>
        <w:gridCol w:w="1599"/>
      </w:tblGrid>
      <w:tr w:rsidR="00BE0CEF">
        <w:trPr>
          <w:trHeight w:val="579"/>
          <w:jc w:val="center"/>
        </w:trPr>
        <w:tc>
          <w:tcPr>
            <w:tcW w:w="1038"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序号</w:t>
            </w:r>
          </w:p>
        </w:tc>
        <w:tc>
          <w:tcPr>
            <w:tcW w:w="2431"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谈判文件条目号</w:t>
            </w:r>
          </w:p>
        </w:tc>
        <w:tc>
          <w:tcPr>
            <w:tcW w:w="3523"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谈判文件的商务条款</w:t>
            </w:r>
          </w:p>
        </w:tc>
        <w:tc>
          <w:tcPr>
            <w:tcW w:w="3323"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谈判文件的商务条款</w:t>
            </w:r>
          </w:p>
        </w:tc>
        <w:tc>
          <w:tcPr>
            <w:tcW w:w="1685"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响应</w:t>
            </w:r>
            <w:r>
              <w:rPr>
                <w:rFonts w:ascii="宋体" w:hAnsi="宋体"/>
                <w:szCs w:val="21"/>
              </w:rPr>
              <w:t>/</w:t>
            </w:r>
            <w:r>
              <w:rPr>
                <w:rFonts w:ascii="宋体" w:hAnsi="宋体" w:hint="eastAsia"/>
                <w:szCs w:val="21"/>
              </w:rPr>
              <w:t>偏离</w:t>
            </w:r>
          </w:p>
        </w:tc>
        <w:tc>
          <w:tcPr>
            <w:tcW w:w="1599"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说明</w:t>
            </w:r>
          </w:p>
        </w:tc>
      </w:tr>
      <w:tr w:rsidR="00BE0CEF">
        <w:trPr>
          <w:trHeight w:val="580"/>
          <w:jc w:val="center"/>
        </w:trPr>
        <w:tc>
          <w:tcPr>
            <w:tcW w:w="1038" w:type="dxa"/>
            <w:vAlign w:val="center"/>
          </w:tcPr>
          <w:p w:rsidR="00BE0CEF" w:rsidRDefault="00BE0CEF">
            <w:pPr>
              <w:adjustRightInd w:val="0"/>
              <w:snapToGrid w:val="0"/>
              <w:ind w:leftChars="-42" w:left="-88"/>
              <w:jc w:val="center"/>
              <w:rPr>
                <w:rFonts w:ascii="宋体"/>
                <w:szCs w:val="21"/>
              </w:rPr>
            </w:pPr>
          </w:p>
        </w:tc>
        <w:tc>
          <w:tcPr>
            <w:tcW w:w="2431" w:type="dxa"/>
            <w:vAlign w:val="center"/>
          </w:tcPr>
          <w:p w:rsidR="00BE0CEF" w:rsidRDefault="00BE0CEF">
            <w:pPr>
              <w:adjustRightInd w:val="0"/>
              <w:snapToGrid w:val="0"/>
              <w:ind w:leftChars="-42" w:left="-88"/>
              <w:jc w:val="center"/>
              <w:rPr>
                <w:rFonts w:ascii="宋体"/>
                <w:szCs w:val="21"/>
              </w:rPr>
            </w:pPr>
          </w:p>
        </w:tc>
        <w:tc>
          <w:tcPr>
            <w:tcW w:w="3523" w:type="dxa"/>
            <w:vAlign w:val="center"/>
          </w:tcPr>
          <w:p w:rsidR="00BE0CEF" w:rsidRDefault="00BE0CEF">
            <w:pPr>
              <w:adjustRightInd w:val="0"/>
              <w:snapToGrid w:val="0"/>
              <w:ind w:leftChars="-42" w:left="-88"/>
              <w:jc w:val="center"/>
              <w:rPr>
                <w:rFonts w:ascii="宋体"/>
                <w:szCs w:val="21"/>
              </w:rPr>
            </w:pPr>
          </w:p>
        </w:tc>
        <w:tc>
          <w:tcPr>
            <w:tcW w:w="3323" w:type="dxa"/>
            <w:vAlign w:val="center"/>
          </w:tcPr>
          <w:p w:rsidR="00BE0CEF" w:rsidRDefault="00BE0CEF">
            <w:pPr>
              <w:adjustRightInd w:val="0"/>
              <w:snapToGrid w:val="0"/>
              <w:ind w:leftChars="-42" w:left="-88"/>
              <w:jc w:val="center"/>
              <w:rPr>
                <w:rFonts w:ascii="宋体"/>
                <w:szCs w:val="21"/>
              </w:rPr>
            </w:pPr>
          </w:p>
        </w:tc>
        <w:tc>
          <w:tcPr>
            <w:tcW w:w="1685" w:type="dxa"/>
            <w:vAlign w:val="center"/>
          </w:tcPr>
          <w:p w:rsidR="00BE0CEF" w:rsidRDefault="00BE0CEF">
            <w:pPr>
              <w:adjustRightInd w:val="0"/>
              <w:snapToGrid w:val="0"/>
              <w:ind w:leftChars="-42" w:left="-88"/>
              <w:jc w:val="center"/>
              <w:rPr>
                <w:rFonts w:ascii="宋体"/>
                <w:szCs w:val="21"/>
              </w:rPr>
            </w:pPr>
          </w:p>
        </w:tc>
        <w:tc>
          <w:tcPr>
            <w:tcW w:w="1599" w:type="dxa"/>
            <w:vAlign w:val="center"/>
          </w:tcPr>
          <w:p w:rsidR="00BE0CEF" w:rsidRDefault="00BE0CEF">
            <w:pPr>
              <w:adjustRightInd w:val="0"/>
              <w:snapToGrid w:val="0"/>
              <w:ind w:leftChars="-42" w:left="-88"/>
              <w:jc w:val="center"/>
              <w:rPr>
                <w:rFonts w:ascii="宋体"/>
                <w:szCs w:val="21"/>
              </w:rPr>
            </w:pPr>
          </w:p>
        </w:tc>
      </w:tr>
      <w:tr w:rsidR="00BE0CEF">
        <w:trPr>
          <w:trHeight w:val="580"/>
          <w:jc w:val="center"/>
        </w:trPr>
        <w:tc>
          <w:tcPr>
            <w:tcW w:w="1038" w:type="dxa"/>
            <w:vAlign w:val="center"/>
          </w:tcPr>
          <w:p w:rsidR="00BE0CEF" w:rsidRDefault="00BE0CEF">
            <w:pPr>
              <w:adjustRightInd w:val="0"/>
              <w:snapToGrid w:val="0"/>
              <w:ind w:leftChars="-42" w:left="-88"/>
              <w:jc w:val="center"/>
              <w:rPr>
                <w:rFonts w:ascii="宋体"/>
                <w:szCs w:val="21"/>
              </w:rPr>
            </w:pPr>
          </w:p>
        </w:tc>
        <w:tc>
          <w:tcPr>
            <w:tcW w:w="2431" w:type="dxa"/>
            <w:vAlign w:val="center"/>
          </w:tcPr>
          <w:p w:rsidR="00BE0CEF" w:rsidRDefault="00BE0CEF">
            <w:pPr>
              <w:adjustRightInd w:val="0"/>
              <w:snapToGrid w:val="0"/>
              <w:ind w:leftChars="-42" w:left="-88"/>
              <w:jc w:val="center"/>
              <w:rPr>
                <w:rFonts w:ascii="宋体"/>
                <w:szCs w:val="21"/>
              </w:rPr>
            </w:pPr>
          </w:p>
        </w:tc>
        <w:tc>
          <w:tcPr>
            <w:tcW w:w="3523" w:type="dxa"/>
            <w:vAlign w:val="center"/>
          </w:tcPr>
          <w:p w:rsidR="00BE0CEF" w:rsidRDefault="00BE0CEF">
            <w:pPr>
              <w:adjustRightInd w:val="0"/>
              <w:snapToGrid w:val="0"/>
              <w:ind w:leftChars="-42" w:left="-88"/>
              <w:jc w:val="center"/>
              <w:rPr>
                <w:rFonts w:ascii="宋体"/>
                <w:szCs w:val="21"/>
              </w:rPr>
            </w:pPr>
          </w:p>
        </w:tc>
        <w:tc>
          <w:tcPr>
            <w:tcW w:w="3323" w:type="dxa"/>
            <w:vAlign w:val="center"/>
          </w:tcPr>
          <w:p w:rsidR="00BE0CEF" w:rsidRDefault="00BE0CEF">
            <w:pPr>
              <w:adjustRightInd w:val="0"/>
              <w:snapToGrid w:val="0"/>
              <w:ind w:leftChars="-42" w:left="-88"/>
              <w:jc w:val="center"/>
              <w:rPr>
                <w:rFonts w:ascii="宋体"/>
                <w:szCs w:val="21"/>
              </w:rPr>
            </w:pPr>
          </w:p>
        </w:tc>
        <w:tc>
          <w:tcPr>
            <w:tcW w:w="1685" w:type="dxa"/>
            <w:vAlign w:val="center"/>
          </w:tcPr>
          <w:p w:rsidR="00BE0CEF" w:rsidRDefault="00BE0CEF">
            <w:pPr>
              <w:adjustRightInd w:val="0"/>
              <w:snapToGrid w:val="0"/>
              <w:ind w:leftChars="-42" w:left="-88"/>
              <w:jc w:val="center"/>
              <w:rPr>
                <w:rFonts w:ascii="宋体"/>
                <w:szCs w:val="21"/>
              </w:rPr>
            </w:pPr>
          </w:p>
        </w:tc>
        <w:tc>
          <w:tcPr>
            <w:tcW w:w="1599" w:type="dxa"/>
            <w:vAlign w:val="center"/>
          </w:tcPr>
          <w:p w:rsidR="00BE0CEF" w:rsidRDefault="00BE0CEF">
            <w:pPr>
              <w:adjustRightInd w:val="0"/>
              <w:snapToGrid w:val="0"/>
              <w:ind w:leftChars="-42" w:left="-88"/>
              <w:jc w:val="center"/>
              <w:rPr>
                <w:rFonts w:ascii="宋体"/>
                <w:szCs w:val="21"/>
              </w:rPr>
            </w:pPr>
          </w:p>
        </w:tc>
      </w:tr>
      <w:tr w:rsidR="00BE0CEF">
        <w:trPr>
          <w:trHeight w:val="580"/>
          <w:jc w:val="center"/>
        </w:trPr>
        <w:tc>
          <w:tcPr>
            <w:tcW w:w="1038" w:type="dxa"/>
            <w:vAlign w:val="center"/>
          </w:tcPr>
          <w:p w:rsidR="00BE0CEF" w:rsidRDefault="00BE0CEF">
            <w:pPr>
              <w:adjustRightInd w:val="0"/>
              <w:snapToGrid w:val="0"/>
              <w:ind w:leftChars="-42" w:left="-88"/>
              <w:jc w:val="center"/>
              <w:rPr>
                <w:rFonts w:ascii="宋体"/>
                <w:szCs w:val="21"/>
              </w:rPr>
            </w:pPr>
          </w:p>
        </w:tc>
        <w:tc>
          <w:tcPr>
            <w:tcW w:w="2431" w:type="dxa"/>
            <w:vAlign w:val="center"/>
          </w:tcPr>
          <w:p w:rsidR="00BE0CEF" w:rsidRDefault="00BE0CEF">
            <w:pPr>
              <w:adjustRightInd w:val="0"/>
              <w:snapToGrid w:val="0"/>
              <w:ind w:leftChars="-42" w:left="-88"/>
              <w:jc w:val="center"/>
              <w:rPr>
                <w:rFonts w:ascii="宋体"/>
                <w:szCs w:val="21"/>
              </w:rPr>
            </w:pPr>
          </w:p>
        </w:tc>
        <w:tc>
          <w:tcPr>
            <w:tcW w:w="3523" w:type="dxa"/>
            <w:vAlign w:val="center"/>
          </w:tcPr>
          <w:p w:rsidR="00BE0CEF" w:rsidRDefault="00BE0CEF">
            <w:pPr>
              <w:adjustRightInd w:val="0"/>
              <w:snapToGrid w:val="0"/>
              <w:ind w:leftChars="-42" w:left="-88"/>
              <w:jc w:val="center"/>
              <w:rPr>
                <w:rFonts w:ascii="宋体"/>
                <w:szCs w:val="21"/>
              </w:rPr>
            </w:pPr>
          </w:p>
        </w:tc>
        <w:tc>
          <w:tcPr>
            <w:tcW w:w="3323" w:type="dxa"/>
            <w:vAlign w:val="center"/>
          </w:tcPr>
          <w:p w:rsidR="00BE0CEF" w:rsidRDefault="00BE0CEF">
            <w:pPr>
              <w:adjustRightInd w:val="0"/>
              <w:snapToGrid w:val="0"/>
              <w:ind w:leftChars="-42" w:left="-88"/>
              <w:jc w:val="center"/>
              <w:rPr>
                <w:rFonts w:ascii="宋体"/>
                <w:szCs w:val="21"/>
              </w:rPr>
            </w:pPr>
          </w:p>
        </w:tc>
        <w:tc>
          <w:tcPr>
            <w:tcW w:w="1685" w:type="dxa"/>
            <w:vAlign w:val="center"/>
          </w:tcPr>
          <w:p w:rsidR="00BE0CEF" w:rsidRDefault="00BE0CEF">
            <w:pPr>
              <w:adjustRightInd w:val="0"/>
              <w:snapToGrid w:val="0"/>
              <w:ind w:leftChars="-42" w:left="-88"/>
              <w:jc w:val="center"/>
              <w:rPr>
                <w:rFonts w:ascii="宋体"/>
                <w:szCs w:val="21"/>
              </w:rPr>
            </w:pPr>
          </w:p>
        </w:tc>
        <w:tc>
          <w:tcPr>
            <w:tcW w:w="1599" w:type="dxa"/>
            <w:vAlign w:val="center"/>
          </w:tcPr>
          <w:p w:rsidR="00BE0CEF" w:rsidRDefault="00BE0CEF">
            <w:pPr>
              <w:adjustRightInd w:val="0"/>
              <w:snapToGrid w:val="0"/>
              <w:ind w:leftChars="-42" w:left="-88"/>
              <w:jc w:val="center"/>
              <w:rPr>
                <w:rFonts w:ascii="宋体"/>
                <w:szCs w:val="21"/>
              </w:rPr>
            </w:pPr>
          </w:p>
        </w:tc>
      </w:tr>
      <w:tr w:rsidR="00BE0CEF">
        <w:trPr>
          <w:trHeight w:val="579"/>
          <w:jc w:val="center"/>
        </w:trPr>
        <w:tc>
          <w:tcPr>
            <w:tcW w:w="1038" w:type="dxa"/>
            <w:vAlign w:val="center"/>
          </w:tcPr>
          <w:p w:rsidR="00BE0CEF" w:rsidRDefault="00BE0CEF">
            <w:pPr>
              <w:adjustRightInd w:val="0"/>
              <w:snapToGrid w:val="0"/>
              <w:ind w:leftChars="-42" w:left="-88"/>
              <w:jc w:val="center"/>
              <w:rPr>
                <w:rFonts w:ascii="宋体"/>
                <w:szCs w:val="21"/>
              </w:rPr>
            </w:pPr>
          </w:p>
        </w:tc>
        <w:tc>
          <w:tcPr>
            <w:tcW w:w="2431" w:type="dxa"/>
            <w:vAlign w:val="center"/>
          </w:tcPr>
          <w:p w:rsidR="00BE0CEF" w:rsidRDefault="00BE0CEF">
            <w:pPr>
              <w:adjustRightInd w:val="0"/>
              <w:snapToGrid w:val="0"/>
              <w:ind w:leftChars="-42" w:left="-88"/>
              <w:jc w:val="center"/>
              <w:rPr>
                <w:rFonts w:ascii="宋体"/>
                <w:szCs w:val="21"/>
              </w:rPr>
            </w:pPr>
          </w:p>
        </w:tc>
        <w:tc>
          <w:tcPr>
            <w:tcW w:w="3523" w:type="dxa"/>
            <w:vAlign w:val="center"/>
          </w:tcPr>
          <w:p w:rsidR="00BE0CEF" w:rsidRDefault="00BE0CEF">
            <w:pPr>
              <w:adjustRightInd w:val="0"/>
              <w:snapToGrid w:val="0"/>
              <w:ind w:leftChars="-42" w:left="-88"/>
              <w:jc w:val="center"/>
              <w:rPr>
                <w:rFonts w:ascii="宋体"/>
                <w:szCs w:val="21"/>
              </w:rPr>
            </w:pPr>
          </w:p>
        </w:tc>
        <w:tc>
          <w:tcPr>
            <w:tcW w:w="3323" w:type="dxa"/>
            <w:vAlign w:val="center"/>
          </w:tcPr>
          <w:p w:rsidR="00BE0CEF" w:rsidRDefault="00BE0CEF">
            <w:pPr>
              <w:adjustRightInd w:val="0"/>
              <w:snapToGrid w:val="0"/>
              <w:ind w:leftChars="-42" w:left="-88"/>
              <w:jc w:val="center"/>
              <w:rPr>
                <w:rFonts w:ascii="宋体"/>
                <w:szCs w:val="21"/>
              </w:rPr>
            </w:pPr>
          </w:p>
        </w:tc>
        <w:tc>
          <w:tcPr>
            <w:tcW w:w="1685" w:type="dxa"/>
            <w:vAlign w:val="center"/>
          </w:tcPr>
          <w:p w:rsidR="00BE0CEF" w:rsidRDefault="00BE0CEF">
            <w:pPr>
              <w:adjustRightInd w:val="0"/>
              <w:snapToGrid w:val="0"/>
              <w:ind w:leftChars="-42" w:left="-88"/>
              <w:jc w:val="center"/>
              <w:rPr>
                <w:rFonts w:ascii="宋体"/>
                <w:szCs w:val="21"/>
              </w:rPr>
            </w:pPr>
          </w:p>
        </w:tc>
        <w:tc>
          <w:tcPr>
            <w:tcW w:w="1599" w:type="dxa"/>
            <w:vAlign w:val="center"/>
          </w:tcPr>
          <w:p w:rsidR="00BE0CEF" w:rsidRDefault="00BE0CEF">
            <w:pPr>
              <w:adjustRightInd w:val="0"/>
              <w:snapToGrid w:val="0"/>
              <w:ind w:leftChars="-42" w:left="-88"/>
              <w:jc w:val="center"/>
              <w:rPr>
                <w:rFonts w:ascii="宋体"/>
                <w:szCs w:val="21"/>
              </w:rPr>
            </w:pPr>
          </w:p>
        </w:tc>
      </w:tr>
      <w:tr w:rsidR="00BE0CEF">
        <w:trPr>
          <w:trHeight w:val="580"/>
          <w:jc w:val="center"/>
        </w:trPr>
        <w:tc>
          <w:tcPr>
            <w:tcW w:w="1038" w:type="dxa"/>
            <w:vAlign w:val="center"/>
          </w:tcPr>
          <w:p w:rsidR="00BE0CEF" w:rsidRDefault="00BE0CEF">
            <w:pPr>
              <w:adjustRightInd w:val="0"/>
              <w:snapToGrid w:val="0"/>
              <w:ind w:leftChars="-42" w:left="-88"/>
              <w:jc w:val="center"/>
              <w:rPr>
                <w:rFonts w:ascii="宋体"/>
                <w:szCs w:val="21"/>
              </w:rPr>
            </w:pPr>
          </w:p>
        </w:tc>
        <w:tc>
          <w:tcPr>
            <w:tcW w:w="2431" w:type="dxa"/>
            <w:vAlign w:val="center"/>
          </w:tcPr>
          <w:p w:rsidR="00BE0CEF" w:rsidRDefault="00BE0CEF">
            <w:pPr>
              <w:adjustRightInd w:val="0"/>
              <w:snapToGrid w:val="0"/>
              <w:ind w:leftChars="-42" w:left="-88"/>
              <w:jc w:val="center"/>
              <w:rPr>
                <w:rFonts w:ascii="宋体"/>
                <w:szCs w:val="21"/>
              </w:rPr>
            </w:pPr>
          </w:p>
        </w:tc>
        <w:tc>
          <w:tcPr>
            <w:tcW w:w="3523" w:type="dxa"/>
            <w:vAlign w:val="center"/>
          </w:tcPr>
          <w:p w:rsidR="00BE0CEF" w:rsidRDefault="00BE0CEF">
            <w:pPr>
              <w:adjustRightInd w:val="0"/>
              <w:snapToGrid w:val="0"/>
              <w:ind w:leftChars="-42" w:left="-88"/>
              <w:jc w:val="center"/>
              <w:rPr>
                <w:rFonts w:ascii="宋体"/>
                <w:szCs w:val="21"/>
              </w:rPr>
            </w:pPr>
          </w:p>
        </w:tc>
        <w:tc>
          <w:tcPr>
            <w:tcW w:w="3323" w:type="dxa"/>
            <w:vAlign w:val="center"/>
          </w:tcPr>
          <w:p w:rsidR="00BE0CEF" w:rsidRDefault="00BE0CEF">
            <w:pPr>
              <w:adjustRightInd w:val="0"/>
              <w:snapToGrid w:val="0"/>
              <w:ind w:leftChars="-42" w:left="-88"/>
              <w:jc w:val="center"/>
              <w:rPr>
                <w:rFonts w:ascii="宋体"/>
                <w:szCs w:val="21"/>
              </w:rPr>
            </w:pPr>
          </w:p>
        </w:tc>
        <w:tc>
          <w:tcPr>
            <w:tcW w:w="1685" w:type="dxa"/>
            <w:vAlign w:val="center"/>
          </w:tcPr>
          <w:p w:rsidR="00BE0CEF" w:rsidRDefault="00BE0CEF">
            <w:pPr>
              <w:adjustRightInd w:val="0"/>
              <w:snapToGrid w:val="0"/>
              <w:ind w:leftChars="-42" w:left="-88"/>
              <w:jc w:val="center"/>
              <w:rPr>
                <w:rFonts w:ascii="宋体"/>
                <w:szCs w:val="21"/>
              </w:rPr>
            </w:pPr>
          </w:p>
        </w:tc>
        <w:tc>
          <w:tcPr>
            <w:tcW w:w="1599" w:type="dxa"/>
            <w:vAlign w:val="center"/>
          </w:tcPr>
          <w:p w:rsidR="00BE0CEF" w:rsidRDefault="00BE0CEF">
            <w:pPr>
              <w:adjustRightInd w:val="0"/>
              <w:snapToGrid w:val="0"/>
              <w:ind w:leftChars="-42" w:left="-88"/>
              <w:jc w:val="center"/>
              <w:rPr>
                <w:rFonts w:ascii="宋体"/>
                <w:szCs w:val="21"/>
              </w:rPr>
            </w:pPr>
          </w:p>
        </w:tc>
      </w:tr>
      <w:tr w:rsidR="00BE0CEF">
        <w:trPr>
          <w:trHeight w:val="580"/>
          <w:jc w:val="center"/>
        </w:trPr>
        <w:tc>
          <w:tcPr>
            <w:tcW w:w="1038" w:type="dxa"/>
            <w:vAlign w:val="center"/>
          </w:tcPr>
          <w:p w:rsidR="00BE0CEF" w:rsidRDefault="00BE0CEF">
            <w:pPr>
              <w:adjustRightInd w:val="0"/>
              <w:snapToGrid w:val="0"/>
              <w:ind w:leftChars="-42" w:left="-88"/>
              <w:jc w:val="center"/>
              <w:rPr>
                <w:rFonts w:ascii="宋体"/>
                <w:szCs w:val="21"/>
              </w:rPr>
            </w:pPr>
          </w:p>
        </w:tc>
        <w:tc>
          <w:tcPr>
            <w:tcW w:w="2431" w:type="dxa"/>
            <w:vAlign w:val="center"/>
          </w:tcPr>
          <w:p w:rsidR="00BE0CEF" w:rsidRDefault="00BE0CEF">
            <w:pPr>
              <w:adjustRightInd w:val="0"/>
              <w:snapToGrid w:val="0"/>
              <w:ind w:leftChars="-42" w:left="-88"/>
              <w:jc w:val="center"/>
              <w:rPr>
                <w:rFonts w:ascii="宋体"/>
                <w:szCs w:val="21"/>
              </w:rPr>
            </w:pPr>
          </w:p>
        </w:tc>
        <w:tc>
          <w:tcPr>
            <w:tcW w:w="3523" w:type="dxa"/>
            <w:vAlign w:val="center"/>
          </w:tcPr>
          <w:p w:rsidR="00BE0CEF" w:rsidRDefault="00BE0CEF">
            <w:pPr>
              <w:adjustRightInd w:val="0"/>
              <w:snapToGrid w:val="0"/>
              <w:ind w:leftChars="-42" w:left="-88"/>
              <w:jc w:val="center"/>
              <w:rPr>
                <w:rFonts w:ascii="宋体"/>
                <w:szCs w:val="21"/>
              </w:rPr>
            </w:pPr>
          </w:p>
        </w:tc>
        <w:tc>
          <w:tcPr>
            <w:tcW w:w="3323" w:type="dxa"/>
            <w:vAlign w:val="center"/>
          </w:tcPr>
          <w:p w:rsidR="00BE0CEF" w:rsidRDefault="00BE0CEF">
            <w:pPr>
              <w:adjustRightInd w:val="0"/>
              <w:snapToGrid w:val="0"/>
              <w:ind w:leftChars="-42" w:left="-88"/>
              <w:jc w:val="center"/>
              <w:rPr>
                <w:rFonts w:ascii="宋体"/>
                <w:szCs w:val="21"/>
              </w:rPr>
            </w:pPr>
          </w:p>
        </w:tc>
        <w:tc>
          <w:tcPr>
            <w:tcW w:w="1685" w:type="dxa"/>
            <w:vAlign w:val="center"/>
          </w:tcPr>
          <w:p w:rsidR="00BE0CEF" w:rsidRDefault="00BE0CEF">
            <w:pPr>
              <w:adjustRightInd w:val="0"/>
              <w:snapToGrid w:val="0"/>
              <w:ind w:leftChars="-42" w:left="-88"/>
              <w:jc w:val="center"/>
              <w:rPr>
                <w:rFonts w:ascii="宋体"/>
                <w:szCs w:val="21"/>
              </w:rPr>
            </w:pPr>
          </w:p>
        </w:tc>
        <w:tc>
          <w:tcPr>
            <w:tcW w:w="1599" w:type="dxa"/>
            <w:vAlign w:val="center"/>
          </w:tcPr>
          <w:p w:rsidR="00BE0CEF" w:rsidRDefault="00BE0CEF">
            <w:pPr>
              <w:adjustRightInd w:val="0"/>
              <w:snapToGrid w:val="0"/>
              <w:ind w:leftChars="-42" w:left="-88"/>
              <w:jc w:val="center"/>
              <w:rPr>
                <w:rFonts w:ascii="宋体"/>
                <w:szCs w:val="21"/>
              </w:rPr>
            </w:pPr>
          </w:p>
        </w:tc>
      </w:tr>
    </w:tbl>
    <w:p w:rsidR="00BE0CEF" w:rsidRDefault="0023612E">
      <w:pPr>
        <w:pStyle w:val="10"/>
      </w:pPr>
      <w:r>
        <w:rPr>
          <w:rFonts w:hint="eastAsia"/>
          <w:b/>
        </w:rPr>
        <w:t>备注</w:t>
      </w:r>
      <w:r>
        <w:rPr>
          <w:rFonts w:hint="eastAsia"/>
        </w:rPr>
        <w:t>：“响应</w:t>
      </w:r>
      <w:r>
        <w:t>/</w:t>
      </w:r>
      <w:r>
        <w:rPr>
          <w:rFonts w:hint="eastAsia"/>
        </w:rPr>
        <w:t>偏离”栏应注明“响应”或“偏离”。</w:t>
      </w:r>
    </w:p>
    <w:p w:rsidR="00BE0CEF" w:rsidRDefault="00BE0CEF">
      <w:pPr>
        <w:adjustRightInd w:val="0"/>
        <w:snapToGrid w:val="0"/>
        <w:ind w:leftChars="-42" w:left="-88"/>
        <w:rPr>
          <w:rFonts w:ascii="仿宋_GB2312" w:eastAsia="仿宋_GB2312" w:hAnsi="宋体"/>
          <w:szCs w:val="21"/>
        </w:rPr>
      </w:pPr>
    </w:p>
    <w:p w:rsidR="00BE0CEF" w:rsidRDefault="00BE0CEF">
      <w:pPr>
        <w:adjustRightInd w:val="0"/>
        <w:snapToGrid w:val="0"/>
        <w:ind w:leftChars="-42" w:left="-88"/>
        <w:rPr>
          <w:rFonts w:ascii="宋体"/>
          <w:szCs w:val="21"/>
        </w:rPr>
      </w:pPr>
    </w:p>
    <w:p w:rsidR="00BE0CEF" w:rsidRDefault="0023612E">
      <w:pPr>
        <w:adjustRightInd w:val="0"/>
        <w:snapToGrid w:val="0"/>
        <w:spacing w:before="50" w:line="360" w:lineRule="auto"/>
        <w:rPr>
          <w:rFonts w:ascii="宋体"/>
          <w:szCs w:val="21"/>
        </w:rPr>
      </w:pPr>
      <w:r>
        <w:rPr>
          <w:rFonts w:ascii="宋体" w:hAnsi="宋体" w:hint="eastAsia"/>
          <w:szCs w:val="21"/>
        </w:rPr>
        <w:t>供应商名称（单位章）：</w:t>
      </w:r>
    </w:p>
    <w:p w:rsidR="00BE0CEF" w:rsidRDefault="0023612E">
      <w:pPr>
        <w:adjustRightInd w:val="0"/>
        <w:snapToGrid w:val="0"/>
        <w:spacing w:before="50"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r>
        <w:rPr>
          <w:rFonts w:ascii="宋体" w:hAnsi="宋体"/>
          <w:szCs w:val="21"/>
          <w:u w:val="single"/>
        </w:rPr>
        <w:t xml:space="preserve">                   </w:t>
      </w:r>
    </w:p>
    <w:p w:rsidR="00BE0CEF" w:rsidRDefault="0023612E">
      <w:pPr>
        <w:adjustRightInd w:val="0"/>
        <w:snapToGrid w:val="0"/>
        <w:spacing w:before="50" w:line="360" w:lineRule="auto"/>
        <w:rPr>
          <w:rFonts w:ascii="宋体"/>
          <w:szCs w:val="21"/>
        </w:rPr>
        <w:sectPr w:rsidR="00BE0CEF">
          <w:pgSz w:w="16838" w:h="11906" w:orient="landscape"/>
          <w:pgMar w:top="1588" w:right="1440" w:bottom="1588" w:left="1440" w:header="851" w:footer="992" w:gutter="0"/>
          <w:cols w:space="720"/>
          <w:docGrid w:type="lines" w:linePitch="312"/>
        </w:sect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23612E">
      <w:pPr>
        <w:pStyle w:val="a5"/>
        <w:adjustRightInd w:val="0"/>
        <w:snapToGrid w:val="0"/>
        <w:spacing w:line="360" w:lineRule="auto"/>
        <w:rPr>
          <w:rFonts w:ascii="黑体" w:eastAsia="黑体"/>
          <w:b/>
          <w:sz w:val="28"/>
          <w:szCs w:val="28"/>
        </w:rPr>
      </w:pPr>
      <w:r>
        <w:rPr>
          <w:rFonts w:ascii="黑体" w:eastAsia="黑体" w:hint="eastAsia"/>
          <w:b/>
          <w:sz w:val="28"/>
          <w:szCs w:val="28"/>
        </w:rPr>
        <w:lastRenderedPageBreak/>
        <w:t>五、谈判保证金</w:t>
      </w:r>
    </w:p>
    <w:p w:rsidR="00BE0CEF" w:rsidRDefault="00BE0CEF">
      <w:pPr>
        <w:pStyle w:val="a5"/>
        <w:adjustRightInd w:val="0"/>
        <w:snapToGrid w:val="0"/>
        <w:spacing w:beforeLines="50" w:before="156" w:line="360" w:lineRule="auto"/>
        <w:rPr>
          <w:rFonts w:ascii="黑体" w:eastAsia="黑体" w:hAnsi="宋体"/>
          <w:b/>
          <w:sz w:val="32"/>
          <w:szCs w:val="32"/>
        </w:rPr>
      </w:pPr>
    </w:p>
    <w:p w:rsidR="00BE0CEF" w:rsidRDefault="00BE0CEF">
      <w:pPr>
        <w:pStyle w:val="a5"/>
        <w:adjustRightInd w:val="0"/>
        <w:snapToGrid w:val="0"/>
        <w:spacing w:beforeLines="50" w:before="156" w:line="360" w:lineRule="auto"/>
        <w:rPr>
          <w:rFonts w:ascii="仿宋_GB2312" w:eastAsia="仿宋_GB2312" w:hAnsi="宋体"/>
          <w:b/>
        </w:rPr>
      </w:pPr>
    </w:p>
    <w:p w:rsidR="00BE0CEF" w:rsidRDefault="0023612E">
      <w:pPr>
        <w:pStyle w:val="a5"/>
        <w:adjustRightInd w:val="0"/>
        <w:snapToGrid w:val="0"/>
        <w:spacing w:beforeLines="50" w:before="156" w:line="360" w:lineRule="auto"/>
        <w:rPr>
          <w:bCs/>
          <w:szCs w:val="21"/>
        </w:rPr>
        <w:sectPr w:rsidR="00BE0CEF">
          <w:pgSz w:w="11906" w:h="16838"/>
          <w:pgMar w:top="1440" w:right="1588" w:bottom="1440" w:left="1588" w:header="851" w:footer="992" w:gutter="0"/>
          <w:cols w:space="720"/>
          <w:docGrid w:type="lines" w:linePitch="312"/>
        </w:sectPr>
      </w:pPr>
      <w:r>
        <w:rPr>
          <w:rFonts w:ascii="仿宋_GB2312" w:eastAsia="仿宋_GB2312" w:hAnsi="宋体" w:hint="eastAsia"/>
          <w:b/>
        </w:rPr>
        <w:t>备注：</w:t>
      </w:r>
      <w:r>
        <w:rPr>
          <w:rFonts w:ascii="仿宋_GB2312" w:eastAsia="仿宋_GB2312" w:hAnsi="宋体" w:hint="eastAsia"/>
        </w:rPr>
        <w:t>提供：付款凭证复印件</w:t>
      </w:r>
      <w:bookmarkStart w:id="9" w:name="_Toc294206743"/>
      <w:bookmarkStart w:id="10" w:name="_Toc294186060"/>
    </w:p>
    <w:p w:rsidR="00BE0CEF" w:rsidRDefault="0023612E">
      <w:pPr>
        <w:adjustRightInd w:val="0"/>
        <w:snapToGrid w:val="0"/>
        <w:spacing w:line="360" w:lineRule="auto"/>
        <w:rPr>
          <w:rFonts w:ascii="黑体" w:eastAsia="黑体" w:hAnsi="Courier New" w:cs="Courier New"/>
          <w:bCs/>
          <w:sz w:val="28"/>
          <w:szCs w:val="28"/>
        </w:rPr>
      </w:pPr>
      <w:r>
        <w:rPr>
          <w:rFonts w:ascii="黑体" w:eastAsia="黑体" w:hAnsi="Courier New" w:cs="Courier New" w:hint="eastAsia"/>
          <w:bCs/>
          <w:sz w:val="28"/>
          <w:szCs w:val="28"/>
        </w:rPr>
        <w:lastRenderedPageBreak/>
        <w:t>六、供应商具备谈判资格的证明文件</w:t>
      </w:r>
    </w:p>
    <w:p w:rsidR="00BE0CEF" w:rsidRDefault="0023612E">
      <w:pPr>
        <w:adjustRightInd w:val="0"/>
        <w:snapToGrid w:val="0"/>
        <w:spacing w:line="360" w:lineRule="auto"/>
        <w:outlineLvl w:val="0"/>
        <w:rPr>
          <w:rFonts w:ascii="黑体" w:eastAsia="黑体" w:hAnsi="华文中宋"/>
          <w:sz w:val="28"/>
          <w:szCs w:val="28"/>
        </w:rPr>
      </w:pPr>
      <w:r>
        <w:rPr>
          <w:rFonts w:ascii="黑体" w:eastAsia="黑体" w:hAnsi="华文中宋" w:hint="eastAsia"/>
          <w:sz w:val="28"/>
          <w:szCs w:val="28"/>
        </w:rPr>
        <w:t>附件</w:t>
      </w:r>
      <w:r>
        <w:rPr>
          <w:rFonts w:ascii="黑体" w:eastAsia="黑体" w:hAnsi="华文中宋"/>
          <w:sz w:val="28"/>
          <w:szCs w:val="28"/>
        </w:rPr>
        <w:t xml:space="preserve">1  </w:t>
      </w:r>
      <w:r>
        <w:rPr>
          <w:rFonts w:ascii="黑体" w:eastAsia="黑体" w:hAnsi="华文中宋" w:hint="eastAsia"/>
          <w:sz w:val="28"/>
          <w:szCs w:val="28"/>
        </w:rPr>
        <w:t>授权委托书</w:t>
      </w:r>
    </w:p>
    <w:p w:rsidR="00BE0CEF" w:rsidRDefault="00BE0CEF">
      <w:pPr>
        <w:adjustRightInd w:val="0"/>
        <w:snapToGrid w:val="0"/>
        <w:spacing w:line="360" w:lineRule="auto"/>
        <w:rPr>
          <w:rFonts w:ascii="宋体"/>
          <w:bCs/>
          <w:szCs w:val="21"/>
        </w:rPr>
      </w:pPr>
    </w:p>
    <w:p w:rsidR="00BE0CEF" w:rsidRDefault="00BE0CEF">
      <w:pPr>
        <w:adjustRightInd w:val="0"/>
        <w:snapToGrid w:val="0"/>
        <w:spacing w:beforeLines="50" w:before="156" w:line="360" w:lineRule="auto"/>
        <w:jc w:val="center"/>
        <w:outlineLvl w:val="0"/>
        <w:rPr>
          <w:rFonts w:ascii="黑体" w:eastAsia="黑体" w:hAnsi="华文中宋"/>
          <w:sz w:val="32"/>
          <w:szCs w:val="32"/>
        </w:rPr>
      </w:pPr>
    </w:p>
    <w:p w:rsidR="00BE0CEF" w:rsidRDefault="0023612E">
      <w:pPr>
        <w:autoSpaceDE w:val="0"/>
        <w:autoSpaceDN w:val="0"/>
        <w:adjustRightInd w:val="0"/>
        <w:snapToGrid w:val="0"/>
        <w:spacing w:beforeLines="50" w:before="156" w:line="360" w:lineRule="auto"/>
        <w:ind w:firstLineChars="200" w:firstLine="420"/>
        <w:jc w:val="left"/>
        <w:rPr>
          <w:rFonts w:ascii="宋体" w:cs="宋体"/>
          <w:kern w:val="0"/>
          <w:szCs w:val="21"/>
        </w:rPr>
      </w:pPr>
      <w:r>
        <w:rPr>
          <w:rFonts w:ascii="宋体" w:hAnsi="宋体" w:cs="宋体" w:hint="eastAsia"/>
          <w:kern w:val="0"/>
          <w:szCs w:val="21"/>
        </w:rPr>
        <w:t>本人</w:t>
      </w:r>
      <w:r>
        <w:rPr>
          <w:rFonts w:ascii="宋体" w:hAnsi="宋体" w:cs="宋体"/>
          <w:kern w:val="0"/>
          <w:szCs w:val="21"/>
          <w:u w:val="single"/>
        </w:rPr>
        <w:t xml:space="preserve">          </w:t>
      </w:r>
      <w:r>
        <w:rPr>
          <w:rFonts w:ascii="宋体" w:hAnsi="宋体" w:cs="宋体" w:hint="eastAsia"/>
          <w:kern w:val="0"/>
          <w:szCs w:val="21"/>
        </w:rPr>
        <w:t>（姓名、职务）系</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w:t>
      </w:r>
      <w:r>
        <w:rPr>
          <w:rFonts w:ascii="宋体" w:hAnsi="宋体" w:hint="eastAsia"/>
          <w:szCs w:val="21"/>
        </w:rPr>
        <w:t>供应商</w:t>
      </w:r>
      <w:r>
        <w:rPr>
          <w:rFonts w:ascii="宋体" w:hAnsi="宋体" w:cs="宋体" w:hint="eastAsia"/>
          <w:kern w:val="0"/>
          <w:szCs w:val="21"/>
        </w:rPr>
        <w:t>名称）的法定代表人，现授权</w:t>
      </w:r>
      <w:r>
        <w:rPr>
          <w:rFonts w:ascii="宋体" w:hAnsi="宋体" w:cs="宋体"/>
          <w:kern w:val="0"/>
          <w:szCs w:val="21"/>
          <w:u w:val="single"/>
        </w:rPr>
        <w:t xml:space="preserve">          </w:t>
      </w:r>
      <w:r>
        <w:rPr>
          <w:rFonts w:ascii="宋体" w:hAnsi="宋体" w:cs="宋体" w:hint="eastAsia"/>
          <w:kern w:val="0"/>
          <w:szCs w:val="21"/>
        </w:rPr>
        <w:t>（姓名、职务）为我方代理人。代理人根据授权，以我方名义签署、澄清、说明、补正、递交、撤回、修改</w:t>
      </w:r>
      <w:r>
        <w:rPr>
          <w:rFonts w:ascii="宋体" w:hAnsi="宋体" w:cs="宋体"/>
          <w:kern w:val="0"/>
          <w:szCs w:val="21"/>
          <w:u w:val="single"/>
        </w:rPr>
        <w:t xml:space="preserve">                     </w:t>
      </w:r>
      <w:r>
        <w:rPr>
          <w:rFonts w:ascii="宋体" w:hAnsi="宋体" w:cs="宋体" w:hint="eastAsia"/>
          <w:kern w:val="0"/>
          <w:szCs w:val="21"/>
        </w:rPr>
        <w:t>（项目名称、政府采购编号、采购代理机构编号）谈判文件、签订合同和处理有关事宜，其法律后果由我方承担。</w:t>
      </w:r>
    </w:p>
    <w:p w:rsidR="00BE0CEF" w:rsidRDefault="0023612E">
      <w:pPr>
        <w:autoSpaceDE w:val="0"/>
        <w:autoSpaceDN w:val="0"/>
        <w:adjustRightInd w:val="0"/>
        <w:snapToGrid w:val="0"/>
        <w:spacing w:beforeLines="50" w:before="156" w:line="360" w:lineRule="auto"/>
        <w:ind w:firstLineChars="200" w:firstLine="420"/>
        <w:jc w:val="left"/>
        <w:rPr>
          <w:rFonts w:ascii="宋体" w:cs="宋体"/>
          <w:kern w:val="0"/>
          <w:szCs w:val="21"/>
        </w:rPr>
      </w:pPr>
      <w:r>
        <w:rPr>
          <w:rFonts w:ascii="宋体" w:hAnsi="宋体" w:cs="宋体" w:hint="eastAsia"/>
          <w:kern w:val="0"/>
          <w:szCs w:val="21"/>
        </w:rPr>
        <w:t>委托期限：</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w:t>
      </w:r>
    </w:p>
    <w:p w:rsidR="00BE0CEF" w:rsidRDefault="0023612E">
      <w:pPr>
        <w:adjustRightInd w:val="0"/>
        <w:snapToGrid w:val="0"/>
        <w:spacing w:beforeLines="50" w:before="156" w:line="360" w:lineRule="auto"/>
        <w:ind w:firstLine="435"/>
        <w:rPr>
          <w:rFonts w:ascii="宋体" w:cs="宋体"/>
          <w:kern w:val="0"/>
          <w:szCs w:val="21"/>
        </w:rPr>
      </w:pPr>
      <w:r>
        <w:rPr>
          <w:rFonts w:ascii="宋体" w:hAnsi="宋体" w:cs="宋体" w:hint="eastAsia"/>
          <w:kern w:val="0"/>
          <w:szCs w:val="21"/>
        </w:rPr>
        <w:t>代理人无转委托权。</w:t>
      </w:r>
    </w:p>
    <w:p w:rsidR="00BE0CEF" w:rsidRDefault="0023612E">
      <w:pPr>
        <w:adjustRightInd w:val="0"/>
        <w:snapToGrid w:val="0"/>
        <w:spacing w:beforeLines="50" w:before="156" w:line="360" w:lineRule="auto"/>
        <w:ind w:firstLine="435"/>
        <w:rPr>
          <w:rFonts w:ascii="宋体"/>
          <w:szCs w:val="21"/>
        </w:rPr>
      </w:pPr>
      <w:r>
        <w:rPr>
          <w:rFonts w:ascii="宋体" w:hAnsi="宋体" w:hint="eastAsia"/>
          <w:szCs w:val="21"/>
        </w:rPr>
        <w:t>本授权书于</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日签字生效，特此声明。</w:t>
      </w:r>
    </w:p>
    <w:p w:rsidR="00BE0CEF" w:rsidRDefault="00BE0CEF">
      <w:pPr>
        <w:adjustRightInd w:val="0"/>
        <w:snapToGrid w:val="0"/>
        <w:spacing w:beforeLines="50" w:before="156" w:line="360" w:lineRule="auto"/>
        <w:ind w:firstLineChars="200" w:firstLine="420"/>
        <w:rPr>
          <w:rFonts w:ascii="宋体"/>
          <w:szCs w:val="21"/>
        </w:rPr>
      </w:pPr>
    </w:p>
    <w:tbl>
      <w:tblPr>
        <w:tblW w:w="8528" w:type="dxa"/>
        <w:tblLayout w:type="fixed"/>
        <w:tblLook w:val="04A0" w:firstRow="1" w:lastRow="0" w:firstColumn="1" w:lastColumn="0" w:noHBand="0" w:noVBand="1"/>
      </w:tblPr>
      <w:tblGrid>
        <w:gridCol w:w="8528"/>
      </w:tblGrid>
      <w:tr w:rsidR="00BE0CEF">
        <w:trPr>
          <w:trHeight w:val="2526"/>
        </w:trPr>
        <w:tc>
          <w:tcPr>
            <w:tcW w:w="8528"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委托代理人身份证复印件</w:t>
            </w:r>
          </w:p>
        </w:tc>
      </w:tr>
    </w:tbl>
    <w:p w:rsidR="00BE0CEF" w:rsidRDefault="0023612E">
      <w:pPr>
        <w:adjustRightInd w:val="0"/>
        <w:snapToGrid w:val="0"/>
        <w:spacing w:beforeLines="50" w:before="156" w:line="360" w:lineRule="auto"/>
        <w:ind w:firstLineChars="200" w:firstLine="420"/>
        <w:rPr>
          <w:rFonts w:ascii="宋体" w:hAnsi="宋体"/>
          <w:szCs w:val="21"/>
        </w:rPr>
      </w:pPr>
      <w:r>
        <w:rPr>
          <w:rFonts w:ascii="宋体" w:hAnsi="宋体" w:hint="eastAsia"/>
          <w:szCs w:val="21"/>
        </w:rPr>
        <w:t>附：法定代表人身份证明</w:t>
      </w:r>
    </w:p>
    <w:p w:rsidR="00BE0CEF" w:rsidRDefault="00BE0CEF">
      <w:pPr>
        <w:adjustRightInd w:val="0"/>
        <w:snapToGrid w:val="0"/>
        <w:spacing w:beforeLines="50" w:before="156" w:line="360" w:lineRule="auto"/>
        <w:ind w:firstLineChars="200" w:firstLine="420"/>
        <w:rPr>
          <w:rFonts w:ascii="宋体" w:hAnsi="宋体"/>
          <w:szCs w:val="21"/>
        </w:rPr>
      </w:pPr>
    </w:p>
    <w:p w:rsidR="00BE0CEF" w:rsidRDefault="0023612E">
      <w:pPr>
        <w:adjustRightInd w:val="0"/>
        <w:snapToGrid w:val="0"/>
        <w:spacing w:beforeLines="50" w:before="156" w:line="360" w:lineRule="auto"/>
        <w:rPr>
          <w:rFonts w:ascii="宋体"/>
          <w:szCs w:val="21"/>
        </w:rPr>
      </w:pPr>
      <w:r>
        <w:rPr>
          <w:rFonts w:ascii="宋体" w:hAnsi="宋体" w:hint="eastAsia"/>
          <w:szCs w:val="21"/>
        </w:rPr>
        <w:t>供应商名称（单位章）：</w:t>
      </w:r>
    </w:p>
    <w:p w:rsidR="00BE0CEF" w:rsidRDefault="0023612E">
      <w:pPr>
        <w:adjustRightInd w:val="0"/>
        <w:snapToGrid w:val="0"/>
        <w:spacing w:beforeLines="50" w:before="156" w:line="360" w:lineRule="auto"/>
        <w:ind w:right="420"/>
        <w:rPr>
          <w:rFonts w:ascii="宋体"/>
          <w:szCs w:val="21"/>
        </w:rPr>
      </w:pPr>
      <w:r>
        <w:rPr>
          <w:rFonts w:ascii="宋体" w:hAnsi="宋体" w:hint="eastAsia"/>
          <w:szCs w:val="21"/>
        </w:rPr>
        <w:t>法定代表人（签字）：</w:t>
      </w:r>
      <w:r>
        <w:rPr>
          <w:rFonts w:ascii="宋体" w:hAnsi="宋体"/>
          <w:szCs w:val="21"/>
          <w:u w:val="single"/>
        </w:rPr>
        <w:t xml:space="preserve">                     </w:t>
      </w:r>
    </w:p>
    <w:p w:rsidR="00BE0CEF" w:rsidRDefault="0023612E">
      <w:pPr>
        <w:adjustRightInd w:val="0"/>
        <w:snapToGrid w:val="0"/>
        <w:spacing w:beforeLines="50" w:before="156" w:line="360" w:lineRule="auto"/>
        <w:ind w:right="420"/>
        <w:rPr>
          <w:rFonts w:ascii="宋体"/>
          <w:szCs w:val="21"/>
        </w:rPr>
      </w:pPr>
      <w:r>
        <w:rPr>
          <w:rFonts w:ascii="宋体" w:hAnsi="宋体" w:hint="eastAsia"/>
          <w:szCs w:val="21"/>
        </w:rPr>
        <w:t>委托代理人（签字）：</w:t>
      </w:r>
      <w:r>
        <w:rPr>
          <w:rFonts w:ascii="宋体" w:hAnsi="宋体"/>
          <w:szCs w:val="21"/>
          <w:u w:val="single"/>
        </w:rPr>
        <w:t xml:space="preserve">                     </w:t>
      </w:r>
    </w:p>
    <w:p w:rsidR="00BE0CEF" w:rsidRDefault="0023612E">
      <w:pPr>
        <w:adjustRightInd w:val="0"/>
        <w:snapToGrid w:val="0"/>
        <w:spacing w:beforeLines="50" w:before="156" w:line="360" w:lineRule="auto"/>
        <w:ind w:right="420"/>
        <w:rPr>
          <w:rFonts w:ascii="宋体"/>
          <w:szCs w:val="21"/>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23612E">
      <w:pPr>
        <w:adjustRightInd w:val="0"/>
        <w:snapToGrid w:val="0"/>
        <w:spacing w:line="360" w:lineRule="auto"/>
        <w:outlineLvl w:val="0"/>
        <w:rPr>
          <w:rFonts w:ascii="黑体" w:eastAsia="黑体" w:hAnsi="华文中宋"/>
          <w:b/>
          <w:sz w:val="28"/>
          <w:szCs w:val="28"/>
        </w:rPr>
      </w:pPr>
      <w:r>
        <w:rPr>
          <w:rFonts w:ascii="宋体"/>
          <w:szCs w:val="21"/>
        </w:rPr>
        <w:br w:type="page"/>
      </w:r>
      <w:r>
        <w:rPr>
          <w:rFonts w:ascii="黑体" w:eastAsia="黑体" w:hAnsi="华文中宋" w:hint="eastAsia"/>
          <w:sz w:val="28"/>
          <w:szCs w:val="28"/>
        </w:rPr>
        <w:lastRenderedPageBreak/>
        <w:t>附件</w:t>
      </w:r>
      <w:r>
        <w:rPr>
          <w:rFonts w:ascii="黑体" w:eastAsia="黑体" w:hAnsi="华文中宋"/>
          <w:sz w:val="28"/>
          <w:szCs w:val="28"/>
        </w:rPr>
        <w:t xml:space="preserve">1-1  </w:t>
      </w:r>
      <w:r>
        <w:rPr>
          <w:rFonts w:ascii="黑体" w:eastAsia="黑体" w:hAnsi="华文中宋" w:hint="eastAsia"/>
          <w:sz w:val="28"/>
          <w:szCs w:val="28"/>
        </w:rPr>
        <w:t>法定代表人身份证明</w:t>
      </w:r>
    </w:p>
    <w:bookmarkEnd w:id="9"/>
    <w:bookmarkEnd w:id="10"/>
    <w:p w:rsidR="00BE0CEF" w:rsidRDefault="00BE0CEF">
      <w:pPr>
        <w:adjustRightInd w:val="0"/>
        <w:snapToGrid w:val="0"/>
        <w:spacing w:beforeLines="50" w:before="156" w:line="360" w:lineRule="auto"/>
        <w:rPr>
          <w:rFonts w:ascii="宋体"/>
          <w:szCs w:val="21"/>
        </w:rPr>
      </w:pPr>
    </w:p>
    <w:p w:rsidR="00BE0CEF" w:rsidRDefault="0023612E">
      <w:pPr>
        <w:autoSpaceDE w:val="0"/>
        <w:autoSpaceDN w:val="0"/>
        <w:adjustRightInd w:val="0"/>
        <w:snapToGrid w:val="0"/>
        <w:spacing w:beforeLines="50" w:before="156" w:line="360" w:lineRule="auto"/>
        <w:jc w:val="left"/>
        <w:rPr>
          <w:rFonts w:ascii="宋体" w:cs="宋体"/>
          <w:kern w:val="0"/>
          <w:szCs w:val="21"/>
        </w:rPr>
      </w:pPr>
      <w:r>
        <w:rPr>
          <w:rFonts w:ascii="宋体" w:hAnsi="宋体" w:hint="eastAsia"/>
          <w:szCs w:val="21"/>
        </w:rPr>
        <w:t>供应商</w:t>
      </w:r>
      <w:r>
        <w:rPr>
          <w:rFonts w:ascii="宋体" w:hAnsi="宋体" w:cs="宋体" w:hint="eastAsia"/>
          <w:kern w:val="0"/>
          <w:szCs w:val="21"/>
        </w:rPr>
        <w:t>名称：</w:t>
      </w:r>
      <w:r>
        <w:rPr>
          <w:rFonts w:ascii="宋体" w:hAnsi="宋体" w:cs="宋体"/>
          <w:kern w:val="0"/>
          <w:szCs w:val="21"/>
          <w:u w:val="single"/>
        </w:rPr>
        <w:t xml:space="preserve">                  </w:t>
      </w:r>
      <w:r>
        <w:rPr>
          <w:rFonts w:ascii="宋体" w:hAnsi="宋体" w:cs="宋体"/>
          <w:kern w:val="0"/>
          <w:szCs w:val="21"/>
        </w:rPr>
        <w:t xml:space="preserve"> </w:t>
      </w:r>
    </w:p>
    <w:p w:rsidR="00BE0CEF" w:rsidRDefault="0023612E">
      <w:pPr>
        <w:autoSpaceDE w:val="0"/>
        <w:autoSpaceDN w:val="0"/>
        <w:adjustRightInd w:val="0"/>
        <w:snapToGrid w:val="0"/>
        <w:spacing w:beforeLines="50" w:before="156" w:line="360" w:lineRule="auto"/>
        <w:jc w:val="left"/>
        <w:rPr>
          <w:rFonts w:ascii="宋体" w:cs="宋体"/>
          <w:kern w:val="0"/>
          <w:szCs w:val="21"/>
        </w:rPr>
      </w:pPr>
      <w:r>
        <w:rPr>
          <w:rFonts w:ascii="宋体" w:hAnsi="宋体" w:cs="宋体" w:hint="eastAsia"/>
          <w:kern w:val="0"/>
          <w:szCs w:val="21"/>
        </w:rPr>
        <w:t>注册号：</w:t>
      </w:r>
      <w:r>
        <w:rPr>
          <w:rFonts w:ascii="宋体" w:hAnsi="宋体" w:cs="宋体"/>
          <w:kern w:val="0"/>
          <w:szCs w:val="21"/>
          <w:u w:val="single"/>
        </w:rPr>
        <w:t xml:space="preserve">                  </w:t>
      </w:r>
    </w:p>
    <w:p w:rsidR="00BE0CEF" w:rsidRDefault="0023612E">
      <w:pPr>
        <w:autoSpaceDE w:val="0"/>
        <w:autoSpaceDN w:val="0"/>
        <w:adjustRightInd w:val="0"/>
        <w:snapToGrid w:val="0"/>
        <w:spacing w:beforeLines="50" w:before="156" w:line="360" w:lineRule="auto"/>
        <w:jc w:val="left"/>
        <w:rPr>
          <w:rFonts w:ascii="宋体" w:cs="宋体"/>
          <w:kern w:val="0"/>
          <w:szCs w:val="21"/>
        </w:rPr>
      </w:pPr>
      <w:r>
        <w:rPr>
          <w:rFonts w:ascii="宋体" w:hAnsi="宋体" w:cs="宋体" w:hint="eastAsia"/>
          <w:kern w:val="0"/>
          <w:szCs w:val="21"/>
        </w:rPr>
        <w:t>注册地址：</w:t>
      </w:r>
      <w:r>
        <w:rPr>
          <w:rFonts w:ascii="宋体" w:hAnsi="宋体" w:cs="宋体"/>
          <w:kern w:val="0"/>
          <w:szCs w:val="21"/>
          <w:u w:val="single"/>
        </w:rPr>
        <w:t xml:space="preserve">                                    </w:t>
      </w:r>
    </w:p>
    <w:p w:rsidR="00BE0CEF" w:rsidRDefault="0023612E">
      <w:pPr>
        <w:autoSpaceDE w:val="0"/>
        <w:autoSpaceDN w:val="0"/>
        <w:adjustRightInd w:val="0"/>
        <w:snapToGrid w:val="0"/>
        <w:spacing w:beforeLines="50" w:before="156" w:line="360" w:lineRule="auto"/>
        <w:jc w:val="left"/>
        <w:rPr>
          <w:rFonts w:ascii="宋体" w:cs="宋体"/>
          <w:kern w:val="0"/>
          <w:szCs w:val="21"/>
        </w:rPr>
      </w:pPr>
      <w:r>
        <w:rPr>
          <w:rFonts w:ascii="宋体" w:hAnsi="宋体" w:cs="宋体" w:hint="eastAsia"/>
          <w:kern w:val="0"/>
          <w:szCs w:val="21"/>
        </w:rPr>
        <w:t>成立时间：</w:t>
      </w:r>
      <w:r>
        <w:rPr>
          <w:rFonts w:ascii="宋体" w:hAnsi="宋体" w:cs="宋体"/>
          <w:kern w:val="0"/>
          <w:szCs w:val="21"/>
        </w:rPr>
        <w:t xml:space="preserve"> </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日</w:t>
      </w:r>
    </w:p>
    <w:p w:rsidR="00BE0CEF" w:rsidRDefault="0023612E">
      <w:pPr>
        <w:autoSpaceDE w:val="0"/>
        <w:autoSpaceDN w:val="0"/>
        <w:adjustRightInd w:val="0"/>
        <w:snapToGrid w:val="0"/>
        <w:spacing w:beforeLines="50" w:before="156" w:line="360" w:lineRule="auto"/>
        <w:jc w:val="left"/>
        <w:rPr>
          <w:rFonts w:ascii="宋体" w:cs="宋体"/>
          <w:kern w:val="0"/>
          <w:szCs w:val="21"/>
          <w:u w:val="single"/>
        </w:rPr>
      </w:pPr>
      <w:r>
        <w:rPr>
          <w:rFonts w:ascii="宋体" w:hAnsi="宋体" w:cs="宋体" w:hint="eastAsia"/>
          <w:kern w:val="0"/>
          <w:szCs w:val="21"/>
        </w:rPr>
        <w:t>经营期限：</w:t>
      </w:r>
      <w:r>
        <w:rPr>
          <w:rFonts w:ascii="宋体" w:hAnsi="宋体" w:cs="宋体"/>
          <w:kern w:val="0"/>
          <w:szCs w:val="21"/>
          <w:u w:val="single"/>
        </w:rPr>
        <w:t xml:space="preserve">                  </w:t>
      </w:r>
    </w:p>
    <w:p w:rsidR="00BE0CEF" w:rsidRDefault="0023612E">
      <w:pPr>
        <w:autoSpaceDE w:val="0"/>
        <w:autoSpaceDN w:val="0"/>
        <w:adjustRightInd w:val="0"/>
        <w:snapToGrid w:val="0"/>
        <w:spacing w:beforeLines="50" w:before="156" w:line="360" w:lineRule="auto"/>
        <w:jc w:val="left"/>
        <w:rPr>
          <w:rFonts w:ascii="宋体" w:cs="宋体"/>
          <w:kern w:val="0"/>
          <w:szCs w:val="21"/>
          <w:u w:val="single"/>
        </w:rPr>
      </w:pPr>
      <w:r>
        <w:rPr>
          <w:rFonts w:ascii="宋体" w:hAnsi="宋体" w:cs="宋体" w:hint="eastAsia"/>
          <w:kern w:val="0"/>
          <w:szCs w:val="21"/>
        </w:rPr>
        <w:t>经营范围：主营：</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；兼营：</w:t>
      </w:r>
      <w:r>
        <w:rPr>
          <w:rFonts w:ascii="宋体" w:hAnsi="宋体" w:cs="宋体"/>
          <w:kern w:val="0"/>
          <w:szCs w:val="21"/>
          <w:u w:val="single"/>
        </w:rPr>
        <w:t xml:space="preserve">              </w:t>
      </w:r>
    </w:p>
    <w:p w:rsidR="00BE0CEF" w:rsidRDefault="0023612E">
      <w:pPr>
        <w:autoSpaceDE w:val="0"/>
        <w:autoSpaceDN w:val="0"/>
        <w:adjustRightInd w:val="0"/>
        <w:snapToGrid w:val="0"/>
        <w:spacing w:beforeLines="50" w:before="156" w:line="360" w:lineRule="auto"/>
        <w:jc w:val="left"/>
        <w:rPr>
          <w:rFonts w:ascii="宋体" w:cs="宋体"/>
          <w:kern w:val="0"/>
          <w:szCs w:val="21"/>
        </w:rPr>
      </w:pPr>
      <w:r>
        <w:rPr>
          <w:rFonts w:ascii="宋体" w:hAnsi="宋体" w:cs="宋体" w:hint="eastAsia"/>
          <w:kern w:val="0"/>
          <w:szCs w:val="21"/>
        </w:rPr>
        <w:t>姓名：</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性别：</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年龄：</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职务：</w:t>
      </w:r>
      <w:r>
        <w:rPr>
          <w:rFonts w:ascii="宋体" w:hAnsi="宋体" w:cs="宋体"/>
          <w:kern w:val="0"/>
          <w:szCs w:val="21"/>
          <w:u w:val="single"/>
        </w:rPr>
        <w:t xml:space="preserve">         </w:t>
      </w:r>
      <w:r>
        <w:rPr>
          <w:rFonts w:ascii="宋体" w:hAnsi="宋体" w:cs="宋体" w:hint="eastAsia"/>
          <w:kern w:val="0"/>
          <w:szCs w:val="21"/>
        </w:rPr>
        <w:t>系</w:t>
      </w:r>
      <w:r>
        <w:rPr>
          <w:rFonts w:ascii="宋体" w:hAnsi="宋体" w:cs="宋体"/>
          <w:kern w:val="0"/>
          <w:szCs w:val="21"/>
          <w:u w:val="single"/>
        </w:rPr>
        <w:t xml:space="preserve">          </w:t>
      </w:r>
      <w:r>
        <w:rPr>
          <w:rFonts w:ascii="宋体" w:hAnsi="宋体" w:cs="宋体"/>
          <w:kern w:val="0"/>
          <w:szCs w:val="21"/>
        </w:rPr>
        <w:t xml:space="preserve"> </w:t>
      </w:r>
      <w:r>
        <w:rPr>
          <w:rFonts w:ascii="宋体" w:hAnsi="宋体" w:cs="宋体" w:hint="eastAsia"/>
          <w:kern w:val="0"/>
          <w:szCs w:val="21"/>
        </w:rPr>
        <w:t>（</w:t>
      </w:r>
      <w:r>
        <w:rPr>
          <w:rFonts w:ascii="宋体" w:hAnsi="宋体" w:hint="eastAsia"/>
          <w:szCs w:val="21"/>
        </w:rPr>
        <w:t>供应商</w:t>
      </w:r>
      <w:r>
        <w:rPr>
          <w:rFonts w:ascii="宋体" w:hAnsi="宋体" w:cs="宋体" w:hint="eastAsia"/>
          <w:kern w:val="0"/>
          <w:szCs w:val="21"/>
        </w:rPr>
        <w:t>名称）的法定代表人。</w:t>
      </w:r>
    </w:p>
    <w:p w:rsidR="00BE0CEF" w:rsidRDefault="0023612E">
      <w:pPr>
        <w:autoSpaceDE w:val="0"/>
        <w:autoSpaceDN w:val="0"/>
        <w:adjustRightInd w:val="0"/>
        <w:snapToGrid w:val="0"/>
        <w:spacing w:beforeLines="50" w:before="156" w:line="360" w:lineRule="auto"/>
        <w:jc w:val="left"/>
        <w:rPr>
          <w:rFonts w:ascii="宋体" w:cs="宋体"/>
          <w:kern w:val="0"/>
          <w:szCs w:val="21"/>
        </w:rPr>
      </w:pPr>
      <w:r>
        <w:rPr>
          <w:rFonts w:ascii="宋体" w:hAnsi="宋体" w:cs="宋体" w:hint="eastAsia"/>
          <w:kern w:val="0"/>
          <w:szCs w:val="21"/>
        </w:rPr>
        <w:t>特此证明。</w:t>
      </w:r>
    </w:p>
    <w:p w:rsidR="00BE0CEF" w:rsidRDefault="00BE0CEF">
      <w:pPr>
        <w:autoSpaceDE w:val="0"/>
        <w:autoSpaceDN w:val="0"/>
        <w:adjustRightInd w:val="0"/>
        <w:snapToGrid w:val="0"/>
        <w:spacing w:beforeLines="50" w:before="156" w:line="360" w:lineRule="auto"/>
        <w:jc w:val="left"/>
        <w:rPr>
          <w:rFonts w:ascii="宋体" w:cs="宋体"/>
          <w:kern w:val="0"/>
          <w:szCs w:val="21"/>
        </w:rPr>
      </w:pPr>
    </w:p>
    <w:tbl>
      <w:tblPr>
        <w:tblW w:w="8528" w:type="dxa"/>
        <w:tblLayout w:type="fixed"/>
        <w:tblLook w:val="04A0" w:firstRow="1" w:lastRow="0" w:firstColumn="1" w:lastColumn="0" w:noHBand="0" w:noVBand="1"/>
      </w:tblPr>
      <w:tblGrid>
        <w:gridCol w:w="8528"/>
      </w:tblGrid>
      <w:tr w:rsidR="00BE0CEF">
        <w:trPr>
          <w:trHeight w:val="2526"/>
        </w:trPr>
        <w:tc>
          <w:tcPr>
            <w:tcW w:w="8528"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法定代表人身份证复印件</w:t>
            </w:r>
          </w:p>
        </w:tc>
      </w:tr>
    </w:tbl>
    <w:p w:rsidR="00BE0CEF" w:rsidRDefault="00BE0CEF">
      <w:pPr>
        <w:adjustRightInd w:val="0"/>
        <w:snapToGrid w:val="0"/>
        <w:spacing w:beforeLines="50" w:before="156" w:line="360" w:lineRule="auto"/>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23612E">
      <w:pPr>
        <w:adjustRightInd w:val="0"/>
        <w:snapToGrid w:val="0"/>
        <w:spacing w:beforeLines="50" w:before="156" w:line="360" w:lineRule="auto"/>
        <w:ind w:right="420"/>
        <w:rPr>
          <w:rFonts w:ascii="宋体"/>
          <w:szCs w:val="21"/>
        </w:rPr>
      </w:pPr>
      <w:r>
        <w:rPr>
          <w:rFonts w:ascii="宋体" w:hAnsi="宋体" w:hint="eastAsia"/>
          <w:szCs w:val="21"/>
        </w:rPr>
        <w:t>供应商名称（单位章）：</w:t>
      </w:r>
    </w:p>
    <w:p w:rsidR="00BE0CEF" w:rsidRDefault="0023612E">
      <w:pPr>
        <w:adjustRightInd w:val="0"/>
        <w:snapToGrid w:val="0"/>
        <w:spacing w:beforeLines="50" w:before="156" w:line="360" w:lineRule="auto"/>
        <w:ind w:right="420"/>
        <w:rPr>
          <w:rFonts w:ascii="黑体" w:eastAsia="黑体" w:hAnsi="华文中宋"/>
          <w:szCs w:val="21"/>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仿宋_GB2312" w:eastAsia="仿宋_GB2312" w:hAnsi="宋体"/>
          <w:sz w:val="24"/>
        </w:rPr>
        <w:br w:type="page"/>
      </w:r>
      <w:bookmarkStart w:id="11" w:name="_Toc294186063"/>
      <w:bookmarkStart w:id="12" w:name="_Toc294206746"/>
      <w:r>
        <w:rPr>
          <w:rFonts w:ascii="黑体" w:eastAsia="黑体" w:hAnsi="华文中宋" w:hint="eastAsia"/>
          <w:sz w:val="28"/>
          <w:szCs w:val="28"/>
        </w:rPr>
        <w:lastRenderedPageBreak/>
        <w:t>附件</w:t>
      </w:r>
      <w:r>
        <w:rPr>
          <w:rFonts w:ascii="黑体" w:eastAsia="黑体" w:hAnsi="华文中宋"/>
          <w:sz w:val="28"/>
          <w:szCs w:val="28"/>
        </w:rPr>
        <w:t xml:space="preserve">2  </w:t>
      </w:r>
      <w:r>
        <w:rPr>
          <w:rFonts w:ascii="黑体" w:eastAsia="黑体" w:hAnsi="华文中宋" w:hint="eastAsia"/>
          <w:sz w:val="28"/>
          <w:szCs w:val="28"/>
        </w:rPr>
        <w:t>供应商基本情况</w:t>
      </w:r>
      <w:bookmarkEnd w:id="11"/>
      <w:bookmarkEnd w:id="12"/>
    </w:p>
    <w:p w:rsidR="00BE0CEF" w:rsidRDefault="0023612E">
      <w:pPr>
        <w:adjustRightInd w:val="0"/>
        <w:snapToGrid w:val="0"/>
        <w:spacing w:beforeLines="50" w:before="156" w:line="360" w:lineRule="auto"/>
        <w:rPr>
          <w:rFonts w:ascii="宋体"/>
          <w:szCs w:val="21"/>
        </w:rPr>
      </w:pPr>
      <w:bookmarkStart w:id="13" w:name="_Toc294206747"/>
      <w:bookmarkStart w:id="14" w:name="_Toc294186064"/>
      <w:r>
        <w:rPr>
          <w:rFonts w:ascii="宋体" w:hAnsi="宋体"/>
          <w:szCs w:val="21"/>
        </w:rPr>
        <w:t>1.</w:t>
      </w:r>
      <w:r>
        <w:rPr>
          <w:rFonts w:ascii="宋体" w:hAnsi="宋体" w:hint="eastAsia"/>
          <w:szCs w:val="21"/>
        </w:rPr>
        <w:t>名称及概况：</w:t>
      </w:r>
    </w:p>
    <w:p w:rsidR="00BE0CEF" w:rsidRDefault="0023612E">
      <w:pPr>
        <w:adjustRightInd w:val="0"/>
        <w:snapToGrid w:val="0"/>
        <w:spacing w:beforeLines="50" w:before="156" w:line="360" w:lineRule="auto"/>
        <w:ind w:firstLineChars="150" w:firstLine="315"/>
        <w:rPr>
          <w:rFonts w:ascii="宋体"/>
          <w:szCs w:val="21"/>
        </w:rPr>
      </w:pPr>
      <w:r>
        <w:rPr>
          <w:rFonts w:ascii="宋体" w:hAnsi="宋体"/>
          <w:szCs w:val="21"/>
        </w:rPr>
        <w:t xml:space="preserve">(1) </w:t>
      </w:r>
      <w:r>
        <w:rPr>
          <w:rFonts w:ascii="宋体" w:hAnsi="宋体" w:hint="eastAsia"/>
          <w:szCs w:val="21"/>
        </w:rPr>
        <w:t>供应商名称：</w:t>
      </w:r>
      <w:r>
        <w:rPr>
          <w:rFonts w:ascii="宋体" w:hAnsi="宋体"/>
          <w:szCs w:val="21"/>
          <w:u w:val="single"/>
        </w:rPr>
        <w:t xml:space="preserve">                                                    </w:t>
      </w:r>
    </w:p>
    <w:p w:rsidR="00BE0CEF" w:rsidRDefault="0023612E">
      <w:pPr>
        <w:adjustRightInd w:val="0"/>
        <w:snapToGrid w:val="0"/>
        <w:spacing w:beforeLines="50" w:before="156" w:line="360" w:lineRule="auto"/>
        <w:ind w:firstLineChars="650" w:firstLine="1365"/>
        <w:rPr>
          <w:rFonts w:ascii="宋体"/>
          <w:szCs w:val="21"/>
          <w:u w:val="single"/>
        </w:rPr>
      </w:pPr>
      <w:r>
        <w:rPr>
          <w:rFonts w:ascii="宋体" w:hAnsi="宋体" w:hint="eastAsia"/>
          <w:szCs w:val="21"/>
        </w:rPr>
        <w:t>地址：</w:t>
      </w:r>
      <w:r>
        <w:rPr>
          <w:rFonts w:ascii="宋体" w:hAnsi="宋体"/>
          <w:szCs w:val="21"/>
          <w:u w:val="single"/>
        </w:rPr>
        <w:t xml:space="preserve">                                                      </w:t>
      </w:r>
    </w:p>
    <w:p w:rsidR="00BE0CEF" w:rsidRDefault="0023612E">
      <w:pPr>
        <w:adjustRightInd w:val="0"/>
        <w:snapToGrid w:val="0"/>
        <w:spacing w:beforeLines="50" w:before="156" w:line="360" w:lineRule="auto"/>
        <w:ind w:firstLineChars="650" w:firstLine="1365"/>
        <w:rPr>
          <w:rFonts w:ascii="宋体"/>
          <w:szCs w:val="21"/>
        </w:rPr>
      </w:pPr>
      <w:r>
        <w:rPr>
          <w:rFonts w:ascii="宋体" w:hAnsi="宋体" w:hint="eastAsia"/>
          <w:szCs w:val="21"/>
        </w:rPr>
        <w:t>传真</w:t>
      </w:r>
      <w:r>
        <w:rPr>
          <w:rFonts w:ascii="宋体" w:hAnsi="宋体"/>
          <w:szCs w:val="21"/>
        </w:rPr>
        <w:t>/</w:t>
      </w:r>
      <w:r>
        <w:rPr>
          <w:rFonts w:ascii="宋体" w:hAnsi="宋体" w:hint="eastAsia"/>
          <w:szCs w:val="21"/>
        </w:rPr>
        <w:t>电话号码：</w:t>
      </w:r>
      <w:r>
        <w:rPr>
          <w:rFonts w:ascii="宋体" w:hAnsi="宋体"/>
          <w:szCs w:val="21"/>
          <w:u w:val="single"/>
        </w:rPr>
        <w:t xml:space="preserve">                    </w:t>
      </w:r>
      <w:r>
        <w:rPr>
          <w:rFonts w:ascii="宋体" w:hAnsi="宋体" w:hint="eastAsia"/>
          <w:szCs w:val="21"/>
        </w:rPr>
        <w:t>邮政编码：</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u w:val="single"/>
        </w:rPr>
      </w:pPr>
      <w:r>
        <w:rPr>
          <w:rFonts w:ascii="宋体" w:hAnsi="宋体"/>
          <w:szCs w:val="21"/>
        </w:rPr>
        <w:t xml:space="preserve">(2) </w:t>
      </w:r>
      <w:r>
        <w:rPr>
          <w:rFonts w:ascii="宋体" w:hAnsi="宋体" w:hint="eastAsia"/>
          <w:szCs w:val="21"/>
        </w:rPr>
        <w:t>成立或注册日期：</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(3) </w:t>
      </w:r>
      <w:r>
        <w:rPr>
          <w:rFonts w:ascii="宋体" w:hAnsi="宋体" w:hint="eastAsia"/>
          <w:szCs w:val="21"/>
        </w:rPr>
        <w:t>注册号码：</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u w:val="single"/>
        </w:rPr>
      </w:pPr>
      <w:r>
        <w:rPr>
          <w:rFonts w:ascii="宋体" w:hAnsi="宋体"/>
          <w:szCs w:val="21"/>
        </w:rPr>
        <w:t xml:space="preserve">(4) </w:t>
      </w:r>
      <w:r>
        <w:rPr>
          <w:rFonts w:ascii="宋体" w:hAnsi="宋体" w:hint="eastAsia"/>
          <w:szCs w:val="21"/>
        </w:rPr>
        <w:t>实收资本：</w:t>
      </w:r>
      <w:r>
        <w:rPr>
          <w:rFonts w:ascii="宋体" w:hAnsi="宋体"/>
          <w:szCs w:val="21"/>
          <w:u w:val="single"/>
        </w:rPr>
        <w:t xml:space="preserve">                                     </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 xml:space="preserve">(5) </w:t>
      </w:r>
      <w:r>
        <w:rPr>
          <w:rFonts w:ascii="宋体" w:hAnsi="宋体" w:hint="eastAsia"/>
          <w:szCs w:val="21"/>
        </w:rPr>
        <w:t>近期资产负债表（到</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日止）</w:t>
      </w:r>
    </w:p>
    <w:p w:rsidR="00BE0CEF" w:rsidRDefault="0023612E">
      <w:pPr>
        <w:adjustRightInd w:val="0"/>
        <w:snapToGrid w:val="0"/>
        <w:spacing w:beforeLines="50" w:before="156" w:line="360" w:lineRule="auto"/>
        <w:ind w:firstLineChars="300" w:firstLine="630"/>
        <w:rPr>
          <w:rFonts w:ascii="宋体"/>
          <w:szCs w:val="21"/>
          <w:u w:val="single"/>
        </w:rPr>
      </w:pPr>
      <w:r>
        <w:rPr>
          <w:rFonts w:ascii="宋体" w:hAnsi="宋体" w:hint="eastAsia"/>
          <w:szCs w:val="21"/>
        </w:rPr>
        <w:t>①固定资产：</w:t>
      </w:r>
      <w:r>
        <w:rPr>
          <w:rFonts w:ascii="宋体" w:hAnsi="宋体"/>
          <w:szCs w:val="21"/>
          <w:u w:val="single"/>
        </w:rPr>
        <w:t xml:space="preserve">                                                      </w:t>
      </w:r>
    </w:p>
    <w:p w:rsidR="00BE0CEF" w:rsidRDefault="0023612E">
      <w:pPr>
        <w:adjustRightInd w:val="0"/>
        <w:snapToGrid w:val="0"/>
        <w:spacing w:beforeLines="50" w:before="156" w:line="360" w:lineRule="auto"/>
        <w:ind w:firstLineChars="300" w:firstLine="630"/>
        <w:rPr>
          <w:rFonts w:ascii="宋体"/>
          <w:szCs w:val="21"/>
          <w:u w:val="single"/>
        </w:rPr>
      </w:pPr>
      <w:r>
        <w:rPr>
          <w:rFonts w:ascii="宋体" w:hAnsi="宋体" w:hint="eastAsia"/>
          <w:szCs w:val="21"/>
        </w:rPr>
        <w:t>②流动资产：</w:t>
      </w:r>
      <w:r>
        <w:rPr>
          <w:rFonts w:ascii="宋体" w:hAnsi="宋体"/>
          <w:szCs w:val="21"/>
          <w:u w:val="single"/>
        </w:rPr>
        <w:t xml:space="preserve">                                                      </w:t>
      </w:r>
    </w:p>
    <w:p w:rsidR="00BE0CEF" w:rsidRDefault="0023612E">
      <w:pPr>
        <w:adjustRightInd w:val="0"/>
        <w:snapToGrid w:val="0"/>
        <w:spacing w:beforeLines="50" w:before="156" w:line="360" w:lineRule="auto"/>
        <w:ind w:firstLineChars="300" w:firstLine="630"/>
        <w:rPr>
          <w:rFonts w:ascii="宋体"/>
          <w:szCs w:val="21"/>
          <w:u w:val="single"/>
        </w:rPr>
      </w:pPr>
      <w:r>
        <w:rPr>
          <w:rFonts w:ascii="宋体" w:hAnsi="宋体" w:hint="eastAsia"/>
          <w:szCs w:val="21"/>
        </w:rPr>
        <w:t>③长期负债：</w:t>
      </w:r>
      <w:r>
        <w:rPr>
          <w:rFonts w:ascii="宋体" w:hAnsi="宋体"/>
          <w:szCs w:val="21"/>
          <w:u w:val="single"/>
        </w:rPr>
        <w:t xml:space="preserve">                                                      </w:t>
      </w:r>
    </w:p>
    <w:p w:rsidR="00BE0CEF" w:rsidRDefault="0023612E">
      <w:pPr>
        <w:adjustRightInd w:val="0"/>
        <w:snapToGrid w:val="0"/>
        <w:spacing w:beforeLines="50" w:before="156" w:line="360" w:lineRule="auto"/>
        <w:ind w:firstLineChars="300" w:firstLine="630"/>
        <w:rPr>
          <w:rFonts w:ascii="宋体"/>
          <w:szCs w:val="21"/>
          <w:u w:val="single"/>
        </w:rPr>
      </w:pPr>
      <w:r>
        <w:rPr>
          <w:rFonts w:ascii="宋体" w:hAnsi="宋体" w:hint="eastAsia"/>
          <w:szCs w:val="21"/>
        </w:rPr>
        <w:t>④流动负债：</w:t>
      </w:r>
      <w:r>
        <w:rPr>
          <w:rFonts w:ascii="宋体" w:hAnsi="宋体"/>
          <w:szCs w:val="21"/>
          <w:u w:val="single"/>
        </w:rPr>
        <w:t xml:space="preserve">               </w:t>
      </w:r>
      <w:r>
        <w:rPr>
          <w:rFonts w:ascii="宋体" w:hAnsi="宋体"/>
          <w:szCs w:val="21"/>
          <w:u w:val="single"/>
        </w:rPr>
        <w:t xml:space="preserve">                                       </w:t>
      </w:r>
    </w:p>
    <w:p w:rsidR="00BE0CEF" w:rsidRDefault="0023612E">
      <w:pPr>
        <w:adjustRightInd w:val="0"/>
        <w:snapToGrid w:val="0"/>
        <w:spacing w:beforeLines="50" w:before="156" w:line="360" w:lineRule="auto"/>
        <w:ind w:firstLineChars="300" w:firstLine="630"/>
        <w:rPr>
          <w:rFonts w:ascii="宋体"/>
          <w:szCs w:val="21"/>
          <w:u w:val="single"/>
        </w:rPr>
      </w:pPr>
      <w:r>
        <w:rPr>
          <w:rFonts w:ascii="宋体" w:hAnsi="宋体" w:hint="eastAsia"/>
          <w:szCs w:val="21"/>
        </w:rPr>
        <w:t>⑤净值：</w:t>
      </w:r>
      <w:r>
        <w:rPr>
          <w:rFonts w:ascii="宋体" w:hAnsi="宋体"/>
          <w:szCs w:val="21"/>
          <w:u w:val="single"/>
        </w:rPr>
        <w:t xml:space="preserve">                                                          </w:t>
      </w:r>
    </w:p>
    <w:p w:rsidR="00BE0CEF" w:rsidRDefault="0023612E">
      <w:pPr>
        <w:adjustRightInd w:val="0"/>
        <w:snapToGrid w:val="0"/>
        <w:spacing w:beforeLines="50" w:before="156" w:line="360" w:lineRule="auto"/>
        <w:ind w:firstLineChars="200" w:firstLine="420"/>
        <w:rPr>
          <w:rFonts w:ascii="宋体"/>
          <w:szCs w:val="21"/>
          <w:u w:val="single"/>
        </w:rPr>
      </w:pPr>
      <w:r>
        <w:rPr>
          <w:rFonts w:ascii="宋体" w:hAnsi="宋体"/>
          <w:szCs w:val="21"/>
        </w:rPr>
        <w:t xml:space="preserve">(6) </w:t>
      </w:r>
      <w:r>
        <w:rPr>
          <w:rFonts w:ascii="宋体" w:hAnsi="宋体" w:hint="eastAsia"/>
          <w:szCs w:val="21"/>
        </w:rPr>
        <w:t>法定代表人姓名：</w:t>
      </w:r>
      <w:r>
        <w:rPr>
          <w:rFonts w:ascii="宋体" w:hAnsi="宋体"/>
          <w:szCs w:val="21"/>
          <w:u w:val="single"/>
        </w:rPr>
        <w:t xml:space="preserve">                                                  </w:t>
      </w:r>
    </w:p>
    <w:p w:rsidR="00BE0CEF" w:rsidRDefault="0023612E">
      <w:pPr>
        <w:adjustRightInd w:val="0"/>
        <w:snapToGrid w:val="0"/>
        <w:spacing w:beforeLines="50" w:before="156" w:line="360" w:lineRule="auto"/>
        <w:rPr>
          <w:rFonts w:ascii="宋体"/>
          <w:szCs w:val="21"/>
        </w:rPr>
      </w:pPr>
      <w:r>
        <w:rPr>
          <w:rFonts w:ascii="宋体" w:hAnsi="宋体"/>
          <w:szCs w:val="21"/>
        </w:rPr>
        <w:t xml:space="preserve">2. </w:t>
      </w:r>
      <w:r>
        <w:rPr>
          <w:rFonts w:ascii="宋体" w:hAnsi="宋体" w:hint="eastAsia"/>
          <w:szCs w:val="21"/>
        </w:rPr>
        <w:t>经营范围：</w:t>
      </w:r>
      <w:r>
        <w:rPr>
          <w:rFonts w:ascii="宋体" w:hAnsi="宋体"/>
          <w:szCs w:val="21"/>
          <w:u w:val="single"/>
        </w:rPr>
        <w:t xml:space="preserve">                                                  </w:t>
      </w:r>
    </w:p>
    <w:p w:rsidR="00BE0CEF" w:rsidRDefault="0023612E">
      <w:pPr>
        <w:adjustRightInd w:val="0"/>
        <w:snapToGrid w:val="0"/>
        <w:spacing w:beforeLines="50" w:before="156" w:line="360" w:lineRule="auto"/>
        <w:rPr>
          <w:rFonts w:ascii="宋体"/>
          <w:szCs w:val="21"/>
        </w:rPr>
      </w:pPr>
      <w:r>
        <w:rPr>
          <w:rFonts w:ascii="宋体" w:hAnsi="宋体"/>
          <w:szCs w:val="21"/>
        </w:rPr>
        <w:t>3.</w:t>
      </w:r>
      <w:r>
        <w:rPr>
          <w:rFonts w:ascii="宋体" w:hAnsi="宋体" w:hint="eastAsia"/>
          <w:szCs w:val="21"/>
        </w:rPr>
        <w:t>近年营业额：</w:t>
      </w:r>
    </w:p>
    <w:tbl>
      <w:tblPr>
        <w:tblW w:w="7574" w:type="dxa"/>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0"/>
        <w:gridCol w:w="4874"/>
      </w:tblGrid>
      <w:tr w:rsidR="00BE0CEF">
        <w:trPr>
          <w:trHeight w:val="483"/>
        </w:trPr>
        <w:tc>
          <w:tcPr>
            <w:tcW w:w="2700" w:type="dxa"/>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年度</w:t>
            </w:r>
          </w:p>
        </w:tc>
        <w:tc>
          <w:tcPr>
            <w:tcW w:w="4874" w:type="dxa"/>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总额</w:t>
            </w:r>
          </w:p>
        </w:tc>
      </w:tr>
      <w:tr w:rsidR="00BE0CEF">
        <w:trPr>
          <w:trHeight w:val="483"/>
        </w:trPr>
        <w:tc>
          <w:tcPr>
            <w:tcW w:w="2700" w:type="dxa"/>
          </w:tcPr>
          <w:p w:rsidR="00BE0CEF" w:rsidRDefault="00BE0CEF">
            <w:pPr>
              <w:adjustRightInd w:val="0"/>
              <w:snapToGrid w:val="0"/>
              <w:spacing w:beforeLines="50" w:before="156" w:line="360" w:lineRule="auto"/>
              <w:rPr>
                <w:rFonts w:ascii="宋体"/>
                <w:szCs w:val="21"/>
              </w:rPr>
            </w:pPr>
          </w:p>
        </w:tc>
        <w:tc>
          <w:tcPr>
            <w:tcW w:w="4874" w:type="dxa"/>
          </w:tcPr>
          <w:p w:rsidR="00BE0CEF" w:rsidRDefault="00BE0CEF">
            <w:pPr>
              <w:adjustRightInd w:val="0"/>
              <w:snapToGrid w:val="0"/>
              <w:spacing w:beforeLines="50" w:before="156" w:line="360" w:lineRule="auto"/>
              <w:rPr>
                <w:rFonts w:ascii="宋体"/>
                <w:szCs w:val="21"/>
              </w:rPr>
            </w:pPr>
          </w:p>
        </w:tc>
      </w:tr>
      <w:tr w:rsidR="00BE0CEF">
        <w:trPr>
          <w:trHeight w:val="483"/>
        </w:trPr>
        <w:tc>
          <w:tcPr>
            <w:tcW w:w="2700" w:type="dxa"/>
          </w:tcPr>
          <w:p w:rsidR="00BE0CEF" w:rsidRDefault="00BE0CEF">
            <w:pPr>
              <w:adjustRightInd w:val="0"/>
              <w:snapToGrid w:val="0"/>
              <w:spacing w:beforeLines="50" w:before="156" w:line="360" w:lineRule="auto"/>
              <w:rPr>
                <w:rFonts w:ascii="宋体"/>
                <w:szCs w:val="21"/>
              </w:rPr>
            </w:pPr>
          </w:p>
        </w:tc>
        <w:tc>
          <w:tcPr>
            <w:tcW w:w="4874" w:type="dxa"/>
          </w:tcPr>
          <w:p w:rsidR="00BE0CEF" w:rsidRDefault="00BE0CEF">
            <w:pPr>
              <w:adjustRightInd w:val="0"/>
              <w:snapToGrid w:val="0"/>
              <w:spacing w:beforeLines="50" w:before="156" w:line="360" w:lineRule="auto"/>
              <w:rPr>
                <w:rFonts w:ascii="宋体"/>
                <w:szCs w:val="21"/>
              </w:rPr>
            </w:pPr>
          </w:p>
        </w:tc>
      </w:tr>
      <w:tr w:rsidR="00BE0CEF">
        <w:trPr>
          <w:trHeight w:val="483"/>
        </w:trPr>
        <w:tc>
          <w:tcPr>
            <w:tcW w:w="2700" w:type="dxa"/>
          </w:tcPr>
          <w:p w:rsidR="00BE0CEF" w:rsidRDefault="00BE0CEF">
            <w:pPr>
              <w:adjustRightInd w:val="0"/>
              <w:snapToGrid w:val="0"/>
              <w:spacing w:beforeLines="50" w:before="156" w:line="360" w:lineRule="auto"/>
              <w:rPr>
                <w:rFonts w:ascii="宋体"/>
                <w:szCs w:val="21"/>
              </w:rPr>
            </w:pPr>
          </w:p>
        </w:tc>
        <w:tc>
          <w:tcPr>
            <w:tcW w:w="4874" w:type="dxa"/>
          </w:tcPr>
          <w:p w:rsidR="00BE0CEF" w:rsidRDefault="00BE0CEF">
            <w:pPr>
              <w:adjustRightInd w:val="0"/>
              <w:snapToGrid w:val="0"/>
              <w:spacing w:beforeLines="50" w:before="156" w:line="360" w:lineRule="auto"/>
              <w:rPr>
                <w:rFonts w:ascii="宋体"/>
                <w:szCs w:val="21"/>
              </w:rPr>
            </w:pPr>
          </w:p>
        </w:tc>
      </w:tr>
    </w:tbl>
    <w:p w:rsidR="00BE0CEF" w:rsidRDefault="0023612E">
      <w:pPr>
        <w:adjustRightInd w:val="0"/>
        <w:snapToGrid w:val="0"/>
        <w:spacing w:beforeLines="50" w:before="156" w:line="360" w:lineRule="auto"/>
        <w:rPr>
          <w:rFonts w:ascii="宋体"/>
          <w:szCs w:val="21"/>
        </w:rPr>
      </w:pPr>
      <w:r>
        <w:rPr>
          <w:rFonts w:ascii="宋体" w:hAnsi="宋体"/>
          <w:szCs w:val="21"/>
        </w:rPr>
        <w:t>4.</w:t>
      </w:r>
      <w:r>
        <w:rPr>
          <w:rFonts w:ascii="宋体" w:hAnsi="宋体" w:hint="eastAsia"/>
          <w:szCs w:val="21"/>
        </w:rPr>
        <w:t>近年该货物主要销售客户的名称地址</w:t>
      </w:r>
      <w:r>
        <w:rPr>
          <w:rFonts w:ascii="宋体" w:hAnsi="宋体"/>
          <w:szCs w:val="21"/>
        </w:rPr>
        <w:t>(</w:t>
      </w:r>
      <w:r>
        <w:rPr>
          <w:rFonts w:ascii="宋体" w:hAnsi="宋体" w:hint="eastAsia"/>
          <w:szCs w:val="21"/>
        </w:rPr>
        <w:t>可另附页</w:t>
      </w:r>
      <w:r>
        <w:rPr>
          <w:rFonts w:ascii="宋体" w:hAnsi="宋体"/>
          <w:szCs w:val="21"/>
        </w:rPr>
        <w:t>)</w:t>
      </w:r>
      <w:r>
        <w:rPr>
          <w:rFonts w:ascii="宋体" w:hAnsi="宋体" w:hint="eastAsia"/>
          <w:szCs w:val="21"/>
        </w:rPr>
        <w:t>：</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(1)</w:t>
      </w:r>
      <w:r>
        <w:rPr>
          <w:rFonts w:ascii="宋体" w:hAnsi="宋体"/>
          <w:szCs w:val="21"/>
          <w:u w:val="single"/>
        </w:rPr>
        <w:t xml:space="preserve">            </w:t>
      </w:r>
      <w:r>
        <w:rPr>
          <w:rFonts w:ascii="宋体" w:hAnsi="宋体" w:hint="eastAsia"/>
          <w:szCs w:val="21"/>
        </w:rPr>
        <w:t>（用户名称和地址）</w:t>
      </w:r>
      <w:r>
        <w:rPr>
          <w:rFonts w:ascii="宋体" w:hAnsi="宋体"/>
          <w:szCs w:val="21"/>
        </w:rPr>
        <w:t xml:space="preserve"> </w:t>
      </w:r>
      <w:r>
        <w:rPr>
          <w:rFonts w:ascii="宋体" w:hAnsi="宋体"/>
          <w:szCs w:val="21"/>
          <w:u w:val="single"/>
        </w:rPr>
        <w:t xml:space="preserve">         </w:t>
      </w:r>
      <w:r>
        <w:rPr>
          <w:rFonts w:ascii="宋体" w:hAnsi="宋体" w:hint="eastAsia"/>
          <w:szCs w:val="21"/>
        </w:rPr>
        <w:t>（销售项目名称）</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szCs w:val="21"/>
        </w:rPr>
        <w:t>(2)</w:t>
      </w:r>
      <w:r>
        <w:rPr>
          <w:rFonts w:ascii="宋体" w:hAnsi="宋体"/>
          <w:szCs w:val="21"/>
          <w:u w:val="single"/>
        </w:rPr>
        <w:t xml:space="preserve">            </w:t>
      </w:r>
      <w:r>
        <w:rPr>
          <w:rFonts w:ascii="宋体" w:hAnsi="宋体" w:hint="eastAsia"/>
          <w:szCs w:val="21"/>
        </w:rPr>
        <w:t>（用户名称和地址）</w:t>
      </w:r>
      <w:r>
        <w:rPr>
          <w:rFonts w:ascii="宋体" w:hAnsi="宋体"/>
          <w:szCs w:val="21"/>
        </w:rPr>
        <w:t xml:space="preserve"> </w:t>
      </w:r>
      <w:r>
        <w:rPr>
          <w:rFonts w:ascii="宋体" w:hAnsi="宋体"/>
          <w:szCs w:val="21"/>
          <w:u w:val="single"/>
        </w:rPr>
        <w:t xml:space="preserve">         </w:t>
      </w:r>
      <w:r>
        <w:rPr>
          <w:rFonts w:ascii="宋体" w:hAnsi="宋体" w:hint="eastAsia"/>
          <w:szCs w:val="21"/>
        </w:rPr>
        <w:t>（销售项目名称）</w:t>
      </w:r>
    </w:p>
    <w:p w:rsidR="00BE0CEF" w:rsidRDefault="0023612E">
      <w:pPr>
        <w:adjustRightInd w:val="0"/>
        <w:snapToGrid w:val="0"/>
        <w:spacing w:beforeLines="50" w:before="156" w:line="360" w:lineRule="auto"/>
        <w:rPr>
          <w:rFonts w:ascii="宋体"/>
          <w:szCs w:val="21"/>
        </w:rPr>
      </w:pPr>
      <w:r>
        <w:rPr>
          <w:rFonts w:ascii="宋体" w:hAnsi="宋体"/>
          <w:szCs w:val="21"/>
        </w:rPr>
        <w:lastRenderedPageBreak/>
        <w:t>5.</w:t>
      </w:r>
      <w:r>
        <w:rPr>
          <w:rFonts w:ascii="宋体" w:hAnsi="宋体" w:hint="eastAsia"/>
          <w:szCs w:val="21"/>
        </w:rPr>
        <w:t>同意为供应商制造货物的制造商名称、地址</w:t>
      </w:r>
      <w:r>
        <w:rPr>
          <w:rFonts w:ascii="宋体" w:hAnsi="宋体"/>
          <w:szCs w:val="21"/>
        </w:rPr>
        <w:t>(</w:t>
      </w:r>
      <w:r>
        <w:rPr>
          <w:rFonts w:ascii="宋体" w:hAnsi="宋体" w:hint="eastAsia"/>
          <w:szCs w:val="21"/>
        </w:rPr>
        <w:t>非制造商填写</w:t>
      </w:r>
      <w:r>
        <w:rPr>
          <w:rFonts w:ascii="宋体" w:hAnsi="宋体"/>
          <w:szCs w:val="21"/>
        </w:rPr>
        <w:t>)</w:t>
      </w:r>
    </w:p>
    <w:p w:rsidR="00BE0CEF" w:rsidRDefault="0023612E">
      <w:pPr>
        <w:adjustRightInd w:val="0"/>
        <w:snapToGrid w:val="0"/>
        <w:spacing w:beforeLines="50" w:before="156" w:line="360" w:lineRule="auto"/>
        <w:ind w:left="420"/>
        <w:rPr>
          <w:rFonts w:ascii="宋体"/>
          <w:szCs w:val="21"/>
          <w:u w:val="single"/>
        </w:rPr>
      </w:pPr>
      <w:r>
        <w:rPr>
          <w:rFonts w:ascii="宋体" w:hAnsi="宋体"/>
          <w:szCs w:val="21"/>
        </w:rPr>
        <w:t xml:space="preserve">   </w:t>
      </w:r>
      <w:r>
        <w:rPr>
          <w:rFonts w:ascii="宋体" w:hAnsi="宋体"/>
          <w:szCs w:val="21"/>
          <w:u w:val="single"/>
        </w:rPr>
        <w:t xml:space="preserve">                                                                        </w:t>
      </w:r>
    </w:p>
    <w:p w:rsidR="00BE0CEF" w:rsidRDefault="0023612E">
      <w:pPr>
        <w:adjustRightInd w:val="0"/>
        <w:snapToGrid w:val="0"/>
        <w:spacing w:beforeLines="50" w:before="156" w:line="360" w:lineRule="auto"/>
        <w:rPr>
          <w:rFonts w:ascii="宋体"/>
          <w:szCs w:val="21"/>
        </w:rPr>
      </w:pPr>
      <w:r>
        <w:rPr>
          <w:rFonts w:ascii="宋体" w:hAnsi="宋体"/>
          <w:szCs w:val="21"/>
        </w:rPr>
        <w:t>6.</w:t>
      </w:r>
      <w:r>
        <w:rPr>
          <w:rFonts w:ascii="宋体" w:hAnsi="宋体" w:hint="eastAsia"/>
          <w:szCs w:val="21"/>
        </w:rPr>
        <w:t>近年类似项目业绩</w:t>
      </w:r>
      <w:r>
        <w:rPr>
          <w:rFonts w:ascii="宋体" w:hAnsi="宋体"/>
          <w:szCs w:val="21"/>
        </w:rPr>
        <w:t>(</w:t>
      </w:r>
      <w:r>
        <w:rPr>
          <w:rFonts w:ascii="宋体" w:hAnsi="宋体" w:hint="eastAsia"/>
          <w:szCs w:val="21"/>
        </w:rPr>
        <w:t>合同复印件及其他证明文件须附后、可另附页</w:t>
      </w:r>
      <w:r>
        <w:rPr>
          <w:rFonts w:ascii="宋体" w:hAnsi="宋体"/>
          <w:szCs w:val="21"/>
        </w:rPr>
        <w:t>)</w:t>
      </w:r>
      <w:r>
        <w:rPr>
          <w:rFonts w:ascii="宋体" w:hAnsi="宋体" w:hint="eastAsia"/>
          <w:szCs w:val="21"/>
        </w:rPr>
        <w:t>：</w:t>
      </w:r>
    </w:p>
    <w:tbl>
      <w:tblPr>
        <w:tblW w:w="8640" w:type="dxa"/>
        <w:tblInd w:w="108" w:type="dxa"/>
        <w:tblLayout w:type="fixed"/>
        <w:tblLook w:val="04A0" w:firstRow="1" w:lastRow="0" w:firstColumn="1" w:lastColumn="0" w:noHBand="0" w:noVBand="1"/>
      </w:tblPr>
      <w:tblGrid>
        <w:gridCol w:w="1440"/>
        <w:gridCol w:w="1647"/>
        <w:gridCol w:w="1505"/>
        <w:gridCol w:w="1646"/>
        <w:gridCol w:w="1103"/>
        <w:gridCol w:w="1299"/>
      </w:tblGrid>
      <w:tr w:rsidR="00BE0CEF">
        <w:tc>
          <w:tcPr>
            <w:tcW w:w="1440" w:type="dxa"/>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b/>
                <w:szCs w:val="21"/>
              </w:rPr>
              <w:t>采购人名称</w:t>
            </w:r>
          </w:p>
        </w:tc>
        <w:tc>
          <w:tcPr>
            <w:tcW w:w="1647" w:type="dxa"/>
          </w:tcPr>
          <w:p w:rsidR="00BE0CEF" w:rsidRDefault="0023612E">
            <w:pPr>
              <w:adjustRightInd w:val="0"/>
              <w:snapToGrid w:val="0"/>
              <w:spacing w:beforeLines="50" w:before="156" w:line="360" w:lineRule="auto"/>
              <w:jc w:val="center"/>
              <w:rPr>
                <w:rFonts w:ascii="宋体"/>
                <w:b/>
                <w:szCs w:val="21"/>
              </w:rPr>
            </w:pPr>
            <w:r>
              <w:rPr>
                <w:rFonts w:ascii="宋体" w:hAnsi="宋体" w:hint="eastAsia"/>
                <w:b/>
                <w:szCs w:val="21"/>
              </w:rPr>
              <w:t>项目名称</w:t>
            </w:r>
          </w:p>
        </w:tc>
        <w:tc>
          <w:tcPr>
            <w:tcW w:w="1505" w:type="dxa"/>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b/>
                <w:szCs w:val="21"/>
              </w:rPr>
              <w:t>货物品目</w:t>
            </w:r>
          </w:p>
        </w:tc>
        <w:tc>
          <w:tcPr>
            <w:tcW w:w="1646" w:type="dxa"/>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b/>
                <w:szCs w:val="21"/>
              </w:rPr>
              <w:t>合同签订日期</w:t>
            </w:r>
          </w:p>
        </w:tc>
        <w:tc>
          <w:tcPr>
            <w:tcW w:w="1103" w:type="dxa"/>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b/>
                <w:szCs w:val="21"/>
              </w:rPr>
              <w:t>数量</w:t>
            </w:r>
          </w:p>
        </w:tc>
        <w:tc>
          <w:tcPr>
            <w:tcW w:w="1299" w:type="dxa"/>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b/>
                <w:szCs w:val="21"/>
              </w:rPr>
              <w:t>金额</w:t>
            </w:r>
          </w:p>
        </w:tc>
      </w:tr>
      <w:tr w:rsidR="00BE0CEF">
        <w:tc>
          <w:tcPr>
            <w:tcW w:w="1440" w:type="dxa"/>
          </w:tcPr>
          <w:p w:rsidR="00BE0CEF" w:rsidRDefault="00BE0CEF">
            <w:pPr>
              <w:adjustRightInd w:val="0"/>
              <w:snapToGrid w:val="0"/>
              <w:spacing w:beforeLines="50" w:before="156" w:line="360" w:lineRule="auto"/>
              <w:rPr>
                <w:rFonts w:ascii="宋体"/>
                <w:szCs w:val="21"/>
              </w:rPr>
            </w:pPr>
          </w:p>
        </w:tc>
        <w:tc>
          <w:tcPr>
            <w:tcW w:w="1647" w:type="dxa"/>
          </w:tcPr>
          <w:p w:rsidR="00BE0CEF" w:rsidRDefault="00BE0CEF">
            <w:pPr>
              <w:adjustRightInd w:val="0"/>
              <w:snapToGrid w:val="0"/>
              <w:spacing w:beforeLines="50" w:before="156" w:line="360" w:lineRule="auto"/>
              <w:rPr>
                <w:rFonts w:ascii="宋体"/>
                <w:szCs w:val="21"/>
              </w:rPr>
            </w:pPr>
          </w:p>
        </w:tc>
        <w:tc>
          <w:tcPr>
            <w:tcW w:w="1505" w:type="dxa"/>
          </w:tcPr>
          <w:p w:rsidR="00BE0CEF" w:rsidRDefault="00BE0CEF">
            <w:pPr>
              <w:adjustRightInd w:val="0"/>
              <w:snapToGrid w:val="0"/>
              <w:spacing w:beforeLines="50" w:before="156" w:line="360" w:lineRule="auto"/>
              <w:rPr>
                <w:rFonts w:ascii="宋体"/>
                <w:szCs w:val="21"/>
              </w:rPr>
            </w:pPr>
          </w:p>
        </w:tc>
        <w:tc>
          <w:tcPr>
            <w:tcW w:w="1646" w:type="dxa"/>
          </w:tcPr>
          <w:p w:rsidR="00BE0CEF" w:rsidRDefault="00BE0CEF">
            <w:pPr>
              <w:adjustRightInd w:val="0"/>
              <w:snapToGrid w:val="0"/>
              <w:spacing w:beforeLines="50" w:before="156" w:line="360" w:lineRule="auto"/>
              <w:rPr>
                <w:rFonts w:ascii="宋体"/>
                <w:szCs w:val="21"/>
              </w:rPr>
            </w:pPr>
          </w:p>
        </w:tc>
        <w:tc>
          <w:tcPr>
            <w:tcW w:w="1103" w:type="dxa"/>
          </w:tcPr>
          <w:p w:rsidR="00BE0CEF" w:rsidRDefault="00BE0CEF">
            <w:pPr>
              <w:adjustRightInd w:val="0"/>
              <w:snapToGrid w:val="0"/>
              <w:spacing w:beforeLines="50" w:before="156" w:line="360" w:lineRule="auto"/>
              <w:rPr>
                <w:rFonts w:ascii="宋体"/>
                <w:szCs w:val="21"/>
              </w:rPr>
            </w:pPr>
          </w:p>
        </w:tc>
        <w:tc>
          <w:tcPr>
            <w:tcW w:w="1299" w:type="dxa"/>
          </w:tcPr>
          <w:p w:rsidR="00BE0CEF" w:rsidRDefault="00BE0CEF">
            <w:pPr>
              <w:adjustRightInd w:val="0"/>
              <w:snapToGrid w:val="0"/>
              <w:spacing w:beforeLines="50" w:before="156" w:line="360" w:lineRule="auto"/>
              <w:rPr>
                <w:rFonts w:ascii="宋体"/>
                <w:szCs w:val="21"/>
              </w:rPr>
            </w:pPr>
          </w:p>
        </w:tc>
      </w:tr>
      <w:tr w:rsidR="00BE0CEF">
        <w:tc>
          <w:tcPr>
            <w:tcW w:w="1440" w:type="dxa"/>
          </w:tcPr>
          <w:p w:rsidR="00BE0CEF" w:rsidRDefault="00BE0CEF">
            <w:pPr>
              <w:adjustRightInd w:val="0"/>
              <w:snapToGrid w:val="0"/>
              <w:spacing w:beforeLines="50" w:before="156" w:line="360" w:lineRule="auto"/>
              <w:rPr>
                <w:rFonts w:ascii="宋体"/>
                <w:szCs w:val="21"/>
              </w:rPr>
            </w:pPr>
          </w:p>
        </w:tc>
        <w:tc>
          <w:tcPr>
            <w:tcW w:w="1647" w:type="dxa"/>
          </w:tcPr>
          <w:p w:rsidR="00BE0CEF" w:rsidRDefault="00BE0CEF">
            <w:pPr>
              <w:adjustRightInd w:val="0"/>
              <w:snapToGrid w:val="0"/>
              <w:spacing w:beforeLines="50" w:before="156" w:line="360" w:lineRule="auto"/>
              <w:rPr>
                <w:rFonts w:ascii="宋体"/>
                <w:szCs w:val="21"/>
              </w:rPr>
            </w:pPr>
          </w:p>
        </w:tc>
        <w:tc>
          <w:tcPr>
            <w:tcW w:w="1505" w:type="dxa"/>
          </w:tcPr>
          <w:p w:rsidR="00BE0CEF" w:rsidRDefault="00BE0CEF">
            <w:pPr>
              <w:adjustRightInd w:val="0"/>
              <w:snapToGrid w:val="0"/>
              <w:spacing w:beforeLines="50" w:before="156" w:line="360" w:lineRule="auto"/>
              <w:rPr>
                <w:rFonts w:ascii="宋体"/>
                <w:szCs w:val="21"/>
              </w:rPr>
            </w:pPr>
          </w:p>
        </w:tc>
        <w:tc>
          <w:tcPr>
            <w:tcW w:w="1646" w:type="dxa"/>
          </w:tcPr>
          <w:p w:rsidR="00BE0CEF" w:rsidRDefault="00BE0CEF">
            <w:pPr>
              <w:adjustRightInd w:val="0"/>
              <w:snapToGrid w:val="0"/>
              <w:spacing w:beforeLines="50" w:before="156" w:line="360" w:lineRule="auto"/>
              <w:rPr>
                <w:rFonts w:ascii="宋体"/>
                <w:szCs w:val="21"/>
              </w:rPr>
            </w:pPr>
          </w:p>
        </w:tc>
        <w:tc>
          <w:tcPr>
            <w:tcW w:w="1103" w:type="dxa"/>
          </w:tcPr>
          <w:p w:rsidR="00BE0CEF" w:rsidRDefault="00BE0CEF">
            <w:pPr>
              <w:adjustRightInd w:val="0"/>
              <w:snapToGrid w:val="0"/>
              <w:spacing w:beforeLines="50" w:before="156" w:line="360" w:lineRule="auto"/>
              <w:rPr>
                <w:rFonts w:ascii="宋体"/>
                <w:szCs w:val="21"/>
              </w:rPr>
            </w:pPr>
          </w:p>
        </w:tc>
        <w:tc>
          <w:tcPr>
            <w:tcW w:w="1299" w:type="dxa"/>
          </w:tcPr>
          <w:p w:rsidR="00BE0CEF" w:rsidRDefault="00BE0CEF">
            <w:pPr>
              <w:adjustRightInd w:val="0"/>
              <w:snapToGrid w:val="0"/>
              <w:spacing w:beforeLines="50" w:before="156" w:line="360" w:lineRule="auto"/>
              <w:rPr>
                <w:rFonts w:ascii="宋体"/>
                <w:szCs w:val="21"/>
              </w:rPr>
            </w:pPr>
          </w:p>
        </w:tc>
      </w:tr>
      <w:tr w:rsidR="00BE0CEF">
        <w:tc>
          <w:tcPr>
            <w:tcW w:w="1440" w:type="dxa"/>
          </w:tcPr>
          <w:p w:rsidR="00BE0CEF" w:rsidRDefault="00BE0CEF">
            <w:pPr>
              <w:adjustRightInd w:val="0"/>
              <w:snapToGrid w:val="0"/>
              <w:spacing w:beforeLines="50" w:before="156" w:line="360" w:lineRule="auto"/>
              <w:rPr>
                <w:rFonts w:ascii="宋体"/>
                <w:szCs w:val="21"/>
              </w:rPr>
            </w:pPr>
          </w:p>
        </w:tc>
        <w:tc>
          <w:tcPr>
            <w:tcW w:w="1647" w:type="dxa"/>
          </w:tcPr>
          <w:p w:rsidR="00BE0CEF" w:rsidRDefault="00BE0CEF">
            <w:pPr>
              <w:adjustRightInd w:val="0"/>
              <w:snapToGrid w:val="0"/>
              <w:spacing w:beforeLines="50" w:before="156" w:line="360" w:lineRule="auto"/>
              <w:rPr>
                <w:rFonts w:ascii="宋体"/>
                <w:szCs w:val="21"/>
              </w:rPr>
            </w:pPr>
          </w:p>
        </w:tc>
        <w:tc>
          <w:tcPr>
            <w:tcW w:w="1505" w:type="dxa"/>
          </w:tcPr>
          <w:p w:rsidR="00BE0CEF" w:rsidRDefault="00BE0CEF">
            <w:pPr>
              <w:adjustRightInd w:val="0"/>
              <w:snapToGrid w:val="0"/>
              <w:spacing w:beforeLines="50" w:before="156" w:line="360" w:lineRule="auto"/>
              <w:rPr>
                <w:rFonts w:ascii="宋体"/>
                <w:szCs w:val="21"/>
              </w:rPr>
            </w:pPr>
          </w:p>
        </w:tc>
        <w:tc>
          <w:tcPr>
            <w:tcW w:w="1646" w:type="dxa"/>
          </w:tcPr>
          <w:p w:rsidR="00BE0CEF" w:rsidRDefault="00BE0CEF">
            <w:pPr>
              <w:adjustRightInd w:val="0"/>
              <w:snapToGrid w:val="0"/>
              <w:spacing w:beforeLines="50" w:before="156" w:line="360" w:lineRule="auto"/>
              <w:rPr>
                <w:rFonts w:ascii="宋体"/>
                <w:szCs w:val="21"/>
              </w:rPr>
            </w:pPr>
          </w:p>
        </w:tc>
        <w:tc>
          <w:tcPr>
            <w:tcW w:w="1103" w:type="dxa"/>
          </w:tcPr>
          <w:p w:rsidR="00BE0CEF" w:rsidRDefault="00BE0CEF">
            <w:pPr>
              <w:adjustRightInd w:val="0"/>
              <w:snapToGrid w:val="0"/>
              <w:spacing w:beforeLines="50" w:before="156" w:line="360" w:lineRule="auto"/>
              <w:rPr>
                <w:rFonts w:ascii="宋体"/>
                <w:szCs w:val="21"/>
              </w:rPr>
            </w:pPr>
          </w:p>
        </w:tc>
        <w:tc>
          <w:tcPr>
            <w:tcW w:w="1299" w:type="dxa"/>
          </w:tcPr>
          <w:p w:rsidR="00BE0CEF" w:rsidRDefault="00BE0CEF">
            <w:pPr>
              <w:adjustRightInd w:val="0"/>
              <w:snapToGrid w:val="0"/>
              <w:spacing w:beforeLines="50" w:before="156" w:line="360" w:lineRule="auto"/>
              <w:rPr>
                <w:rFonts w:ascii="宋体"/>
                <w:szCs w:val="21"/>
              </w:rPr>
            </w:pPr>
          </w:p>
        </w:tc>
      </w:tr>
      <w:tr w:rsidR="00BE0CEF">
        <w:tc>
          <w:tcPr>
            <w:tcW w:w="1440" w:type="dxa"/>
          </w:tcPr>
          <w:p w:rsidR="00BE0CEF" w:rsidRDefault="00BE0CEF">
            <w:pPr>
              <w:adjustRightInd w:val="0"/>
              <w:snapToGrid w:val="0"/>
              <w:spacing w:beforeLines="50" w:before="156" w:line="360" w:lineRule="auto"/>
              <w:rPr>
                <w:rFonts w:ascii="宋体"/>
                <w:szCs w:val="21"/>
              </w:rPr>
            </w:pPr>
          </w:p>
        </w:tc>
        <w:tc>
          <w:tcPr>
            <w:tcW w:w="1647" w:type="dxa"/>
          </w:tcPr>
          <w:p w:rsidR="00BE0CEF" w:rsidRDefault="00BE0CEF">
            <w:pPr>
              <w:adjustRightInd w:val="0"/>
              <w:snapToGrid w:val="0"/>
              <w:spacing w:beforeLines="50" w:before="156" w:line="360" w:lineRule="auto"/>
              <w:rPr>
                <w:rFonts w:ascii="宋体"/>
                <w:szCs w:val="21"/>
              </w:rPr>
            </w:pPr>
          </w:p>
        </w:tc>
        <w:tc>
          <w:tcPr>
            <w:tcW w:w="1505" w:type="dxa"/>
          </w:tcPr>
          <w:p w:rsidR="00BE0CEF" w:rsidRDefault="00BE0CEF">
            <w:pPr>
              <w:adjustRightInd w:val="0"/>
              <w:snapToGrid w:val="0"/>
              <w:spacing w:beforeLines="50" w:before="156" w:line="360" w:lineRule="auto"/>
              <w:rPr>
                <w:rFonts w:ascii="宋体"/>
                <w:szCs w:val="21"/>
              </w:rPr>
            </w:pPr>
          </w:p>
        </w:tc>
        <w:tc>
          <w:tcPr>
            <w:tcW w:w="1646" w:type="dxa"/>
          </w:tcPr>
          <w:p w:rsidR="00BE0CEF" w:rsidRDefault="00BE0CEF">
            <w:pPr>
              <w:adjustRightInd w:val="0"/>
              <w:snapToGrid w:val="0"/>
              <w:spacing w:beforeLines="50" w:before="156" w:line="360" w:lineRule="auto"/>
              <w:rPr>
                <w:rFonts w:ascii="宋体"/>
                <w:szCs w:val="21"/>
              </w:rPr>
            </w:pPr>
          </w:p>
        </w:tc>
        <w:tc>
          <w:tcPr>
            <w:tcW w:w="1103" w:type="dxa"/>
          </w:tcPr>
          <w:p w:rsidR="00BE0CEF" w:rsidRDefault="00BE0CEF">
            <w:pPr>
              <w:adjustRightInd w:val="0"/>
              <w:snapToGrid w:val="0"/>
              <w:spacing w:beforeLines="50" w:before="156" w:line="360" w:lineRule="auto"/>
              <w:rPr>
                <w:rFonts w:ascii="宋体"/>
                <w:szCs w:val="21"/>
              </w:rPr>
            </w:pPr>
          </w:p>
        </w:tc>
        <w:tc>
          <w:tcPr>
            <w:tcW w:w="1299" w:type="dxa"/>
          </w:tcPr>
          <w:p w:rsidR="00BE0CEF" w:rsidRDefault="00BE0CEF">
            <w:pPr>
              <w:adjustRightInd w:val="0"/>
              <w:snapToGrid w:val="0"/>
              <w:spacing w:beforeLines="50" w:before="156" w:line="360" w:lineRule="auto"/>
              <w:rPr>
                <w:rFonts w:ascii="宋体"/>
                <w:szCs w:val="21"/>
              </w:rPr>
            </w:pPr>
          </w:p>
        </w:tc>
      </w:tr>
      <w:tr w:rsidR="00BE0CEF">
        <w:tc>
          <w:tcPr>
            <w:tcW w:w="1440" w:type="dxa"/>
          </w:tcPr>
          <w:p w:rsidR="00BE0CEF" w:rsidRDefault="00BE0CEF">
            <w:pPr>
              <w:adjustRightInd w:val="0"/>
              <w:snapToGrid w:val="0"/>
              <w:spacing w:beforeLines="50" w:before="156" w:line="360" w:lineRule="auto"/>
              <w:rPr>
                <w:rFonts w:ascii="宋体"/>
                <w:szCs w:val="21"/>
              </w:rPr>
            </w:pPr>
          </w:p>
        </w:tc>
        <w:tc>
          <w:tcPr>
            <w:tcW w:w="1647" w:type="dxa"/>
          </w:tcPr>
          <w:p w:rsidR="00BE0CEF" w:rsidRDefault="00BE0CEF">
            <w:pPr>
              <w:adjustRightInd w:val="0"/>
              <w:snapToGrid w:val="0"/>
              <w:spacing w:beforeLines="50" w:before="156" w:line="360" w:lineRule="auto"/>
              <w:rPr>
                <w:rFonts w:ascii="宋体"/>
                <w:szCs w:val="21"/>
              </w:rPr>
            </w:pPr>
          </w:p>
        </w:tc>
        <w:tc>
          <w:tcPr>
            <w:tcW w:w="1505" w:type="dxa"/>
          </w:tcPr>
          <w:p w:rsidR="00BE0CEF" w:rsidRDefault="00BE0CEF">
            <w:pPr>
              <w:adjustRightInd w:val="0"/>
              <w:snapToGrid w:val="0"/>
              <w:spacing w:beforeLines="50" w:before="156" w:line="360" w:lineRule="auto"/>
              <w:rPr>
                <w:rFonts w:ascii="宋体"/>
                <w:szCs w:val="21"/>
              </w:rPr>
            </w:pPr>
          </w:p>
        </w:tc>
        <w:tc>
          <w:tcPr>
            <w:tcW w:w="1646" w:type="dxa"/>
          </w:tcPr>
          <w:p w:rsidR="00BE0CEF" w:rsidRDefault="00BE0CEF">
            <w:pPr>
              <w:adjustRightInd w:val="0"/>
              <w:snapToGrid w:val="0"/>
              <w:spacing w:beforeLines="50" w:before="156" w:line="360" w:lineRule="auto"/>
              <w:rPr>
                <w:rFonts w:ascii="宋体"/>
                <w:szCs w:val="21"/>
              </w:rPr>
            </w:pPr>
          </w:p>
        </w:tc>
        <w:tc>
          <w:tcPr>
            <w:tcW w:w="1103" w:type="dxa"/>
          </w:tcPr>
          <w:p w:rsidR="00BE0CEF" w:rsidRDefault="00BE0CEF">
            <w:pPr>
              <w:adjustRightInd w:val="0"/>
              <w:snapToGrid w:val="0"/>
              <w:spacing w:beforeLines="50" w:before="156" w:line="360" w:lineRule="auto"/>
              <w:rPr>
                <w:rFonts w:ascii="宋体"/>
                <w:szCs w:val="21"/>
              </w:rPr>
            </w:pPr>
          </w:p>
        </w:tc>
        <w:tc>
          <w:tcPr>
            <w:tcW w:w="1299" w:type="dxa"/>
          </w:tcPr>
          <w:p w:rsidR="00BE0CEF" w:rsidRDefault="00BE0CEF">
            <w:pPr>
              <w:adjustRightInd w:val="0"/>
              <w:snapToGrid w:val="0"/>
              <w:spacing w:beforeLines="50" w:before="156" w:line="360" w:lineRule="auto"/>
              <w:rPr>
                <w:rFonts w:ascii="宋体"/>
                <w:szCs w:val="21"/>
              </w:rPr>
            </w:pPr>
          </w:p>
        </w:tc>
      </w:tr>
    </w:tbl>
    <w:p w:rsidR="00BE0CEF" w:rsidRDefault="00BE0CEF">
      <w:pPr>
        <w:adjustRightInd w:val="0"/>
        <w:snapToGrid w:val="0"/>
        <w:spacing w:beforeLines="50" w:before="156" w:line="360" w:lineRule="auto"/>
        <w:ind w:left="420"/>
        <w:rPr>
          <w:rFonts w:ascii="宋体"/>
          <w:szCs w:val="21"/>
          <w:u w:val="single"/>
        </w:rPr>
      </w:pPr>
    </w:p>
    <w:p w:rsidR="00BE0CEF" w:rsidRDefault="0023612E">
      <w:pPr>
        <w:adjustRightInd w:val="0"/>
        <w:snapToGrid w:val="0"/>
        <w:spacing w:beforeLines="50" w:before="156" w:line="360" w:lineRule="auto"/>
        <w:rPr>
          <w:rFonts w:ascii="宋体"/>
          <w:szCs w:val="21"/>
        </w:rPr>
      </w:pPr>
      <w:r>
        <w:rPr>
          <w:rFonts w:ascii="宋体" w:hAnsi="宋体"/>
          <w:szCs w:val="21"/>
        </w:rPr>
        <w:t>7.</w:t>
      </w:r>
      <w:r>
        <w:rPr>
          <w:rFonts w:ascii="宋体" w:hAnsi="宋体" w:hint="eastAsia"/>
          <w:szCs w:val="21"/>
        </w:rPr>
        <w:t>开立基本帐户银行的名称和地址：</w:t>
      </w:r>
      <w:r>
        <w:rPr>
          <w:rFonts w:ascii="宋体" w:hAnsi="宋体"/>
          <w:szCs w:val="21"/>
          <w:u w:val="single"/>
        </w:rPr>
        <w:t xml:space="preserve">                                   </w:t>
      </w:r>
      <w:r>
        <w:rPr>
          <w:rFonts w:ascii="宋体" w:hAnsi="宋体" w:hint="eastAsia"/>
          <w:szCs w:val="21"/>
        </w:rPr>
        <w:t>（提供注册地人民银行开户许可证复印件）</w:t>
      </w:r>
    </w:p>
    <w:p w:rsidR="00BE0CEF" w:rsidRDefault="0023612E">
      <w:pPr>
        <w:adjustRightInd w:val="0"/>
        <w:snapToGrid w:val="0"/>
        <w:spacing w:beforeLines="50" w:before="156" w:line="360" w:lineRule="auto"/>
        <w:rPr>
          <w:rFonts w:ascii="宋体"/>
          <w:szCs w:val="21"/>
        </w:rPr>
      </w:pPr>
      <w:r>
        <w:rPr>
          <w:rFonts w:ascii="宋体" w:hAnsi="宋体"/>
          <w:szCs w:val="21"/>
        </w:rPr>
        <w:t>8.</w:t>
      </w:r>
      <w:r>
        <w:rPr>
          <w:rFonts w:ascii="宋体" w:hAnsi="宋体" w:hint="eastAsia"/>
          <w:szCs w:val="21"/>
        </w:rPr>
        <w:t>其他情况：组织机构、技术力量、制造商体系认证情况等</w:t>
      </w:r>
      <w:r>
        <w:rPr>
          <w:rFonts w:ascii="宋体" w:hAnsi="宋体"/>
          <w:szCs w:val="21"/>
        </w:rPr>
        <w:t xml:space="preserve"> </w:t>
      </w:r>
    </w:p>
    <w:p w:rsidR="00BE0CEF" w:rsidRDefault="0023612E">
      <w:pPr>
        <w:adjustRightInd w:val="0"/>
        <w:snapToGrid w:val="0"/>
        <w:spacing w:beforeLines="50" w:before="156" w:line="360" w:lineRule="auto"/>
        <w:rPr>
          <w:rFonts w:ascii="宋体"/>
          <w:b/>
          <w:szCs w:val="21"/>
        </w:rPr>
      </w:pPr>
      <w:r>
        <w:rPr>
          <w:rFonts w:ascii="宋体" w:hAnsi="宋体"/>
          <w:b/>
          <w:szCs w:val="21"/>
        </w:rPr>
        <w:t>9.</w:t>
      </w:r>
      <w:r>
        <w:rPr>
          <w:rFonts w:ascii="宋体" w:hAnsi="宋体" w:hint="eastAsia"/>
          <w:b/>
          <w:szCs w:val="21"/>
        </w:rPr>
        <w:t>提供营业执照副本及其年检合格</w:t>
      </w:r>
      <w:r>
        <w:rPr>
          <w:rFonts w:ascii="宋体" w:hAnsi="宋体"/>
          <w:b/>
          <w:szCs w:val="21"/>
        </w:rPr>
        <w:t>(</w:t>
      </w:r>
      <w:r>
        <w:rPr>
          <w:rFonts w:ascii="宋体" w:hAnsi="宋体" w:hint="eastAsia"/>
          <w:b/>
          <w:color w:val="000000"/>
          <w:szCs w:val="21"/>
        </w:rPr>
        <w:t>自然人为供应商时，提供自然人身份证明</w:t>
      </w:r>
      <w:r>
        <w:rPr>
          <w:rFonts w:ascii="宋体" w:hAnsi="宋体"/>
          <w:b/>
          <w:color w:val="000000"/>
          <w:szCs w:val="21"/>
        </w:rPr>
        <w:t>)</w:t>
      </w:r>
      <w:r>
        <w:rPr>
          <w:rFonts w:ascii="宋体" w:hAnsi="宋体" w:hint="eastAsia"/>
          <w:b/>
          <w:szCs w:val="21"/>
        </w:rPr>
        <w:t>等证明材料的复印件。</w:t>
      </w:r>
    </w:p>
    <w:p w:rsidR="00BE0CEF" w:rsidRDefault="00BE0CEF">
      <w:pPr>
        <w:adjustRightInd w:val="0"/>
        <w:snapToGrid w:val="0"/>
        <w:spacing w:beforeLines="50" w:before="156" w:line="360" w:lineRule="auto"/>
        <w:rPr>
          <w:rFonts w:ascii="宋体"/>
          <w:b/>
          <w:szCs w:val="21"/>
        </w:rPr>
      </w:pPr>
    </w:p>
    <w:p w:rsidR="00BE0CEF" w:rsidRDefault="00BE0CEF">
      <w:pPr>
        <w:adjustRightInd w:val="0"/>
        <w:snapToGrid w:val="0"/>
        <w:spacing w:beforeLines="50" w:before="156" w:line="360" w:lineRule="auto"/>
        <w:rPr>
          <w:rFonts w:ascii="宋体"/>
          <w:b/>
          <w:szCs w:val="21"/>
        </w:rPr>
      </w:pPr>
    </w:p>
    <w:p w:rsidR="00BE0CEF" w:rsidRDefault="00BE0CEF">
      <w:pPr>
        <w:adjustRightInd w:val="0"/>
        <w:snapToGrid w:val="0"/>
        <w:spacing w:beforeLines="50" w:before="156" w:line="360" w:lineRule="auto"/>
        <w:rPr>
          <w:rFonts w:ascii="宋体"/>
          <w:b/>
          <w:szCs w:val="21"/>
        </w:rPr>
      </w:pP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兹声明上述数据和资料是真实、正确的，我们同意遵照贵方要求出示有关证明文件。</w:t>
      </w:r>
    </w:p>
    <w:p w:rsidR="00BE0CEF" w:rsidRDefault="00BE0CEF">
      <w:pPr>
        <w:widowControl/>
        <w:adjustRightInd w:val="0"/>
        <w:snapToGrid w:val="0"/>
        <w:spacing w:beforeLines="50" w:before="156" w:line="360" w:lineRule="auto"/>
        <w:ind w:firstLineChars="200" w:firstLine="420"/>
        <w:rPr>
          <w:rFonts w:ascii="仿宋_GB2312" w:eastAsia="仿宋_GB2312" w:hAnsi="仿宋_GB2312"/>
          <w:color w:val="000000"/>
          <w:szCs w:val="21"/>
        </w:rPr>
      </w:pPr>
    </w:p>
    <w:p w:rsidR="00BE0CEF" w:rsidRDefault="0023612E">
      <w:pPr>
        <w:adjustRightInd w:val="0"/>
        <w:snapToGrid w:val="0"/>
        <w:spacing w:beforeLines="50" w:before="156" w:line="360" w:lineRule="auto"/>
        <w:rPr>
          <w:rFonts w:ascii="宋体"/>
          <w:szCs w:val="21"/>
        </w:rPr>
      </w:pPr>
      <w:r>
        <w:rPr>
          <w:rFonts w:ascii="宋体" w:hAnsi="宋体" w:hint="eastAsia"/>
          <w:szCs w:val="21"/>
        </w:rPr>
        <w:t>供应商名称（单位章）：</w:t>
      </w:r>
    </w:p>
    <w:p w:rsidR="00BE0CEF" w:rsidRDefault="0023612E">
      <w:pPr>
        <w:adjustRightInd w:val="0"/>
        <w:snapToGrid w:val="0"/>
        <w:spacing w:beforeLines="50" w:before="156"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r>
        <w:rPr>
          <w:rFonts w:ascii="宋体" w:hAnsi="宋体"/>
          <w:szCs w:val="21"/>
          <w:u w:val="single"/>
        </w:rPr>
        <w:t xml:space="preserve">                </w:t>
      </w:r>
    </w:p>
    <w:p w:rsidR="00BE0CEF" w:rsidRDefault="0023612E">
      <w:pPr>
        <w:adjustRightInd w:val="0"/>
        <w:snapToGrid w:val="0"/>
        <w:spacing w:beforeLines="50" w:before="156" w:line="360" w:lineRule="auto"/>
        <w:rPr>
          <w:rFonts w:ascii="宋体"/>
          <w:szCs w:val="21"/>
        </w:rPr>
        <w:sectPr w:rsidR="00BE0CEF">
          <w:pgSz w:w="11906" w:h="16838"/>
          <w:pgMar w:top="1440" w:right="1588" w:bottom="1440" w:left="1588" w:header="851" w:footer="992" w:gutter="0"/>
          <w:cols w:space="720"/>
          <w:docGrid w:type="lines" w:linePitch="312"/>
        </w:sect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23612E">
      <w:pPr>
        <w:adjustRightInd w:val="0"/>
        <w:snapToGrid w:val="0"/>
        <w:spacing w:line="360" w:lineRule="auto"/>
        <w:outlineLvl w:val="0"/>
        <w:rPr>
          <w:rFonts w:ascii="黑体" w:eastAsia="黑体" w:hAnsi="宋体"/>
          <w:sz w:val="28"/>
          <w:szCs w:val="28"/>
        </w:rPr>
      </w:pPr>
      <w:r>
        <w:rPr>
          <w:rFonts w:ascii="黑体" w:eastAsia="黑体" w:hAnsi="宋体" w:hint="eastAsia"/>
          <w:sz w:val="28"/>
          <w:szCs w:val="28"/>
        </w:rPr>
        <w:lastRenderedPageBreak/>
        <w:t>附件</w:t>
      </w:r>
      <w:r>
        <w:rPr>
          <w:rFonts w:ascii="黑体" w:eastAsia="黑体" w:hAnsi="宋体"/>
          <w:sz w:val="28"/>
          <w:szCs w:val="28"/>
        </w:rPr>
        <w:t xml:space="preserve">3  </w:t>
      </w:r>
      <w:r>
        <w:rPr>
          <w:rFonts w:ascii="黑体" w:eastAsia="黑体" w:hAnsi="宋体" w:hint="eastAsia"/>
          <w:sz w:val="28"/>
          <w:szCs w:val="28"/>
        </w:rPr>
        <w:t>财务状况</w:t>
      </w:r>
      <w:bookmarkEnd w:id="13"/>
      <w:bookmarkEnd w:id="14"/>
      <w:r>
        <w:rPr>
          <w:rFonts w:ascii="黑体" w:eastAsia="黑体" w:hAnsi="宋体" w:hint="eastAsia"/>
          <w:sz w:val="28"/>
          <w:szCs w:val="28"/>
        </w:rPr>
        <w:t>报告、依法缴纳税收和社会保险费的证明材料</w:t>
      </w:r>
    </w:p>
    <w:p w:rsidR="00BE0CEF" w:rsidRDefault="00BE0CEF">
      <w:pPr>
        <w:adjustRightInd w:val="0"/>
        <w:snapToGrid w:val="0"/>
        <w:spacing w:line="360" w:lineRule="auto"/>
        <w:jc w:val="center"/>
        <w:outlineLvl w:val="0"/>
        <w:rPr>
          <w:rFonts w:ascii="黑体" w:eastAsia="黑体" w:hAnsi="华文中宋"/>
          <w:b/>
          <w:sz w:val="32"/>
          <w:szCs w:val="32"/>
        </w:rPr>
      </w:pPr>
    </w:p>
    <w:p w:rsidR="00BE0CEF" w:rsidRDefault="00BE0CEF">
      <w:pPr>
        <w:adjustRightInd w:val="0"/>
        <w:snapToGrid w:val="0"/>
        <w:spacing w:beforeLines="50" w:before="156" w:line="360" w:lineRule="auto"/>
        <w:outlineLvl w:val="0"/>
        <w:rPr>
          <w:rFonts w:ascii="宋体"/>
          <w:sz w:val="24"/>
        </w:rPr>
      </w:pPr>
      <w:bookmarkStart w:id="15" w:name="_Toc294206748"/>
    </w:p>
    <w:p w:rsidR="00BE0CEF" w:rsidRDefault="0023612E">
      <w:pPr>
        <w:adjustRightInd w:val="0"/>
        <w:snapToGrid w:val="0"/>
        <w:spacing w:beforeLines="50" w:before="156" w:line="360" w:lineRule="auto"/>
        <w:outlineLvl w:val="0"/>
        <w:rPr>
          <w:rFonts w:ascii="仿宋_GB2312" w:eastAsia="仿宋_GB2312" w:hAnsi="宋体"/>
          <w:szCs w:val="21"/>
        </w:rPr>
      </w:pPr>
      <w:r>
        <w:rPr>
          <w:rFonts w:ascii="仿宋_GB2312" w:eastAsia="仿宋_GB2312" w:hAnsi="宋体" w:hint="eastAsia"/>
          <w:b/>
          <w:szCs w:val="21"/>
        </w:rPr>
        <w:t>备注</w:t>
      </w:r>
      <w:r>
        <w:rPr>
          <w:rFonts w:ascii="仿宋_GB2312" w:eastAsia="仿宋_GB2312" w:hAnsi="宋体" w:hint="eastAsia"/>
          <w:szCs w:val="21"/>
        </w:rPr>
        <w:t>：</w:t>
      </w:r>
      <w:r>
        <w:rPr>
          <w:rFonts w:ascii="仿宋_GB2312" w:eastAsia="仿宋_GB2312" w:hAnsi="宋体"/>
          <w:szCs w:val="21"/>
        </w:rPr>
        <w:t>1</w:t>
      </w:r>
      <w:r>
        <w:rPr>
          <w:rFonts w:ascii="仿宋_GB2312" w:eastAsia="仿宋_GB2312" w:hAnsi="宋体" w:hint="eastAsia"/>
          <w:szCs w:val="21"/>
        </w:rPr>
        <w:t>、提供上年度的财务会计报表，包括资产负债表、损益表和审计报告的复印件</w:t>
      </w:r>
      <w:bookmarkEnd w:id="15"/>
      <w:r>
        <w:rPr>
          <w:rFonts w:ascii="仿宋_GB2312" w:eastAsia="仿宋_GB2312" w:hAnsi="宋体" w:hint="eastAsia"/>
          <w:szCs w:val="21"/>
        </w:rPr>
        <w:t>。</w:t>
      </w:r>
    </w:p>
    <w:p w:rsidR="00BE0CEF" w:rsidRDefault="0023612E">
      <w:pPr>
        <w:adjustRightInd w:val="0"/>
        <w:snapToGrid w:val="0"/>
        <w:spacing w:beforeLines="50" w:before="156" w:line="360" w:lineRule="auto"/>
        <w:ind w:firstLineChars="300" w:firstLine="630"/>
        <w:outlineLvl w:val="0"/>
        <w:rPr>
          <w:rFonts w:ascii="仿宋_GB2312" w:eastAsia="仿宋_GB2312" w:hAnsi="宋体"/>
          <w:szCs w:val="21"/>
        </w:rPr>
      </w:pPr>
      <w:r>
        <w:rPr>
          <w:rFonts w:ascii="仿宋_GB2312" w:eastAsia="仿宋_GB2312" w:hAnsi="宋体"/>
          <w:szCs w:val="21"/>
        </w:rPr>
        <w:t>2</w:t>
      </w:r>
      <w:r>
        <w:rPr>
          <w:rFonts w:ascii="仿宋_GB2312" w:eastAsia="仿宋_GB2312" w:hAnsi="宋体" w:hint="eastAsia"/>
          <w:szCs w:val="21"/>
        </w:rPr>
        <w:t>、提供税务登记证或</w:t>
      </w:r>
      <w:r>
        <w:rPr>
          <w:rFonts w:ascii="仿宋_GB2312" w:eastAsia="仿宋_GB2312" w:hAnsi="宋体" w:hint="eastAsia"/>
          <w:bCs/>
          <w:szCs w:val="21"/>
        </w:rPr>
        <w:t>依法缴纳</w:t>
      </w:r>
      <w:r>
        <w:rPr>
          <w:rFonts w:ascii="仿宋_GB2312" w:eastAsia="仿宋_GB2312" w:hAnsi="宋体" w:hint="eastAsia"/>
          <w:szCs w:val="21"/>
        </w:rPr>
        <w:t>税收证明材料的复印件。</w:t>
      </w:r>
    </w:p>
    <w:p w:rsidR="00BE0CEF" w:rsidRDefault="0023612E">
      <w:pPr>
        <w:adjustRightInd w:val="0"/>
        <w:snapToGrid w:val="0"/>
        <w:spacing w:beforeLines="50" w:before="156" w:line="360" w:lineRule="auto"/>
        <w:ind w:firstLineChars="300" w:firstLine="630"/>
        <w:outlineLvl w:val="0"/>
        <w:rPr>
          <w:rFonts w:ascii="仿宋_GB2312" w:eastAsia="仿宋_GB2312" w:hAnsi="宋体"/>
          <w:szCs w:val="21"/>
        </w:rPr>
      </w:pPr>
      <w:r>
        <w:rPr>
          <w:rFonts w:ascii="仿宋_GB2312" w:eastAsia="仿宋_GB2312" w:hAnsi="宋体"/>
          <w:szCs w:val="21"/>
        </w:rPr>
        <w:t>3</w:t>
      </w:r>
      <w:r>
        <w:rPr>
          <w:rFonts w:ascii="仿宋_GB2312" w:eastAsia="仿宋_GB2312" w:hAnsi="宋体" w:hint="eastAsia"/>
          <w:szCs w:val="21"/>
        </w:rPr>
        <w:t>、提供社保登记证复印件或由社保机构出具的近半年社保缴纳证明。</w:t>
      </w: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BE0CEF">
      <w:pPr>
        <w:adjustRightInd w:val="0"/>
        <w:snapToGrid w:val="0"/>
        <w:spacing w:beforeLines="50" w:before="156" w:line="360" w:lineRule="auto"/>
        <w:ind w:firstLineChars="300" w:firstLine="630"/>
        <w:outlineLvl w:val="0"/>
        <w:rPr>
          <w:rFonts w:ascii="仿宋_GB2312" w:eastAsia="仿宋_GB2312" w:hAnsi="宋体"/>
          <w:szCs w:val="21"/>
        </w:rPr>
      </w:pPr>
    </w:p>
    <w:p w:rsidR="00BE0CEF" w:rsidRDefault="0023612E">
      <w:pPr>
        <w:adjustRightInd w:val="0"/>
        <w:snapToGrid w:val="0"/>
        <w:spacing w:line="360" w:lineRule="auto"/>
        <w:rPr>
          <w:rFonts w:ascii="黑体" w:eastAsia="黑体" w:hAnsi="宋体"/>
          <w:color w:val="000000"/>
          <w:sz w:val="28"/>
          <w:szCs w:val="28"/>
        </w:rPr>
      </w:pPr>
      <w:r>
        <w:rPr>
          <w:rFonts w:ascii="黑体" w:eastAsia="黑体" w:hAnsi="宋体" w:hint="eastAsia"/>
          <w:color w:val="000000"/>
          <w:sz w:val="28"/>
          <w:szCs w:val="28"/>
        </w:rPr>
        <w:lastRenderedPageBreak/>
        <w:t>附件</w:t>
      </w:r>
      <w:r>
        <w:rPr>
          <w:rFonts w:ascii="黑体" w:eastAsia="黑体" w:hAnsi="宋体"/>
          <w:color w:val="000000"/>
          <w:sz w:val="28"/>
          <w:szCs w:val="28"/>
        </w:rPr>
        <w:t xml:space="preserve">4  </w:t>
      </w:r>
      <w:r>
        <w:rPr>
          <w:rFonts w:ascii="黑体" w:eastAsia="黑体" w:hAnsi="宋体" w:hint="eastAsia"/>
          <w:color w:val="000000"/>
          <w:sz w:val="28"/>
          <w:szCs w:val="28"/>
        </w:rPr>
        <w:t>参加政府采购活动前三年内在经营活动中没有重大违法记录的书面声明</w:t>
      </w:r>
    </w:p>
    <w:p w:rsidR="00BE0CEF" w:rsidRDefault="00BE0CEF">
      <w:pPr>
        <w:adjustRightInd w:val="0"/>
        <w:snapToGrid w:val="0"/>
        <w:spacing w:beforeLines="50" w:before="156" w:line="360" w:lineRule="auto"/>
        <w:outlineLvl w:val="0"/>
        <w:rPr>
          <w:rFonts w:ascii="宋体"/>
          <w:sz w:val="24"/>
        </w:rPr>
      </w:pPr>
    </w:p>
    <w:p w:rsidR="00BE0CEF" w:rsidRDefault="0023612E">
      <w:pPr>
        <w:adjustRightInd w:val="0"/>
        <w:snapToGrid w:val="0"/>
        <w:spacing w:beforeLines="50" w:before="156" w:line="360" w:lineRule="auto"/>
        <w:ind w:leftChars="-42" w:left="-88"/>
        <w:outlineLvl w:val="0"/>
        <w:rPr>
          <w:rFonts w:ascii="宋体"/>
          <w:szCs w:val="21"/>
        </w:rPr>
      </w:pPr>
      <w:r>
        <w:rPr>
          <w:rFonts w:ascii="宋体" w:hAnsi="宋体" w:hint="eastAsia"/>
          <w:szCs w:val="21"/>
        </w:rPr>
        <w:t>致</w:t>
      </w:r>
      <w:r>
        <w:rPr>
          <w:rFonts w:ascii="宋体" w:hAnsi="宋体"/>
          <w:szCs w:val="21"/>
          <w:u w:val="single"/>
        </w:rPr>
        <w:t xml:space="preserve">   </w:t>
      </w:r>
      <w:r>
        <w:rPr>
          <w:rFonts w:ascii="宋体" w:hAnsi="宋体" w:hint="eastAsia"/>
          <w:szCs w:val="21"/>
          <w:u w:val="single"/>
        </w:rPr>
        <w:t>楚雄州公共资源交易中心政府采购交易服务科</w:t>
      </w:r>
      <w:r>
        <w:rPr>
          <w:rFonts w:ascii="宋体" w:hAnsi="宋体" w:hint="eastAsia"/>
          <w:szCs w:val="21"/>
        </w:rPr>
        <w:t>：</w:t>
      </w:r>
    </w:p>
    <w:p w:rsidR="00BE0CEF" w:rsidRDefault="00BE0CEF">
      <w:pPr>
        <w:adjustRightInd w:val="0"/>
        <w:snapToGrid w:val="0"/>
        <w:spacing w:beforeLines="50" w:before="156" w:line="360" w:lineRule="auto"/>
        <w:ind w:leftChars="-42" w:left="-88"/>
        <w:rPr>
          <w:rFonts w:ascii="宋体"/>
          <w:szCs w:val="21"/>
        </w:rPr>
      </w:pPr>
    </w:p>
    <w:p w:rsidR="00BE0CEF" w:rsidRDefault="0023612E">
      <w:pPr>
        <w:widowControl/>
        <w:adjustRightInd w:val="0"/>
        <w:snapToGrid w:val="0"/>
        <w:spacing w:beforeLines="50" w:before="156" w:line="360" w:lineRule="auto"/>
        <w:ind w:firstLineChars="200" w:firstLine="420"/>
        <w:rPr>
          <w:rFonts w:ascii="宋体"/>
          <w:color w:val="000000"/>
          <w:szCs w:val="21"/>
        </w:rPr>
      </w:pPr>
      <w:r>
        <w:rPr>
          <w:rFonts w:ascii="宋体" w:hAnsi="宋体" w:hint="eastAsia"/>
          <w:bCs/>
          <w:color w:val="000000"/>
          <w:szCs w:val="21"/>
        </w:rPr>
        <w:t>我单位在</w:t>
      </w:r>
      <w:r>
        <w:rPr>
          <w:rFonts w:ascii="宋体" w:hAnsi="宋体" w:hint="eastAsia"/>
          <w:color w:val="000000"/>
          <w:szCs w:val="21"/>
        </w:rPr>
        <w:t>参加采购活动前三年内在经营活动中没有政府采购法第二十二条第一款第（五）项所称重大违法记录，包括：</w:t>
      </w:r>
    </w:p>
    <w:p w:rsidR="00BE0CEF" w:rsidRDefault="0023612E">
      <w:pPr>
        <w:widowControl/>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（一）</w:t>
      </w:r>
      <w:r>
        <w:rPr>
          <w:rFonts w:ascii="宋体" w:hAnsi="宋体" w:hint="eastAsia"/>
          <w:bCs/>
          <w:color w:val="000000"/>
          <w:szCs w:val="21"/>
        </w:rPr>
        <w:t>我单位</w:t>
      </w:r>
      <w:r>
        <w:rPr>
          <w:rFonts w:ascii="宋体" w:hAnsi="宋体" w:hint="eastAsia"/>
          <w:color w:val="000000"/>
          <w:szCs w:val="21"/>
        </w:rPr>
        <w:t>或者其法定代表人、董事、监事、高级管理人员因经营活动中的违法行为受到行政处罚，但警告和罚款额在三万元以下的行政处罚除外；</w:t>
      </w:r>
    </w:p>
    <w:p w:rsidR="00BE0CEF" w:rsidRDefault="0023612E">
      <w:pPr>
        <w:widowControl/>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（二）</w:t>
      </w:r>
      <w:r>
        <w:rPr>
          <w:rFonts w:ascii="宋体" w:hAnsi="宋体" w:hint="eastAsia"/>
          <w:bCs/>
          <w:color w:val="000000"/>
          <w:szCs w:val="21"/>
        </w:rPr>
        <w:t>我单位</w:t>
      </w:r>
      <w:r>
        <w:rPr>
          <w:rFonts w:ascii="宋体" w:hAnsi="宋体" w:hint="eastAsia"/>
          <w:color w:val="000000"/>
          <w:szCs w:val="21"/>
        </w:rPr>
        <w:t>或者其法定代表人、董事、监事、高级管理人员因经营活动中的违法行为受到刑事处罚。</w:t>
      </w:r>
    </w:p>
    <w:p w:rsidR="00BE0CEF" w:rsidRDefault="0023612E">
      <w:pPr>
        <w:widowControl/>
        <w:adjustRightInd w:val="0"/>
        <w:snapToGrid w:val="0"/>
        <w:spacing w:beforeLines="50" w:before="156" w:line="360" w:lineRule="auto"/>
        <w:ind w:firstLineChars="195" w:firstLine="409"/>
        <w:rPr>
          <w:rFonts w:ascii="宋体"/>
          <w:color w:val="000000"/>
          <w:szCs w:val="21"/>
        </w:rPr>
      </w:pPr>
      <w:r>
        <w:rPr>
          <w:rFonts w:ascii="宋体" w:hAnsi="宋体" w:hint="eastAsia"/>
          <w:color w:val="000000"/>
          <w:szCs w:val="21"/>
        </w:rPr>
        <w:t>特此声明！</w:t>
      </w:r>
    </w:p>
    <w:p w:rsidR="00BE0CEF" w:rsidRDefault="00BE0CEF">
      <w:pPr>
        <w:widowControl/>
        <w:adjustRightInd w:val="0"/>
        <w:snapToGrid w:val="0"/>
        <w:spacing w:beforeLines="50" w:before="156" w:line="360" w:lineRule="auto"/>
        <w:ind w:firstLine="420"/>
        <w:rPr>
          <w:rFonts w:ascii="宋体"/>
          <w:color w:val="000000"/>
          <w:szCs w:val="21"/>
        </w:rPr>
      </w:pPr>
    </w:p>
    <w:p w:rsidR="00BE0CEF" w:rsidRDefault="00BE0CEF">
      <w:pPr>
        <w:widowControl/>
        <w:adjustRightInd w:val="0"/>
        <w:snapToGrid w:val="0"/>
        <w:spacing w:beforeLines="50" w:before="156" w:line="360" w:lineRule="auto"/>
        <w:ind w:firstLine="420"/>
        <w:rPr>
          <w:rFonts w:ascii="宋体"/>
          <w:color w:val="000000"/>
          <w:szCs w:val="21"/>
        </w:rPr>
      </w:pPr>
    </w:p>
    <w:p w:rsidR="00BE0CEF" w:rsidRDefault="0023612E">
      <w:pPr>
        <w:adjustRightInd w:val="0"/>
        <w:snapToGrid w:val="0"/>
        <w:spacing w:beforeLines="50" w:before="156" w:line="360" w:lineRule="auto"/>
        <w:rPr>
          <w:rFonts w:ascii="宋体"/>
          <w:szCs w:val="21"/>
        </w:rPr>
      </w:pPr>
      <w:r>
        <w:rPr>
          <w:rFonts w:ascii="宋体" w:hAnsi="宋体" w:hint="eastAsia"/>
          <w:szCs w:val="21"/>
        </w:rPr>
        <w:t>供应商名称（单位章）：</w:t>
      </w:r>
      <w:r>
        <w:rPr>
          <w:rFonts w:ascii="宋体" w:hAnsi="宋体"/>
          <w:szCs w:val="21"/>
        </w:rPr>
        <w:t xml:space="preserve"> </w:t>
      </w:r>
    </w:p>
    <w:p w:rsidR="00BE0CEF" w:rsidRDefault="0023612E">
      <w:pPr>
        <w:adjustRightInd w:val="0"/>
        <w:snapToGrid w:val="0"/>
        <w:spacing w:beforeLines="50" w:before="156" w:line="360" w:lineRule="auto"/>
        <w:rPr>
          <w:rFonts w:ascii="宋体"/>
          <w:szCs w:val="21"/>
        </w:rPr>
      </w:pPr>
      <w:r>
        <w:rPr>
          <w:rFonts w:ascii="宋体" w:hAnsi="宋体" w:hint="eastAsia"/>
          <w:szCs w:val="21"/>
        </w:rPr>
        <w:t>法定代表人（签字或盖章）：</w:t>
      </w:r>
      <w:r>
        <w:rPr>
          <w:rFonts w:ascii="宋体" w:hAnsi="宋体"/>
          <w:szCs w:val="21"/>
          <w:u w:val="single"/>
        </w:rPr>
        <w:t xml:space="preserve">              </w:t>
      </w:r>
    </w:p>
    <w:p w:rsidR="00BE0CEF" w:rsidRDefault="0023612E">
      <w:pPr>
        <w:widowControl/>
        <w:adjustRightInd w:val="0"/>
        <w:snapToGrid w:val="0"/>
        <w:spacing w:beforeLines="50" w:before="156" w:line="360" w:lineRule="auto"/>
        <w:rPr>
          <w:rFonts w:ascii="宋体"/>
          <w:szCs w:val="21"/>
        </w:rPr>
        <w:sectPr w:rsidR="00BE0CEF">
          <w:pgSz w:w="11906" w:h="16838"/>
          <w:pgMar w:top="1440" w:right="1588" w:bottom="1440" w:left="1588" w:header="851" w:footer="992" w:gutter="0"/>
          <w:cols w:space="720"/>
          <w:docGrid w:type="lines" w:linePitch="312"/>
        </w:sectPr>
      </w:pPr>
      <w:r>
        <w:rPr>
          <w:rFonts w:ascii="宋体" w:hAnsi="宋体" w:hint="eastAsia"/>
          <w:szCs w:val="21"/>
        </w:rPr>
        <w:t>日期：</w:t>
      </w:r>
      <w:r>
        <w:rPr>
          <w:rFonts w:ascii="宋体" w:hAnsi="宋体"/>
          <w:szCs w:val="21"/>
          <w:u w:val="single"/>
        </w:rPr>
        <w:t xml:space="preserve">       </w:t>
      </w:r>
      <w:r>
        <w:rPr>
          <w:rFonts w:ascii="宋体" w:hAnsi="宋体"/>
          <w:szCs w:val="21"/>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23612E">
      <w:pPr>
        <w:adjustRightInd w:val="0"/>
        <w:snapToGrid w:val="0"/>
        <w:spacing w:line="360" w:lineRule="auto"/>
        <w:outlineLvl w:val="0"/>
        <w:rPr>
          <w:rFonts w:ascii="黑体" w:eastAsia="黑体" w:hAnsi="华文中宋"/>
          <w:sz w:val="28"/>
          <w:szCs w:val="28"/>
        </w:rPr>
      </w:pPr>
      <w:r>
        <w:rPr>
          <w:rFonts w:ascii="黑体" w:eastAsia="黑体" w:hAnsi="华文中宋" w:hint="eastAsia"/>
          <w:sz w:val="28"/>
          <w:szCs w:val="28"/>
        </w:rPr>
        <w:lastRenderedPageBreak/>
        <w:t>附件</w:t>
      </w:r>
      <w:r>
        <w:rPr>
          <w:rFonts w:ascii="黑体" w:eastAsia="黑体" w:hAnsi="华文中宋"/>
          <w:sz w:val="28"/>
          <w:szCs w:val="28"/>
        </w:rPr>
        <w:t xml:space="preserve">5  </w:t>
      </w:r>
      <w:r>
        <w:rPr>
          <w:rFonts w:ascii="黑体" w:eastAsia="黑体" w:hAnsi="华文中宋" w:hint="eastAsia"/>
          <w:sz w:val="28"/>
          <w:szCs w:val="28"/>
        </w:rPr>
        <w:t>联合体协议（如有）</w:t>
      </w:r>
    </w:p>
    <w:p w:rsidR="00BE0CEF" w:rsidRDefault="00BE0CEF">
      <w:pPr>
        <w:adjustRightInd w:val="0"/>
        <w:snapToGrid w:val="0"/>
        <w:spacing w:line="360" w:lineRule="auto"/>
        <w:rPr>
          <w:rFonts w:ascii="宋体"/>
          <w:sz w:val="24"/>
        </w:rPr>
      </w:pPr>
    </w:p>
    <w:p w:rsidR="00BE0CEF" w:rsidRDefault="0023612E">
      <w:pPr>
        <w:adjustRightInd w:val="0"/>
        <w:snapToGrid w:val="0"/>
        <w:spacing w:beforeLines="50" w:before="156" w:line="360" w:lineRule="auto"/>
        <w:rPr>
          <w:rFonts w:ascii="宋体"/>
          <w:color w:val="000000"/>
          <w:szCs w:val="21"/>
        </w:rPr>
      </w:pPr>
      <w:r>
        <w:rPr>
          <w:rFonts w:ascii="宋体" w:hAnsi="宋体" w:hint="eastAsia"/>
          <w:color w:val="000000"/>
          <w:szCs w:val="21"/>
        </w:rPr>
        <w:t>致</w:t>
      </w:r>
      <w:r>
        <w:rPr>
          <w:rFonts w:ascii="宋体" w:hAnsi="宋体" w:hint="eastAsia"/>
          <w:szCs w:val="21"/>
          <w:u w:val="single"/>
        </w:rPr>
        <w:t>楚雄州公共资源交易中心政府采购交易服务科</w:t>
      </w:r>
      <w:r>
        <w:rPr>
          <w:rFonts w:ascii="宋体" w:hAnsi="宋体"/>
          <w:color w:val="000000"/>
          <w:szCs w:val="21"/>
          <w:u w:val="single"/>
        </w:rPr>
        <w:t xml:space="preserve">  </w:t>
      </w:r>
      <w:r>
        <w:rPr>
          <w:rFonts w:ascii="宋体" w:hAnsi="宋体" w:hint="eastAsia"/>
          <w:szCs w:val="21"/>
        </w:rPr>
        <w:t>：</w:t>
      </w:r>
    </w:p>
    <w:p w:rsidR="00BE0CEF" w:rsidRDefault="0023612E">
      <w:pPr>
        <w:adjustRightInd w:val="0"/>
        <w:snapToGrid w:val="0"/>
        <w:spacing w:beforeLines="50" w:before="156" w:line="360" w:lineRule="auto"/>
        <w:ind w:firstLineChars="200" w:firstLine="420"/>
        <w:rPr>
          <w:rFonts w:ascii="宋体"/>
          <w:color w:val="000000"/>
          <w:szCs w:val="21"/>
        </w:rPr>
      </w:pPr>
      <w:r>
        <w:rPr>
          <w:rFonts w:ascii="宋体" w:hAnsi="宋体" w:hint="eastAsia"/>
          <w:color w:val="000000"/>
          <w:szCs w:val="21"/>
        </w:rPr>
        <w:t>经研究，我们决定自愿组成联合体共同参加</w:t>
      </w:r>
      <w:r>
        <w:rPr>
          <w:rFonts w:ascii="宋体" w:hAnsi="宋体"/>
          <w:szCs w:val="21"/>
          <w:u w:val="single"/>
        </w:rPr>
        <w:t xml:space="preserve">                    </w:t>
      </w:r>
      <w:r>
        <w:rPr>
          <w:rFonts w:ascii="宋体" w:hAnsi="宋体" w:hint="eastAsia"/>
          <w:szCs w:val="21"/>
        </w:rPr>
        <w:t>（项目名称、政府采购编号、采购代理机构编号）项目的谈判</w:t>
      </w:r>
      <w:r>
        <w:rPr>
          <w:rFonts w:ascii="宋体" w:hAnsi="宋体" w:hint="eastAsia"/>
          <w:color w:val="000000"/>
          <w:szCs w:val="21"/>
        </w:rPr>
        <w:t>。</w:t>
      </w:r>
      <w:r>
        <w:rPr>
          <w:rFonts w:ascii="宋体" w:hAnsi="宋体" w:hint="eastAsia"/>
          <w:szCs w:val="21"/>
        </w:rPr>
        <w:t>现就联合体谈判事宜订立如下协议：</w:t>
      </w:r>
    </w:p>
    <w:p w:rsidR="00BE0CEF" w:rsidRDefault="0023612E">
      <w:pPr>
        <w:adjustRightInd w:val="0"/>
        <w:snapToGrid w:val="0"/>
        <w:spacing w:beforeLines="50" w:before="156" w:line="360" w:lineRule="auto"/>
        <w:ind w:firstLineChars="200" w:firstLine="420"/>
        <w:rPr>
          <w:rFonts w:ascii="宋体"/>
          <w:szCs w:val="21"/>
          <w:u w:val="single"/>
        </w:rPr>
      </w:pPr>
      <w:r>
        <w:rPr>
          <w:rFonts w:ascii="宋体" w:hAnsi="宋体" w:hint="eastAsia"/>
          <w:szCs w:val="21"/>
        </w:rPr>
        <w:t>一、联合体基本信息：</w:t>
      </w:r>
      <w:r>
        <w:rPr>
          <w:rFonts w:ascii="宋体" w:hAnsi="宋体"/>
          <w:szCs w:val="21"/>
          <w:u w:val="single"/>
        </w:rPr>
        <w:t xml:space="preserve">                </w:t>
      </w:r>
      <w:r>
        <w:rPr>
          <w:rFonts w:ascii="宋体" w:hAnsi="宋体" w:hint="eastAsia"/>
          <w:szCs w:val="21"/>
        </w:rPr>
        <w:t>（各方公司名称、地址、注册资金、营业执照、法定代表人姓名）</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二、</w:t>
      </w:r>
      <w:r>
        <w:rPr>
          <w:rFonts w:ascii="宋体" w:hAnsi="宋体"/>
          <w:szCs w:val="21"/>
          <w:u w:val="single"/>
        </w:rPr>
        <w:t xml:space="preserve">       </w:t>
      </w:r>
      <w:r>
        <w:rPr>
          <w:rFonts w:ascii="宋体" w:hAnsi="宋体" w:hint="eastAsia"/>
          <w:szCs w:val="21"/>
        </w:rPr>
        <w:t>（某成员单位名称）为</w:t>
      </w:r>
      <w:r>
        <w:rPr>
          <w:rFonts w:ascii="宋体" w:hAnsi="宋体"/>
          <w:szCs w:val="21"/>
          <w:u w:val="single"/>
        </w:rPr>
        <w:t xml:space="preserve">        </w:t>
      </w:r>
      <w:r>
        <w:rPr>
          <w:rFonts w:ascii="宋体" w:hAnsi="宋体" w:hint="eastAsia"/>
          <w:szCs w:val="21"/>
        </w:rPr>
        <w:t>（联合体名称）牵头人。</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三、联合体牵头人合法代表联合体各成员负责本项目谈判文件编制活动，代表联合体提交和接收相关的资料、信息及指示，并处理与谈判或成交有关的一切事务；联合体中标或成交后，联合体牵头人负责合同订立和合同实施阶段的主办、组织和协调工作。</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四．联合体将严格按照谈判文件的各项要求，递交谈判文件，参加谈判，履行中标或成交义务和中标或成交后的合同，并向采购人承担连带责任。</w:t>
      </w:r>
    </w:p>
    <w:p w:rsidR="00BE0CEF" w:rsidRDefault="0023612E">
      <w:pPr>
        <w:adjustRightInd w:val="0"/>
        <w:snapToGrid w:val="0"/>
        <w:spacing w:beforeLines="50" w:before="156" w:line="360" w:lineRule="auto"/>
        <w:ind w:firstLineChars="200" w:firstLine="420"/>
        <w:rPr>
          <w:rFonts w:ascii="宋体"/>
          <w:szCs w:val="21"/>
          <w:u w:val="single"/>
        </w:rPr>
      </w:pPr>
      <w:r>
        <w:rPr>
          <w:rFonts w:ascii="宋体" w:hAnsi="宋体" w:hint="eastAsia"/>
          <w:szCs w:val="21"/>
        </w:rPr>
        <w:t>五、联合体各成员单位内部的职责分工如下：</w:t>
      </w:r>
      <w:r>
        <w:rPr>
          <w:rFonts w:ascii="宋体" w:hAnsi="宋体"/>
          <w:szCs w:val="21"/>
          <w:u w:val="single"/>
        </w:rPr>
        <w:t xml:space="preserve">             </w:t>
      </w:r>
      <w:r>
        <w:rPr>
          <w:rFonts w:ascii="宋体" w:hAnsi="宋体" w:hint="eastAsia"/>
          <w:szCs w:val="21"/>
        </w:rPr>
        <w:t>。按照本条上述分工，联合体成员单位各自所承担的合同工作量比例如下：</w:t>
      </w:r>
      <w:r>
        <w:rPr>
          <w:rFonts w:ascii="宋体" w:hAnsi="宋体"/>
          <w:szCs w:val="21"/>
          <w:u w:val="single"/>
        </w:rPr>
        <w:t xml:space="preserve">               </w:t>
      </w:r>
      <w:r>
        <w:rPr>
          <w:rFonts w:ascii="宋体" w:hAnsi="宋体" w:hint="eastAsia"/>
          <w:szCs w:val="21"/>
        </w:rPr>
        <w:t>。</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六、本协议书自签署之日起生效，合同履行完毕后自动失效。</w:t>
      </w:r>
    </w:p>
    <w:p w:rsidR="00BE0CEF" w:rsidRDefault="0023612E">
      <w:pPr>
        <w:adjustRightInd w:val="0"/>
        <w:snapToGrid w:val="0"/>
        <w:spacing w:beforeLines="50" w:before="156" w:line="360" w:lineRule="auto"/>
        <w:ind w:firstLineChars="200" w:firstLine="420"/>
        <w:rPr>
          <w:rFonts w:ascii="宋体"/>
          <w:szCs w:val="21"/>
        </w:rPr>
      </w:pPr>
      <w:r>
        <w:rPr>
          <w:rFonts w:ascii="宋体" w:hAnsi="宋体" w:hint="eastAsia"/>
          <w:szCs w:val="21"/>
        </w:rPr>
        <w:t>七、本协议书一式</w:t>
      </w:r>
      <w:r>
        <w:rPr>
          <w:rFonts w:ascii="宋体" w:hAnsi="宋体"/>
          <w:szCs w:val="21"/>
          <w:u w:val="single"/>
        </w:rPr>
        <w:t xml:space="preserve">    </w:t>
      </w:r>
      <w:r>
        <w:rPr>
          <w:rFonts w:ascii="宋体" w:hAnsi="宋体" w:hint="eastAsia"/>
          <w:szCs w:val="21"/>
        </w:rPr>
        <w:t>份，联合体成员和采购人各执一份。</w:t>
      </w:r>
    </w:p>
    <w:p w:rsidR="00BE0CEF" w:rsidRDefault="0023612E">
      <w:pPr>
        <w:adjustRightInd w:val="0"/>
        <w:snapToGrid w:val="0"/>
        <w:spacing w:beforeLines="50" w:before="156" w:line="360" w:lineRule="auto"/>
        <w:rPr>
          <w:rFonts w:ascii="宋体"/>
          <w:szCs w:val="21"/>
        </w:rPr>
      </w:pPr>
      <w:r>
        <w:rPr>
          <w:rFonts w:ascii="宋体" w:hAnsi="宋体" w:hint="eastAsia"/>
          <w:szCs w:val="21"/>
        </w:rPr>
        <w:t>牵头人名称（盖单位章）：</w:t>
      </w:r>
    </w:p>
    <w:p w:rsidR="00BE0CEF" w:rsidRDefault="0023612E">
      <w:pPr>
        <w:adjustRightInd w:val="0"/>
        <w:snapToGrid w:val="0"/>
        <w:spacing w:beforeLines="50" w:before="156" w:line="360" w:lineRule="auto"/>
        <w:rPr>
          <w:rFonts w:ascii="宋体"/>
          <w:szCs w:val="21"/>
        </w:rPr>
      </w:pPr>
      <w:r>
        <w:rPr>
          <w:rFonts w:ascii="宋体" w:hAnsi="宋体" w:hint="eastAsia"/>
          <w:szCs w:val="21"/>
        </w:rPr>
        <w:t>法定代表人或其委托代理人（签字）：</w:t>
      </w:r>
      <w:r>
        <w:rPr>
          <w:rFonts w:ascii="宋体" w:hAnsi="宋体"/>
          <w:szCs w:val="21"/>
          <w:u w:val="single"/>
        </w:rPr>
        <w:t xml:space="preserve">                          </w:t>
      </w:r>
    </w:p>
    <w:p w:rsidR="00BE0CEF" w:rsidRDefault="0023612E">
      <w:pPr>
        <w:adjustRightInd w:val="0"/>
        <w:snapToGrid w:val="0"/>
        <w:spacing w:beforeLines="50" w:before="156" w:line="360" w:lineRule="auto"/>
        <w:rPr>
          <w:rFonts w:ascii="宋体"/>
          <w:szCs w:val="21"/>
        </w:rPr>
      </w:pPr>
      <w:r>
        <w:rPr>
          <w:rFonts w:ascii="宋体" w:hAnsi="宋体" w:hint="eastAsia"/>
          <w:szCs w:val="21"/>
        </w:rPr>
        <w:t>成员名称（盖单位章）：</w:t>
      </w:r>
    </w:p>
    <w:p w:rsidR="00BE0CEF" w:rsidRDefault="0023612E">
      <w:pPr>
        <w:adjustRightInd w:val="0"/>
        <w:snapToGrid w:val="0"/>
        <w:spacing w:beforeLines="50" w:before="156" w:line="360" w:lineRule="auto"/>
        <w:rPr>
          <w:rFonts w:ascii="宋体"/>
          <w:szCs w:val="21"/>
        </w:rPr>
      </w:pPr>
      <w:r>
        <w:rPr>
          <w:rFonts w:ascii="宋体" w:hAnsi="宋体" w:hint="eastAsia"/>
          <w:szCs w:val="21"/>
        </w:rPr>
        <w:t>法定代表人或其委托代理人（签字）：</w:t>
      </w:r>
      <w:r>
        <w:rPr>
          <w:rFonts w:ascii="宋体" w:hAnsi="宋体"/>
          <w:szCs w:val="21"/>
          <w:u w:val="single"/>
        </w:rPr>
        <w:t xml:space="preserve">                          </w:t>
      </w:r>
    </w:p>
    <w:p w:rsidR="00BE0CEF" w:rsidRDefault="00BE0CEF">
      <w:pPr>
        <w:adjustRightInd w:val="0"/>
        <w:snapToGrid w:val="0"/>
        <w:spacing w:beforeLines="50" w:before="156" w:line="360" w:lineRule="auto"/>
        <w:outlineLvl w:val="0"/>
        <w:rPr>
          <w:rFonts w:ascii="宋体"/>
          <w:szCs w:val="21"/>
          <w:u w:val="single"/>
        </w:rPr>
      </w:pPr>
    </w:p>
    <w:p w:rsidR="00BE0CEF" w:rsidRDefault="0023612E">
      <w:pPr>
        <w:adjustRightInd w:val="0"/>
        <w:snapToGrid w:val="0"/>
        <w:spacing w:beforeLines="50" w:before="156" w:line="360" w:lineRule="auto"/>
        <w:outlineLvl w:val="0"/>
        <w:rPr>
          <w:rFonts w:ascii="宋体"/>
          <w:szCs w:val="21"/>
        </w:rPr>
      </w:pP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p>
    <w:p w:rsidR="00BE0CEF" w:rsidRDefault="0023612E">
      <w:pPr>
        <w:adjustRightInd w:val="0"/>
        <w:snapToGrid w:val="0"/>
        <w:spacing w:beforeLines="50" w:before="156" w:line="360" w:lineRule="auto"/>
        <w:rPr>
          <w:rFonts w:ascii="仿宋_GB2312" w:eastAsia="仿宋_GB2312" w:hAnsi="宋体"/>
          <w:szCs w:val="21"/>
        </w:rPr>
        <w:sectPr w:rsidR="00BE0CEF">
          <w:pgSz w:w="11906" w:h="16838"/>
          <w:pgMar w:top="1440" w:right="1588" w:bottom="1440" w:left="1588" w:header="851" w:footer="992" w:gutter="0"/>
          <w:cols w:space="720"/>
          <w:docGrid w:type="lines" w:linePitch="312"/>
        </w:sectPr>
      </w:pPr>
      <w:r>
        <w:rPr>
          <w:rFonts w:ascii="仿宋_GB2312" w:eastAsia="仿宋_GB2312" w:hAnsi="宋体" w:hint="eastAsia"/>
          <w:b/>
          <w:szCs w:val="21"/>
        </w:rPr>
        <w:t>备注</w:t>
      </w:r>
      <w:r>
        <w:rPr>
          <w:rFonts w:ascii="仿宋_GB2312" w:eastAsia="仿宋_GB2312" w:hAnsi="宋体" w:hint="eastAsia"/>
          <w:szCs w:val="21"/>
        </w:rPr>
        <w:t>：本协议书由委托代理人签字的，应附法定代表人签字的授权委托书。</w:t>
      </w:r>
    </w:p>
    <w:p w:rsidR="00BE0CEF" w:rsidRDefault="0023612E">
      <w:pPr>
        <w:adjustRightInd w:val="0"/>
        <w:snapToGrid w:val="0"/>
        <w:spacing w:line="360" w:lineRule="auto"/>
        <w:rPr>
          <w:rFonts w:ascii="黑体" w:eastAsia="黑体" w:hAnsi="华文中宋"/>
          <w:bCs/>
          <w:sz w:val="28"/>
          <w:szCs w:val="28"/>
        </w:rPr>
      </w:pPr>
      <w:r>
        <w:rPr>
          <w:rFonts w:ascii="黑体" w:eastAsia="黑体" w:hAnsi="华文中宋" w:hint="eastAsia"/>
          <w:bCs/>
          <w:sz w:val="28"/>
          <w:szCs w:val="28"/>
        </w:rPr>
        <w:lastRenderedPageBreak/>
        <w:t>附件</w:t>
      </w:r>
      <w:r>
        <w:rPr>
          <w:rFonts w:ascii="黑体" w:eastAsia="黑体" w:hAnsi="华文中宋"/>
          <w:bCs/>
          <w:sz w:val="28"/>
          <w:szCs w:val="28"/>
        </w:rPr>
        <w:t xml:space="preserve">6  </w:t>
      </w:r>
      <w:r>
        <w:rPr>
          <w:rFonts w:ascii="黑体" w:eastAsia="黑体" w:hAnsi="华文中宋" w:hint="eastAsia"/>
          <w:bCs/>
          <w:sz w:val="28"/>
          <w:szCs w:val="28"/>
        </w:rPr>
        <w:t>法律、行政法规规定的其他条件证明材料</w:t>
      </w:r>
    </w:p>
    <w:p w:rsidR="00BE0CEF" w:rsidRDefault="00BE0CEF">
      <w:pPr>
        <w:adjustRightInd w:val="0"/>
        <w:snapToGrid w:val="0"/>
        <w:spacing w:line="360" w:lineRule="auto"/>
        <w:outlineLvl w:val="0"/>
        <w:rPr>
          <w:rFonts w:ascii="仿宋_GB2312" w:eastAsia="仿宋_GB2312" w:hAnsi="宋体"/>
          <w:sz w:val="24"/>
        </w:rPr>
      </w:pPr>
    </w:p>
    <w:p w:rsidR="00BE0CEF" w:rsidRDefault="00BE0CEF">
      <w:pPr>
        <w:adjustRightInd w:val="0"/>
        <w:snapToGrid w:val="0"/>
        <w:spacing w:beforeLines="50" w:before="156" w:line="360" w:lineRule="auto"/>
        <w:outlineLvl w:val="0"/>
        <w:rPr>
          <w:rFonts w:ascii="宋体"/>
          <w:b/>
          <w:sz w:val="24"/>
        </w:rPr>
      </w:pPr>
    </w:p>
    <w:p w:rsidR="00BE0CEF" w:rsidRDefault="0023612E">
      <w:pPr>
        <w:adjustRightInd w:val="0"/>
        <w:snapToGrid w:val="0"/>
        <w:spacing w:beforeLines="50" w:before="156" w:line="360" w:lineRule="auto"/>
        <w:outlineLvl w:val="0"/>
        <w:rPr>
          <w:rFonts w:ascii="仿宋_GB2312" w:eastAsia="仿宋_GB2312" w:hAnsi="宋体"/>
          <w:szCs w:val="21"/>
        </w:rPr>
        <w:sectPr w:rsidR="00BE0CEF">
          <w:pgSz w:w="11906" w:h="16838"/>
          <w:pgMar w:top="1440" w:right="1588" w:bottom="1440" w:left="1588" w:header="851" w:footer="992" w:gutter="0"/>
          <w:cols w:space="720"/>
          <w:docGrid w:type="lines" w:linePitch="312"/>
        </w:sectPr>
      </w:pPr>
      <w:r>
        <w:rPr>
          <w:rFonts w:ascii="仿宋_GB2312" w:eastAsia="仿宋_GB2312" w:hAnsi="宋体" w:hint="eastAsia"/>
          <w:b/>
          <w:szCs w:val="21"/>
        </w:rPr>
        <w:t>备注</w:t>
      </w:r>
      <w:r>
        <w:rPr>
          <w:rFonts w:ascii="仿宋_GB2312" w:eastAsia="仿宋_GB2312" w:hAnsi="宋体" w:hint="eastAsia"/>
          <w:szCs w:val="21"/>
        </w:rPr>
        <w:t>：提供第二章“谈判须知”第</w:t>
      </w:r>
      <w:r>
        <w:rPr>
          <w:rFonts w:ascii="仿宋_GB2312" w:eastAsia="仿宋_GB2312" w:hAnsi="宋体"/>
          <w:szCs w:val="21"/>
        </w:rPr>
        <w:t>3.1</w:t>
      </w:r>
      <w:r>
        <w:rPr>
          <w:rFonts w:ascii="仿宋_GB2312" w:eastAsia="仿宋_GB2312" w:hAnsi="宋体" w:cs="宋体" w:hint="eastAsia"/>
          <w:kern w:val="0"/>
          <w:szCs w:val="21"/>
          <w:lang w:val="zh-CN"/>
        </w:rPr>
        <w:t>款</w:t>
      </w:r>
      <w:r>
        <w:rPr>
          <w:rFonts w:ascii="仿宋_GB2312" w:eastAsia="仿宋_GB2312" w:hAnsi="宋体" w:hint="eastAsia"/>
          <w:szCs w:val="21"/>
        </w:rPr>
        <w:t>规定的资质（包括供应商从事谈判货物的生产、销售或经营、安装、集成等）证明材料的复印件。</w:t>
      </w:r>
    </w:p>
    <w:p w:rsidR="00BE0CEF" w:rsidRDefault="0023612E">
      <w:pPr>
        <w:adjustRightInd w:val="0"/>
        <w:snapToGrid w:val="0"/>
        <w:spacing w:line="360" w:lineRule="auto"/>
        <w:rPr>
          <w:rFonts w:ascii="黑体" w:eastAsia="黑体" w:hAnsi="华文中宋" w:cs="宋体"/>
          <w:bCs/>
          <w:spacing w:val="6"/>
          <w:kern w:val="0"/>
          <w:sz w:val="28"/>
          <w:szCs w:val="28"/>
        </w:rPr>
      </w:pPr>
      <w:r>
        <w:rPr>
          <w:rFonts w:ascii="黑体" w:eastAsia="黑体" w:hAnsi="华文中宋" w:cs="宋体" w:hint="eastAsia"/>
          <w:bCs/>
          <w:spacing w:val="6"/>
          <w:kern w:val="0"/>
          <w:sz w:val="28"/>
          <w:szCs w:val="28"/>
        </w:rPr>
        <w:lastRenderedPageBreak/>
        <w:t>附件</w:t>
      </w:r>
      <w:r>
        <w:rPr>
          <w:rFonts w:ascii="黑体" w:eastAsia="黑体" w:hAnsi="华文中宋" w:cs="宋体"/>
          <w:bCs/>
          <w:spacing w:val="6"/>
          <w:kern w:val="0"/>
          <w:sz w:val="28"/>
          <w:szCs w:val="28"/>
        </w:rPr>
        <w:t xml:space="preserve">7  </w:t>
      </w:r>
      <w:r>
        <w:rPr>
          <w:rFonts w:ascii="黑体" w:eastAsia="黑体" w:hAnsi="华文中宋" w:cs="宋体" w:hint="eastAsia"/>
          <w:bCs/>
          <w:spacing w:val="6"/>
          <w:kern w:val="0"/>
          <w:sz w:val="28"/>
          <w:szCs w:val="28"/>
        </w:rPr>
        <w:t>中小企业声明函</w:t>
      </w:r>
    </w:p>
    <w:p w:rsidR="00BE0CEF" w:rsidRDefault="00BE0CEF">
      <w:pPr>
        <w:widowControl/>
        <w:adjustRightInd w:val="0"/>
        <w:snapToGrid w:val="0"/>
        <w:spacing w:line="360" w:lineRule="auto"/>
        <w:rPr>
          <w:rFonts w:ascii="宋体" w:cs="宋体"/>
          <w:kern w:val="0"/>
          <w:sz w:val="24"/>
        </w:rPr>
      </w:pPr>
    </w:p>
    <w:p w:rsidR="00BE0CEF" w:rsidRDefault="00BE0CEF">
      <w:pPr>
        <w:widowControl/>
        <w:adjustRightInd w:val="0"/>
        <w:snapToGrid w:val="0"/>
        <w:spacing w:line="360" w:lineRule="auto"/>
        <w:ind w:firstLineChars="200" w:firstLine="504"/>
        <w:jc w:val="left"/>
        <w:rPr>
          <w:rFonts w:ascii="仿宋_GB2312" w:eastAsia="仿宋_GB2312" w:hAnsi="宋体" w:cs="宋体"/>
          <w:spacing w:val="6"/>
          <w:kern w:val="0"/>
          <w:sz w:val="24"/>
        </w:rPr>
      </w:pPr>
    </w:p>
    <w:p w:rsidR="00BE0CEF" w:rsidRDefault="0023612E">
      <w:pPr>
        <w:widowControl/>
        <w:adjustRightInd w:val="0"/>
        <w:snapToGrid w:val="0"/>
        <w:spacing w:beforeLines="50" w:before="156" w:line="360" w:lineRule="auto"/>
        <w:ind w:firstLineChars="200" w:firstLine="444"/>
        <w:jc w:val="left"/>
        <w:rPr>
          <w:rFonts w:ascii="宋体" w:cs="宋体"/>
          <w:kern w:val="0"/>
          <w:szCs w:val="21"/>
        </w:rPr>
      </w:pPr>
      <w:r>
        <w:rPr>
          <w:rFonts w:ascii="宋体" w:hAnsi="宋体" w:cs="宋体" w:hint="eastAsia"/>
          <w:spacing w:val="6"/>
          <w:kern w:val="0"/>
          <w:szCs w:val="21"/>
        </w:rPr>
        <w:t>本公司郑重声明，根据《政府采购促进中小企业发展暂行办法》（财库</w:t>
      </w:r>
      <w:r>
        <w:rPr>
          <w:rFonts w:ascii="宋体" w:hAnsi="宋体" w:cs="宋体"/>
          <w:spacing w:val="6"/>
          <w:kern w:val="0"/>
          <w:szCs w:val="21"/>
        </w:rPr>
        <w:t>[2011]181</w:t>
      </w:r>
      <w:r>
        <w:rPr>
          <w:rFonts w:ascii="宋体" w:hAnsi="宋体" w:cs="宋体" w:hint="eastAsia"/>
          <w:spacing w:val="6"/>
          <w:kern w:val="0"/>
          <w:szCs w:val="21"/>
        </w:rPr>
        <w:t>号）的规定，本公司为</w:t>
      </w:r>
      <w:bookmarkStart w:id="16" w:name="OLE_LINK2"/>
      <w:r>
        <w:rPr>
          <w:rFonts w:ascii="宋体" w:hAnsi="宋体" w:cs="宋体"/>
          <w:spacing w:val="6"/>
          <w:kern w:val="0"/>
          <w:szCs w:val="21"/>
          <w:u w:val="single"/>
        </w:rPr>
        <w:t xml:space="preserve">    </w:t>
      </w:r>
      <w:r>
        <w:rPr>
          <w:rFonts w:ascii="宋体" w:hAnsi="宋体" w:cs="宋体" w:hint="eastAsia"/>
          <w:spacing w:val="6"/>
          <w:kern w:val="0"/>
          <w:szCs w:val="21"/>
        </w:rPr>
        <w:t>（请填写：中型、小型、微型）企业</w:t>
      </w:r>
      <w:bookmarkEnd w:id="16"/>
      <w:r>
        <w:rPr>
          <w:rFonts w:ascii="宋体" w:hAnsi="宋体" w:cs="宋体" w:hint="eastAsia"/>
          <w:spacing w:val="6"/>
          <w:kern w:val="0"/>
          <w:szCs w:val="21"/>
        </w:rPr>
        <w:t>。即，本公司同时满足以下条件：</w:t>
      </w:r>
    </w:p>
    <w:p w:rsidR="00BE0CEF" w:rsidRDefault="0023612E">
      <w:pPr>
        <w:widowControl/>
        <w:adjustRightInd w:val="0"/>
        <w:snapToGrid w:val="0"/>
        <w:spacing w:beforeLines="50" w:before="156" w:line="360" w:lineRule="auto"/>
        <w:ind w:firstLineChars="200" w:firstLine="444"/>
        <w:jc w:val="left"/>
        <w:rPr>
          <w:rFonts w:ascii="宋体" w:cs="宋体"/>
          <w:kern w:val="0"/>
          <w:szCs w:val="21"/>
        </w:rPr>
      </w:pPr>
      <w:r>
        <w:rPr>
          <w:rFonts w:ascii="宋体" w:hAnsi="宋体" w:cs="宋体"/>
          <w:spacing w:val="6"/>
          <w:kern w:val="0"/>
          <w:szCs w:val="21"/>
        </w:rPr>
        <w:t>1.</w:t>
      </w:r>
      <w:r>
        <w:rPr>
          <w:rFonts w:ascii="宋体" w:hAnsi="宋体" w:cs="宋体" w:hint="eastAsia"/>
          <w:spacing w:val="6"/>
          <w:kern w:val="0"/>
          <w:szCs w:val="21"/>
        </w:rPr>
        <w:t>根据《工业和信息化部、国家统计局、国家发展和改革委员会、财政部关于印发中小企业划型标准规定的通知》（工信部联企业</w:t>
      </w:r>
      <w:r>
        <w:rPr>
          <w:rFonts w:ascii="宋体" w:hAnsi="宋体" w:cs="宋体"/>
          <w:spacing w:val="6"/>
          <w:kern w:val="0"/>
          <w:szCs w:val="21"/>
        </w:rPr>
        <w:t>[2011]300</w:t>
      </w:r>
      <w:r>
        <w:rPr>
          <w:rFonts w:ascii="宋体" w:hAnsi="宋体" w:cs="宋体" w:hint="eastAsia"/>
          <w:spacing w:val="6"/>
          <w:kern w:val="0"/>
          <w:szCs w:val="21"/>
        </w:rPr>
        <w:t>号）规定的划分标准，本公司为</w:t>
      </w:r>
      <w:r>
        <w:rPr>
          <w:rFonts w:ascii="宋体" w:hAnsi="宋体" w:cs="宋体"/>
          <w:spacing w:val="6"/>
          <w:kern w:val="0"/>
          <w:szCs w:val="21"/>
          <w:u w:val="single"/>
        </w:rPr>
        <w:t xml:space="preserve">           </w:t>
      </w:r>
      <w:r>
        <w:rPr>
          <w:rFonts w:ascii="宋体" w:hAnsi="宋体" w:cs="宋体" w:hint="eastAsia"/>
          <w:spacing w:val="6"/>
          <w:kern w:val="0"/>
          <w:szCs w:val="21"/>
        </w:rPr>
        <w:t>（请填写：中型、小型、微型）企业。</w:t>
      </w:r>
    </w:p>
    <w:p w:rsidR="00BE0CEF" w:rsidRDefault="0023612E">
      <w:pPr>
        <w:widowControl/>
        <w:adjustRightInd w:val="0"/>
        <w:snapToGrid w:val="0"/>
        <w:spacing w:beforeLines="50" w:before="156" w:line="360" w:lineRule="auto"/>
        <w:ind w:firstLineChars="200" w:firstLine="444"/>
        <w:jc w:val="left"/>
        <w:rPr>
          <w:rFonts w:ascii="宋体" w:cs="宋体"/>
          <w:kern w:val="0"/>
          <w:szCs w:val="21"/>
        </w:rPr>
      </w:pPr>
      <w:r>
        <w:rPr>
          <w:rFonts w:ascii="宋体" w:hAnsi="宋体" w:cs="宋体"/>
          <w:spacing w:val="6"/>
          <w:kern w:val="0"/>
          <w:szCs w:val="21"/>
        </w:rPr>
        <w:t>2.</w:t>
      </w:r>
      <w:r>
        <w:rPr>
          <w:rFonts w:ascii="宋体" w:hAnsi="宋体" w:cs="宋体" w:hint="eastAsia"/>
          <w:spacing w:val="6"/>
          <w:kern w:val="0"/>
          <w:szCs w:val="21"/>
        </w:rPr>
        <w:t>本公司参加</w:t>
      </w:r>
      <w:r>
        <w:rPr>
          <w:rFonts w:ascii="宋体" w:hAnsi="宋体" w:cs="宋体"/>
          <w:spacing w:val="6"/>
          <w:kern w:val="0"/>
          <w:szCs w:val="21"/>
          <w:u w:val="single"/>
        </w:rPr>
        <w:t xml:space="preserve">            </w:t>
      </w:r>
      <w:r>
        <w:rPr>
          <w:rFonts w:ascii="宋体" w:hAnsi="宋体" w:cs="宋体" w:hint="eastAsia"/>
          <w:spacing w:val="6"/>
          <w:kern w:val="0"/>
          <w:szCs w:val="21"/>
        </w:rPr>
        <w:t>单位的</w:t>
      </w:r>
      <w:r>
        <w:rPr>
          <w:rFonts w:ascii="宋体" w:hAnsi="宋体" w:cs="宋体"/>
          <w:spacing w:val="6"/>
          <w:kern w:val="0"/>
          <w:szCs w:val="21"/>
          <w:u w:val="single"/>
        </w:rPr>
        <w:t xml:space="preserve">          </w:t>
      </w:r>
      <w:r>
        <w:rPr>
          <w:rFonts w:ascii="宋体" w:hAnsi="宋体" w:cs="宋体"/>
          <w:spacing w:val="6"/>
          <w:kern w:val="0"/>
          <w:szCs w:val="21"/>
        </w:rPr>
        <w:t xml:space="preserve"> </w:t>
      </w:r>
      <w:r>
        <w:rPr>
          <w:rFonts w:ascii="宋体" w:hAnsi="宋体" w:cs="宋体" w:hint="eastAsia"/>
          <w:spacing w:val="6"/>
          <w:kern w:val="0"/>
          <w:szCs w:val="21"/>
        </w:rPr>
        <w:t>项目采购活动提供本企业制造的货物，由本企业承担工程、提供服务，或者提供其他</w:t>
      </w:r>
      <w:r>
        <w:rPr>
          <w:rFonts w:ascii="宋体" w:hAnsi="宋体" w:cs="宋体"/>
          <w:spacing w:val="6"/>
          <w:kern w:val="0"/>
          <w:szCs w:val="21"/>
          <w:u w:val="single"/>
        </w:rPr>
        <w:t xml:space="preserve">     </w:t>
      </w:r>
      <w:r>
        <w:rPr>
          <w:rFonts w:ascii="宋体" w:hAnsi="宋体" w:cs="宋体" w:hint="eastAsia"/>
          <w:spacing w:val="6"/>
          <w:kern w:val="0"/>
          <w:szCs w:val="21"/>
        </w:rPr>
        <w:t>（请填写：中型、小型、微型）企业制造的货物。本条所称货物不包括使用大型企业注册商标的货物。</w:t>
      </w:r>
    </w:p>
    <w:p w:rsidR="00BE0CEF" w:rsidRDefault="0023612E">
      <w:pPr>
        <w:widowControl/>
        <w:adjustRightInd w:val="0"/>
        <w:snapToGrid w:val="0"/>
        <w:spacing w:beforeLines="50" w:before="156" w:line="360" w:lineRule="auto"/>
        <w:ind w:firstLineChars="200" w:firstLine="444"/>
        <w:jc w:val="left"/>
        <w:rPr>
          <w:rFonts w:ascii="宋体" w:cs="宋体"/>
          <w:kern w:val="0"/>
          <w:szCs w:val="21"/>
        </w:rPr>
      </w:pPr>
      <w:r>
        <w:rPr>
          <w:rFonts w:ascii="宋体" w:hAnsi="宋体" w:cs="宋体" w:hint="eastAsia"/>
          <w:spacing w:val="6"/>
          <w:kern w:val="0"/>
          <w:szCs w:val="21"/>
        </w:rPr>
        <w:t>本公司对上述声明的</w:t>
      </w:r>
      <w:r>
        <w:rPr>
          <w:rFonts w:ascii="宋体" w:hAnsi="宋体" w:cs="宋体" w:hint="eastAsia"/>
          <w:spacing w:val="6"/>
          <w:kern w:val="0"/>
          <w:szCs w:val="21"/>
        </w:rPr>
        <w:t>真实性负责。如有虚假，将依法承担相应责任。</w:t>
      </w:r>
    </w:p>
    <w:p w:rsidR="00BE0CEF" w:rsidRDefault="0023612E">
      <w:pPr>
        <w:widowControl/>
        <w:adjustRightInd w:val="0"/>
        <w:snapToGrid w:val="0"/>
        <w:spacing w:beforeLines="50" w:before="156" w:line="360" w:lineRule="auto"/>
        <w:ind w:firstLineChars="200" w:firstLine="420"/>
        <w:jc w:val="left"/>
        <w:rPr>
          <w:rFonts w:ascii="宋体" w:cs="宋体"/>
          <w:kern w:val="0"/>
          <w:szCs w:val="21"/>
        </w:rPr>
      </w:pPr>
      <w:r>
        <w:rPr>
          <w:rFonts w:ascii="宋体" w:cs="宋体"/>
          <w:kern w:val="0"/>
          <w:szCs w:val="21"/>
        </w:rPr>
        <w:t> </w:t>
      </w:r>
    </w:p>
    <w:p w:rsidR="00BE0CEF" w:rsidRDefault="0023612E">
      <w:pPr>
        <w:widowControl/>
        <w:adjustRightInd w:val="0"/>
        <w:snapToGrid w:val="0"/>
        <w:spacing w:beforeLines="50" w:before="156" w:line="360" w:lineRule="auto"/>
        <w:ind w:firstLineChars="200" w:firstLine="420"/>
        <w:jc w:val="left"/>
        <w:rPr>
          <w:rFonts w:ascii="宋体" w:cs="宋体"/>
          <w:kern w:val="0"/>
          <w:szCs w:val="21"/>
        </w:rPr>
      </w:pPr>
      <w:r>
        <w:rPr>
          <w:rFonts w:ascii="宋体" w:cs="宋体"/>
          <w:kern w:val="0"/>
          <w:szCs w:val="21"/>
        </w:rPr>
        <w:t> </w:t>
      </w:r>
    </w:p>
    <w:p w:rsidR="00BE0CEF" w:rsidRDefault="0023612E">
      <w:pPr>
        <w:widowControl/>
        <w:adjustRightInd w:val="0"/>
        <w:snapToGrid w:val="0"/>
        <w:spacing w:beforeLines="50" w:before="156" w:line="360" w:lineRule="auto"/>
        <w:ind w:firstLineChars="200" w:firstLine="444"/>
        <w:jc w:val="center"/>
        <w:rPr>
          <w:rFonts w:ascii="宋体" w:cs="宋体"/>
          <w:spacing w:val="6"/>
          <w:kern w:val="0"/>
          <w:szCs w:val="21"/>
        </w:rPr>
      </w:pPr>
      <w:r>
        <w:rPr>
          <w:rFonts w:ascii="宋体" w:cs="宋体"/>
          <w:spacing w:val="6"/>
          <w:kern w:val="0"/>
          <w:szCs w:val="21"/>
        </w:rPr>
        <w:t>              </w:t>
      </w:r>
      <w:r>
        <w:rPr>
          <w:rFonts w:ascii="宋体" w:hAnsi="宋体" w:cs="宋体"/>
          <w:spacing w:val="6"/>
          <w:kern w:val="0"/>
          <w:szCs w:val="21"/>
        </w:rPr>
        <w:t xml:space="preserve"> </w:t>
      </w:r>
      <w:r>
        <w:rPr>
          <w:rFonts w:ascii="宋体" w:hAnsi="宋体" w:cs="宋体" w:hint="eastAsia"/>
          <w:spacing w:val="6"/>
          <w:kern w:val="0"/>
          <w:szCs w:val="21"/>
        </w:rPr>
        <w:t>企业名称（盖章）：</w:t>
      </w:r>
      <w:r>
        <w:rPr>
          <w:rFonts w:ascii="宋体" w:hAnsi="宋体" w:cs="宋体"/>
          <w:spacing w:val="6"/>
          <w:kern w:val="0"/>
          <w:szCs w:val="21"/>
          <w:u w:val="single"/>
        </w:rPr>
        <w:t xml:space="preserve">              </w:t>
      </w:r>
      <w:r>
        <w:rPr>
          <w:rFonts w:ascii="宋体" w:hAnsi="宋体" w:cs="宋体"/>
          <w:spacing w:val="6"/>
          <w:kern w:val="0"/>
          <w:szCs w:val="21"/>
        </w:rPr>
        <w:t xml:space="preserve"> </w:t>
      </w:r>
    </w:p>
    <w:p w:rsidR="00BE0CEF" w:rsidRDefault="0023612E">
      <w:pPr>
        <w:widowControl/>
        <w:adjustRightInd w:val="0"/>
        <w:snapToGrid w:val="0"/>
        <w:spacing w:beforeLines="50" w:before="156" w:line="360" w:lineRule="auto"/>
        <w:ind w:firstLineChars="200" w:firstLine="444"/>
        <w:jc w:val="center"/>
        <w:rPr>
          <w:rFonts w:ascii="宋体" w:cs="宋体"/>
          <w:kern w:val="0"/>
          <w:szCs w:val="21"/>
        </w:rPr>
      </w:pPr>
      <w:r>
        <w:rPr>
          <w:rFonts w:ascii="宋体" w:hAnsi="宋体" w:cs="宋体"/>
          <w:spacing w:val="6"/>
          <w:kern w:val="0"/>
          <w:szCs w:val="21"/>
        </w:rPr>
        <w:t xml:space="preserve">                                   </w:t>
      </w:r>
      <w:r>
        <w:rPr>
          <w:rFonts w:ascii="宋体" w:hAnsi="宋体" w:cs="宋体" w:hint="eastAsia"/>
          <w:spacing w:val="6"/>
          <w:kern w:val="0"/>
          <w:szCs w:val="21"/>
        </w:rPr>
        <w:t>日</w:t>
      </w:r>
      <w:r>
        <w:rPr>
          <w:rFonts w:ascii="宋体" w:cs="宋体"/>
          <w:spacing w:val="6"/>
          <w:kern w:val="0"/>
          <w:szCs w:val="21"/>
        </w:rPr>
        <w:t> </w:t>
      </w:r>
      <w:r>
        <w:rPr>
          <w:rFonts w:ascii="宋体" w:hAnsi="宋体" w:cs="宋体" w:hint="eastAsia"/>
          <w:spacing w:val="6"/>
          <w:kern w:val="0"/>
          <w:szCs w:val="21"/>
        </w:rPr>
        <w:t>期：</w:t>
      </w:r>
      <w:r>
        <w:rPr>
          <w:rFonts w:ascii="宋体" w:hAnsi="宋体" w:cs="宋体"/>
          <w:spacing w:val="6"/>
          <w:kern w:val="0"/>
          <w:szCs w:val="21"/>
          <w:u w:val="single"/>
        </w:rPr>
        <w:t xml:space="preserve">              </w:t>
      </w:r>
      <w:r>
        <w:rPr>
          <w:rFonts w:ascii="宋体" w:cs="宋体"/>
          <w:spacing w:val="6"/>
          <w:kern w:val="0"/>
          <w:szCs w:val="21"/>
        </w:rPr>
        <w:t> </w:t>
      </w:r>
      <w:r>
        <w:rPr>
          <w:rFonts w:ascii="宋体" w:hAnsi="宋体" w:cs="宋体"/>
          <w:spacing w:val="6"/>
          <w:kern w:val="0"/>
          <w:szCs w:val="21"/>
        </w:rPr>
        <w:t xml:space="preserve">                </w:t>
      </w:r>
    </w:p>
    <w:p w:rsidR="00BE0CEF" w:rsidRDefault="0023612E">
      <w:pPr>
        <w:widowControl/>
        <w:adjustRightInd w:val="0"/>
        <w:snapToGrid w:val="0"/>
        <w:spacing w:beforeLines="50" w:before="156" w:line="360" w:lineRule="auto"/>
        <w:jc w:val="left"/>
        <w:rPr>
          <w:rFonts w:ascii="宋体" w:cs="宋体"/>
          <w:kern w:val="0"/>
          <w:szCs w:val="21"/>
        </w:rPr>
      </w:pPr>
      <w:r>
        <w:rPr>
          <w:rFonts w:ascii="宋体" w:cs="宋体"/>
          <w:kern w:val="0"/>
          <w:szCs w:val="21"/>
        </w:rPr>
        <w:t> </w:t>
      </w:r>
    </w:p>
    <w:p w:rsidR="00BE0CEF" w:rsidRDefault="00BE0CEF">
      <w:pPr>
        <w:adjustRightInd w:val="0"/>
        <w:snapToGrid w:val="0"/>
        <w:spacing w:beforeLines="50" w:before="156" w:line="360" w:lineRule="auto"/>
        <w:jc w:val="center"/>
        <w:outlineLvl w:val="0"/>
        <w:rPr>
          <w:rFonts w:ascii="宋体"/>
          <w:szCs w:val="21"/>
        </w:rPr>
      </w:pPr>
    </w:p>
    <w:p w:rsidR="00BE0CEF" w:rsidRDefault="00BE0CEF">
      <w:pPr>
        <w:adjustRightInd w:val="0"/>
        <w:snapToGrid w:val="0"/>
        <w:spacing w:beforeLines="50" w:before="156" w:line="360" w:lineRule="auto"/>
        <w:jc w:val="center"/>
        <w:outlineLvl w:val="0"/>
        <w:rPr>
          <w:rFonts w:ascii="宋体"/>
          <w:szCs w:val="21"/>
        </w:rPr>
      </w:pPr>
    </w:p>
    <w:p w:rsidR="00BE0CEF" w:rsidRDefault="00BE0CEF">
      <w:pPr>
        <w:adjustRightInd w:val="0"/>
        <w:snapToGrid w:val="0"/>
        <w:spacing w:beforeLines="50" w:before="156" w:line="360" w:lineRule="auto"/>
        <w:jc w:val="center"/>
        <w:outlineLvl w:val="0"/>
        <w:rPr>
          <w:rFonts w:ascii="宋体"/>
          <w:szCs w:val="21"/>
        </w:rPr>
      </w:pPr>
    </w:p>
    <w:p w:rsidR="00BE0CEF" w:rsidRDefault="0023612E">
      <w:pPr>
        <w:adjustRightInd w:val="0"/>
        <w:snapToGrid w:val="0"/>
        <w:spacing w:line="360" w:lineRule="auto"/>
        <w:rPr>
          <w:rFonts w:ascii="仿宋_GB2312" w:eastAsia="仿宋_GB2312" w:hAnsi="宋体"/>
          <w:szCs w:val="21"/>
        </w:rPr>
        <w:sectPr w:rsidR="00BE0CEF">
          <w:pgSz w:w="11906" w:h="16838"/>
          <w:pgMar w:top="1440" w:right="1588" w:bottom="1440" w:left="1588" w:header="851" w:footer="992" w:gutter="0"/>
          <w:cols w:space="720"/>
          <w:docGrid w:type="lines" w:linePitch="312"/>
        </w:sectPr>
      </w:pPr>
      <w:r>
        <w:rPr>
          <w:rFonts w:ascii="仿宋_GB2312" w:eastAsia="仿宋_GB2312" w:hAnsi="宋体" w:hint="eastAsia"/>
          <w:b/>
          <w:szCs w:val="21"/>
        </w:rPr>
        <w:t>备注</w:t>
      </w:r>
      <w:r>
        <w:rPr>
          <w:rFonts w:ascii="仿宋_GB2312" w:eastAsia="仿宋_GB2312" w:hAnsi="宋体" w:hint="eastAsia"/>
          <w:szCs w:val="21"/>
        </w:rPr>
        <w:t>：填写前请认真阅读</w:t>
      </w:r>
      <w:r>
        <w:rPr>
          <w:rFonts w:ascii="仿宋_GB2312" w:eastAsia="仿宋_GB2312" w:hAnsi="宋体" w:cs="宋体" w:hint="eastAsia"/>
          <w:spacing w:val="6"/>
          <w:kern w:val="0"/>
          <w:szCs w:val="21"/>
        </w:rPr>
        <w:t>《工业和信息化部、国家统计局、国家发展和改革委员会、财政部关于印发中小企业划型标准规定的通知》（工信部联企业</w:t>
      </w:r>
      <w:r>
        <w:rPr>
          <w:rFonts w:ascii="仿宋_GB2312" w:eastAsia="仿宋_GB2312" w:hAnsi="宋体" w:cs="宋体"/>
          <w:spacing w:val="6"/>
          <w:kern w:val="0"/>
          <w:szCs w:val="21"/>
        </w:rPr>
        <w:t>[2011]300</w:t>
      </w:r>
      <w:r>
        <w:rPr>
          <w:rFonts w:ascii="仿宋_GB2312" w:eastAsia="仿宋_GB2312" w:hAnsi="宋体" w:cs="宋体" w:hint="eastAsia"/>
          <w:spacing w:val="6"/>
          <w:kern w:val="0"/>
          <w:szCs w:val="21"/>
        </w:rPr>
        <w:t>号）和</w:t>
      </w:r>
      <w:r>
        <w:rPr>
          <w:rFonts w:ascii="仿宋_GB2312" w:eastAsia="仿宋_GB2312" w:hAnsi="宋体" w:hint="eastAsia"/>
          <w:spacing w:val="6"/>
          <w:szCs w:val="21"/>
        </w:rPr>
        <w:t>《财政部</w:t>
      </w:r>
      <w:r>
        <w:rPr>
          <w:rFonts w:ascii="宋体" w:eastAsia="仿宋_GB2312" w:hAnsi="宋体"/>
          <w:szCs w:val="21"/>
        </w:rPr>
        <w:t> </w:t>
      </w:r>
      <w:r>
        <w:rPr>
          <w:rFonts w:ascii="仿宋_GB2312" w:eastAsia="仿宋_GB2312" w:hAnsi="宋体" w:hint="eastAsia"/>
          <w:spacing w:val="6"/>
          <w:szCs w:val="21"/>
        </w:rPr>
        <w:t>工业和信息化部</w:t>
      </w:r>
      <w:r>
        <w:rPr>
          <w:rFonts w:ascii="仿宋_GB2312" w:eastAsia="仿宋_GB2312" w:hAnsi="宋体" w:hint="eastAsia"/>
          <w:bCs/>
          <w:szCs w:val="21"/>
        </w:rPr>
        <w:t>关于印发政府采购促进中小企业发展暂行办法的通知》</w:t>
      </w:r>
      <w:r>
        <w:rPr>
          <w:rFonts w:ascii="仿宋_GB2312" w:eastAsia="仿宋_GB2312" w:hAnsi="宋体"/>
          <w:bCs/>
          <w:szCs w:val="21"/>
        </w:rPr>
        <w:t>(</w:t>
      </w:r>
      <w:r>
        <w:rPr>
          <w:rFonts w:ascii="仿宋_GB2312" w:eastAsia="仿宋_GB2312" w:hAnsi="宋体" w:hint="eastAsia"/>
          <w:szCs w:val="21"/>
        </w:rPr>
        <w:t>财库</w:t>
      </w:r>
      <w:r>
        <w:rPr>
          <w:rFonts w:ascii="仿宋_GB2312" w:eastAsia="仿宋_GB2312" w:hAnsi="宋体"/>
          <w:szCs w:val="21"/>
        </w:rPr>
        <w:t>[2011]181</w:t>
      </w:r>
      <w:r>
        <w:rPr>
          <w:rFonts w:ascii="仿宋_GB2312" w:eastAsia="仿宋_GB2312" w:hAnsi="宋体" w:hint="eastAsia"/>
          <w:szCs w:val="21"/>
        </w:rPr>
        <w:t>号</w:t>
      </w:r>
      <w:r>
        <w:rPr>
          <w:rFonts w:ascii="仿宋_GB2312" w:eastAsia="仿宋_GB2312" w:hAnsi="宋体"/>
          <w:szCs w:val="21"/>
        </w:rPr>
        <w:t>)</w:t>
      </w:r>
      <w:r>
        <w:rPr>
          <w:rFonts w:ascii="仿宋_GB2312" w:eastAsia="仿宋_GB2312" w:hAnsi="宋体" w:hint="eastAsia"/>
          <w:szCs w:val="21"/>
        </w:rPr>
        <w:t>相关规定。</w:t>
      </w:r>
    </w:p>
    <w:p w:rsidR="00BE0CEF" w:rsidRDefault="0023612E">
      <w:pPr>
        <w:adjustRightInd w:val="0"/>
        <w:snapToGrid w:val="0"/>
        <w:spacing w:line="360" w:lineRule="auto"/>
        <w:rPr>
          <w:rFonts w:ascii="黑体" w:eastAsia="黑体" w:hAnsi="宋体"/>
          <w:sz w:val="28"/>
          <w:szCs w:val="28"/>
        </w:rPr>
      </w:pPr>
      <w:r>
        <w:rPr>
          <w:rFonts w:ascii="黑体" w:eastAsia="黑体" w:hAnsi="宋体" w:hint="eastAsia"/>
          <w:sz w:val="28"/>
          <w:szCs w:val="28"/>
        </w:rPr>
        <w:lastRenderedPageBreak/>
        <w:t>附件</w:t>
      </w:r>
      <w:r>
        <w:rPr>
          <w:rFonts w:ascii="黑体" w:eastAsia="黑体" w:hAnsi="宋体"/>
          <w:sz w:val="28"/>
          <w:szCs w:val="28"/>
        </w:rPr>
        <w:t xml:space="preserve">8  </w:t>
      </w:r>
      <w:r>
        <w:rPr>
          <w:rFonts w:ascii="黑体" w:eastAsia="黑体" w:hAnsi="宋体" w:hint="eastAsia"/>
          <w:sz w:val="28"/>
          <w:szCs w:val="28"/>
        </w:rPr>
        <w:t>谈判文件规定的其他资格条件证明文件</w:t>
      </w:r>
    </w:p>
    <w:p w:rsidR="00BE0CEF" w:rsidRDefault="00BE0CEF">
      <w:pPr>
        <w:adjustRightInd w:val="0"/>
        <w:snapToGrid w:val="0"/>
        <w:spacing w:line="360" w:lineRule="auto"/>
        <w:jc w:val="center"/>
        <w:outlineLvl w:val="0"/>
        <w:rPr>
          <w:rFonts w:ascii="黑体" w:eastAsia="黑体" w:hAnsi="宋体"/>
          <w:b/>
          <w:szCs w:val="21"/>
        </w:rPr>
      </w:pPr>
    </w:p>
    <w:p w:rsidR="00BE0CEF" w:rsidRDefault="00BE0CEF">
      <w:pPr>
        <w:adjustRightInd w:val="0"/>
        <w:snapToGrid w:val="0"/>
        <w:spacing w:beforeLines="50" w:before="156" w:line="360" w:lineRule="auto"/>
        <w:outlineLvl w:val="0"/>
        <w:rPr>
          <w:rFonts w:ascii="仿宋_GB2312" w:eastAsia="仿宋_GB2312" w:hAnsi="宋体"/>
          <w:b/>
          <w:szCs w:val="21"/>
        </w:rPr>
      </w:pPr>
    </w:p>
    <w:p w:rsidR="00BE0CEF" w:rsidRDefault="0023612E">
      <w:pPr>
        <w:adjustRightInd w:val="0"/>
        <w:snapToGrid w:val="0"/>
        <w:spacing w:beforeLines="50" w:before="156" w:line="360" w:lineRule="auto"/>
        <w:outlineLvl w:val="0"/>
        <w:rPr>
          <w:rFonts w:ascii="仿宋_GB2312" w:eastAsia="仿宋_GB2312" w:hAnsi="宋体"/>
          <w:szCs w:val="21"/>
        </w:rPr>
        <w:sectPr w:rsidR="00BE0CEF">
          <w:pgSz w:w="11906" w:h="16838"/>
          <w:pgMar w:top="1440" w:right="1588" w:bottom="1440" w:left="1588" w:header="851" w:footer="992" w:gutter="0"/>
          <w:cols w:space="720"/>
          <w:docGrid w:type="lines" w:linePitch="312"/>
        </w:sectPr>
      </w:pPr>
      <w:r>
        <w:rPr>
          <w:rFonts w:ascii="仿宋_GB2312" w:eastAsia="仿宋_GB2312" w:hAnsi="宋体" w:hint="eastAsia"/>
          <w:b/>
          <w:szCs w:val="21"/>
        </w:rPr>
        <w:t>备注</w:t>
      </w:r>
      <w:r>
        <w:rPr>
          <w:rFonts w:ascii="仿宋_GB2312" w:eastAsia="仿宋_GB2312" w:hAnsi="宋体" w:hint="eastAsia"/>
          <w:szCs w:val="21"/>
        </w:rPr>
        <w:t>：提供第二章“谈判须知”第</w:t>
      </w:r>
      <w:r>
        <w:rPr>
          <w:rFonts w:ascii="仿宋_GB2312" w:eastAsia="仿宋_GB2312" w:hAnsi="宋体"/>
          <w:szCs w:val="21"/>
        </w:rPr>
        <w:t>3.1</w:t>
      </w:r>
      <w:r>
        <w:rPr>
          <w:rFonts w:ascii="仿宋_GB2312" w:eastAsia="仿宋_GB2312" w:hAnsi="宋体" w:cs="宋体" w:hint="eastAsia"/>
          <w:kern w:val="0"/>
          <w:szCs w:val="21"/>
          <w:lang w:val="zh-CN"/>
        </w:rPr>
        <w:t>款</w:t>
      </w:r>
      <w:r>
        <w:rPr>
          <w:rFonts w:ascii="仿宋_GB2312" w:eastAsia="仿宋_GB2312" w:hAnsi="宋体" w:hint="eastAsia"/>
          <w:szCs w:val="21"/>
        </w:rPr>
        <w:t>规定的证明材料的复印件。</w:t>
      </w:r>
    </w:p>
    <w:p w:rsidR="00BE0CEF" w:rsidRDefault="0023612E">
      <w:pPr>
        <w:adjustRightInd w:val="0"/>
        <w:snapToGrid w:val="0"/>
        <w:spacing w:line="360" w:lineRule="auto"/>
        <w:rPr>
          <w:rFonts w:ascii="黑体" w:eastAsia="黑体" w:hAnsi="宋体"/>
          <w:sz w:val="28"/>
          <w:szCs w:val="28"/>
        </w:rPr>
      </w:pPr>
      <w:r>
        <w:rPr>
          <w:rFonts w:ascii="黑体" w:eastAsia="黑体" w:hAnsi="宋体" w:hint="eastAsia"/>
          <w:sz w:val="28"/>
          <w:szCs w:val="28"/>
        </w:rPr>
        <w:lastRenderedPageBreak/>
        <w:t>七、货物说明一览表</w:t>
      </w:r>
    </w:p>
    <w:p w:rsidR="00BE0CEF" w:rsidRDefault="0023612E">
      <w:pPr>
        <w:adjustRightInd w:val="0"/>
        <w:snapToGrid w:val="0"/>
        <w:ind w:leftChars="-42" w:left="-88" w:firstLineChars="50" w:firstLine="133"/>
        <w:rPr>
          <w:rFonts w:ascii="宋体"/>
          <w:szCs w:val="21"/>
        </w:rPr>
      </w:pPr>
      <w:r>
        <w:rPr>
          <w:rFonts w:ascii="宋体" w:hAnsi="宋体" w:hint="eastAsia"/>
          <w:spacing w:val="28"/>
          <w:szCs w:val="21"/>
        </w:rPr>
        <w:t>政府采购项目编号</w:t>
      </w:r>
      <w:r>
        <w:rPr>
          <w:rFonts w:ascii="宋体" w:hAnsi="宋体"/>
          <w:szCs w:val="21"/>
        </w:rPr>
        <w:t xml:space="preserve">: </w:t>
      </w:r>
      <w:r>
        <w:rPr>
          <w:rFonts w:ascii="宋体" w:hAnsi="宋体"/>
          <w:szCs w:val="21"/>
          <w:u w:val="single"/>
        </w:rPr>
        <w:t xml:space="preserve">                        </w:t>
      </w:r>
      <w:r>
        <w:rPr>
          <w:rFonts w:ascii="宋体" w:hAnsi="宋体"/>
          <w:szCs w:val="21"/>
        </w:rPr>
        <w:t xml:space="preserve"> </w:t>
      </w:r>
    </w:p>
    <w:tbl>
      <w:tblPr>
        <w:tblW w:w="1401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0"/>
        <w:gridCol w:w="1980"/>
        <w:gridCol w:w="2160"/>
        <w:gridCol w:w="1453"/>
        <w:gridCol w:w="1787"/>
        <w:gridCol w:w="3571"/>
        <w:gridCol w:w="2160"/>
      </w:tblGrid>
      <w:tr w:rsidR="00BE0CEF">
        <w:tc>
          <w:tcPr>
            <w:tcW w:w="900" w:type="dxa"/>
          </w:tcPr>
          <w:p w:rsidR="00BE0CEF" w:rsidRDefault="0023612E">
            <w:pPr>
              <w:adjustRightInd w:val="0"/>
              <w:snapToGrid w:val="0"/>
              <w:spacing w:line="400" w:lineRule="atLeast"/>
              <w:ind w:leftChars="-42" w:left="-88"/>
              <w:jc w:val="center"/>
              <w:rPr>
                <w:rFonts w:ascii="宋体"/>
                <w:b/>
                <w:szCs w:val="21"/>
              </w:rPr>
            </w:pPr>
            <w:r>
              <w:rPr>
                <w:rFonts w:ascii="宋体" w:hAnsi="宋体" w:hint="eastAsia"/>
                <w:bCs/>
                <w:szCs w:val="21"/>
              </w:rPr>
              <w:t>序号</w:t>
            </w:r>
          </w:p>
        </w:tc>
        <w:tc>
          <w:tcPr>
            <w:tcW w:w="1980" w:type="dxa"/>
          </w:tcPr>
          <w:p w:rsidR="00BE0CEF" w:rsidRDefault="0023612E">
            <w:pPr>
              <w:adjustRightInd w:val="0"/>
              <w:snapToGrid w:val="0"/>
              <w:spacing w:line="400" w:lineRule="atLeast"/>
              <w:ind w:leftChars="-42" w:left="-88"/>
              <w:jc w:val="center"/>
              <w:rPr>
                <w:rFonts w:ascii="宋体"/>
                <w:b/>
                <w:szCs w:val="21"/>
              </w:rPr>
            </w:pPr>
            <w:r>
              <w:rPr>
                <w:rFonts w:ascii="宋体" w:hAnsi="宋体" w:hint="eastAsia"/>
                <w:bCs/>
                <w:szCs w:val="21"/>
              </w:rPr>
              <w:t>包号及品目号</w:t>
            </w:r>
          </w:p>
        </w:tc>
        <w:tc>
          <w:tcPr>
            <w:tcW w:w="2160" w:type="dxa"/>
          </w:tcPr>
          <w:p w:rsidR="00BE0CEF" w:rsidRDefault="0023612E">
            <w:pPr>
              <w:adjustRightInd w:val="0"/>
              <w:snapToGrid w:val="0"/>
              <w:spacing w:line="400" w:lineRule="atLeast"/>
              <w:ind w:leftChars="-42" w:left="-88"/>
              <w:jc w:val="center"/>
              <w:rPr>
                <w:rFonts w:ascii="宋体"/>
                <w:b/>
                <w:szCs w:val="21"/>
              </w:rPr>
            </w:pPr>
            <w:r>
              <w:rPr>
                <w:rFonts w:ascii="宋体" w:hAnsi="宋体" w:hint="eastAsia"/>
                <w:bCs/>
                <w:szCs w:val="21"/>
              </w:rPr>
              <w:t>货物名称</w:t>
            </w:r>
          </w:p>
        </w:tc>
        <w:tc>
          <w:tcPr>
            <w:tcW w:w="1453" w:type="dxa"/>
          </w:tcPr>
          <w:p w:rsidR="00BE0CEF" w:rsidRDefault="0023612E">
            <w:pPr>
              <w:adjustRightInd w:val="0"/>
              <w:snapToGrid w:val="0"/>
              <w:spacing w:line="400" w:lineRule="atLeast"/>
              <w:ind w:leftChars="-42" w:left="-88"/>
              <w:jc w:val="center"/>
              <w:rPr>
                <w:rFonts w:ascii="宋体"/>
                <w:b/>
                <w:szCs w:val="21"/>
              </w:rPr>
            </w:pPr>
            <w:r>
              <w:rPr>
                <w:rFonts w:ascii="宋体" w:hAnsi="宋体" w:hint="eastAsia"/>
                <w:bCs/>
                <w:szCs w:val="21"/>
              </w:rPr>
              <w:t>制造商名称</w:t>
            </w:r>
          </w:p>
        </w:tc>
        <w:tc>
          <w:tcPr>
            <w:tcW w:w="1787" w:type="dxa"/>
          </w:tcPr>
          <w:p w:rsidR="00BE0CEF" w:rsidRDefault="0023612E">
            <w:pPr>
              <w:adjustRightInd w:val="0"/>
              <w:snapToGrid w:val="0"/>
              <w:spacing w:line="400" w:lineRule="atLeast"/>
              <w:ind w:leftChars="-42" w:left="-88"/>
              <w:jc w:val="center"/>
              <w:rPr>
                <w:rFonts w:ascii="宋体"/>
                <w:b/>
                <w:szCs w:val="21"/>
              </w:rPr>
            </w:pPr>
            <w:r>
              <w:rPr>
                <w:rFonts w:ascii="宋体" w:hAnsi="宋体" w:hint="eastAsia"/>
                <w:bCs/>
                <w:szCs w:val="21"/>
              </w:rPr>
              <w:t>器物型号规格</w:t>
            </w:r>
          </w:p>
        </w:tc>
        <w:tc>
          <w:tcPr>
            <w:tcW w:w="3571" w:type="dxa"/>
          </w:tcPr>
          <w:p w:rsidR="00BE0CEF" w:rsidRDefault="0023612E">
            <w:pPr>
              <w:adjustRightInd w:val="0"/>
              <w:snapToGrid w:val="0"/>
              <w:spacing w:line="400" w:lineRule="atLeast"/>
              <w:ind w:leftChars="-42" w:left="-88"/>
              <w:jc w:val="center"/>
              <w:rPr>
                <w:rFonts w:ascii="宋体"/>
                <w:b/>
                <w:szCs w:val="21"/>
              </w:rPr>
            </w:pPr>
            <w:r>
              <w:rPr>
                <w:rFonts w:ascii="宋体" w:hAnsi="宋体" w:hint="eastAsia"/>
                <w:bCs/>
                <w:szCs w:val="21"/>
              </w:rPr>
              <w:t>主要技术参数和技术指标</w:t>
            </w:r>
          </w:p>
        </w:tc>
        <w:tc>
          <w:tcPr>
            <w:tcW w:w="2160" w:type="dxa"/>
          </w:tcPr>
          <w:p w:rsidR="00BE0CEF" w:rsidRDefault="0023612E">
            <w:pPr>
              <w:adjustRightInd w:val="0"/>
              <w:snapToGrid w:val="0"/>
              <w:spacing w:line="400" w:lineRule="atLeast"/>
              <w:ind w:leftChars="-42" w:left="-88"/>
              <w:jc w:val="center"/>
              <w:rPr>
                <w:rFonts w:ascii="宋体"/>
                <w:b/>
                <w:szCs w:val="21"/>
              </w:rPr>
            </w:pPr>
            <w:r>
              <w:rPr>
                <w:rFonts w:ascii="宋体" w:hAnsi="宋体" w:hint="eastAsia"/>
                <w:bCs/>
                <w:szCs w:val="21"/>
              </w:rPr>
              <w:t>备</w:t>
            </w:r>
            <w:r>
              <w:rPr>
                <w:rFonts w:ascii="宋体" w:hAnsi="宋体"/>
                <w:bCs/>
                <w:szCs w:val="21"/>
              </w:rPr>
              <w:t xml:space="preserve">  </w:t>
            </w:r>
            <w:r>
              <w:rPr>
                <w:rFonts w:ascii="宋体" w:hAnsi="宋体" w:hint="eastAsia"/>
                <w:bCs/>
                <w:szCs w:val="21"/>
              </w:rPr>
              <w:t>注</w:t>
            </w:r>
          </w:p>
        </w:tc>
      </w:tr>
      <w:tr w:rsidR="00BE0CEF">
        <w:tc>
          <w:tcPr>
            <w:tcW w:w="900" w:type="dxa"/>
          </w:tcPr>
          <w:p w:rsidR="00BE0CEF" w:rsidRDefault="00BE0CEF">
            <w:pPr>
              <w:adjustRightInd w:val="0"/>
              <w:snapToGrid w:val="0"/>
              <w:spacing w:line="400" w:lineRule="atLeast"/>
              <w:ind w:leftChars="-42" w:left="-88"/>
              <w:jc w:val="center"/>
              <w:rPr>
                <w:rFonts w:ascii="宋体"/>
                <w:b/>
                <w:szCs w:val="21"/>
              </w:rPr>
            </w:pPr>
          </w:p>
        </w:tc>
        <w:tc>
          <w:tcPr>
            <w:tcW w:w="1980"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c>
          <w:tcPr>
            <w:tcW w:w="1453" w:type="dxa"/>
          </w:tcPr>
          <w:p w:rsidR="00BE0CEF" w:rsidRDefault="00BE0CEF">
            <w:pPr>
              <w:adjustRightInd w:val="0"/>
              <w:snapToGrid w:val="0"/>
              <w:spacing w:line="400" w:lineRule="atLeast"/>
              <w:ind w:leftChars="-42" w:left="-88"/>
              <w:jc w:val="center"/>
              <w:rPr>
                <w:rFonts w:ascii="宋体"/>
                <w:b/>
                <w:szCs w:val="21"/>
              </w:rPr>
            </w:pPr>
          </w:p>
        </w:tc>
        <w:tc>
          <w:tcPr>
            <w:tcW w:w="1787" w:type="dxa"/>
          </w:tcPr>
          <w:p w:rsidR="00BE0CEF" w:rsidRDefault="00BE0CEF">
            <w:pPr>
              <w:adjustRightInd w:val="0"/>
              <w:snapToGrid w:val="0"/>
              <w:spacing w:line="400" w:lineRule="atLeast"/>
              <w:ind w:leftChars="-42" w:left="-88"/>
              <w:jc w:val="center"/>
              <w:rPr>
                <w:rFonts w:ascii="宋体"/>
                <w:b/>
                <w:szCs w:val="21"/>
              </w:rPr>
            </w:pPr>
          </w:p>
        </w:tc>
        <w:tc>
          <w:tcPr>
            <w:tcW w:w="3571"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r>
      <w:tr w:rsidR="00BE0CEF">
        <w:tc>
          <w:tcPr>
            <w:tcW w:w="900" w:type="dxa"/>
          </w:tcPr>
          <w:p w:rsidR="00BE0CEF" w:rsidRDefault="00BE0CEF">
            <w:pPr>
              <w:adjustRightInd w:val="0"/>
              <w:snapToGrid w:val="0"/>
              <w:spacing w:line="400" w:lineRule="atLeast"/>
              <w:ind w:leftChars="-42" w:left="-88"/>
              <w:jc w:val="center"/>
              <w:rPr>
                <w:rFonts w:ascii="宋体"/>
                <w:b/>
                <w:szCs w:val="21"/>
              </w:rPr>
            </w:pPr>
          </w:p>
        </w:tc>
        <w:tc>
          <w:tcPr>
            <w:tcW w:w="1980"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c>
          <w:tcPr>
            <w:tcW w:w="1453" w:type="dxa"/>
          </w:tcPr>
          <w:p w:rsidR="00BE0CEF" w:rsidRDefault="00BE0CEF">
            <w:pPr>
              <w:adjustRightInd w:val="0"/>
              <w:snapToGrid w:val="0"/>
              <w:spacing w:line="400" w:lineRule="atLeast"/>
              <w:ind w:leftChars="-42" w:left="-88"/>
              <w:jc w:val="center"/>
              <w:rPr>
                <w:rFonts w:ascii="宋体"/>
                <w:b/>
                <w:szCs w:val="21"/>
              </w:rPr>
            </w:pPr>
          </w:p>
        </w:tc>
        <w:tc>
          <w:tcPr>
            <w:tcW w:w="1787" w:type="dxa"/>
          </w:tcPr>
          <w:p w:rsidR="00BE0CEF" w:rsidRDefault="00BE0CEF">
            <w:pPr>
              <w:adjustRightInd w:val="0"/>
              <w:snapToGrid w:val="0"/>
              <w:spacing w:line="400" w:lineRule="atLeast"/>
              <w:ind w:leftChars="-42" w:left="-88"/>
              <w:jc w:val="center"/>
              <w:rPr>
                <w:rFonts w:ascii="宋体"/>
                <w:b/>
                <w:szCs w:val="21"/>
              </w:rPr>
            </w:pPr>
          </w:p>
        </w:tc>
        <w:tc>
          <w:tcPr>
            <w:tcW w:w="3571"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r>
      <w:tr w:rsidR="00BE0CEF">
        <w:tc>
          <w:tcPr>
            <w:tcW w:w="900" w:type="dxa"/>
          </w:tcPr>
          <w:p w:rsidR="00BE0CEF" w:rsidRDefault="00BE0CEF">
            <w:pPr>
              <w:adjustRightInd w:val="0"/>
              <w:snapToGrid w:val="0"/>
              <w:spacing w:line="400" w:lineRule="atLeast"/>
              <w:ind w:leftChars="-42" w:left="-88"/>
              <w:jc w:val="center"/>
              <w:rPr>
                <w:rFonts w:ascii="宋体"/>
                <w:b/>
                <w:szCs w:val="21"/>
              </w:rPr>
            </w:pPr>
          </w:p>
        </w:tc>
        <w:tc>
          <w:tcPr>
            <w:tcW w:w="1980"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c>
          <w:tcPr>
            <w:tcW w:w="1453" w:type="dxa"/>
          </w:tcPr>
          <w:p w:rsidR="00BE0CEF" w:rsidRDefault="00BE0CEF">
            <w:pPr>
              <w:adjustRightInd w:val="0"/>
              <w:snapToGrid w:val="0"/>
              <w:spacing w:line="400" w:lineRule="atLeast"/>
              <w:ind w:leftChars="-42" w:left="-88"/>
              <w:jc w:val="center"/>
              <w:rPr>
                <w:rFonts w:ascii="宋体"/>
                <w:b/>
                <w:szCs w:val="21"/>
              </w:rPr>
            </w:pPr>
          </w:p>
        </w:tc>
        <w:tc>
          <w:tcPr>
            <w:tcW w:w="1787" w:type="dxa"/>
          </w:tcPr>
          <w:p w:rsidR="00BE0CEF" w:rsidRDefault="00BE0CEF">
            <w:pPr>
              <w:adjustRightInd w:val="0"/>
              <w:snapToGrid w:val="0"/>
              <w:spacing w:line="400" w:lineRule="atLeast"/>
              <w:ind w:leftChars="-42" w:left="-88"/>
              <w:jc w:val="center"/>
              <w:rPr>
                <w:rFonts w:ascii="宋体"/>
                <w:b/>
                <w:szCs w:val="21"/>
              </w:rPr>
            </w:pPr>
          </w:p>
        </w:tc>
        <w:tc>
          <w:tcPr>
            <w:tcW w:w="3571"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r>
      <w:tr w:rsidR="00BE0CEF">
        <w:tc>
          <w:tcPr>
            <w:tcW w:w="900" w:type="dxa"/>
          </w:tcPr>
          <w:p w:rsidR="00BE0CEF" w:rsidRDefault="00BE0CEF">
            <w:pPr>
              <w:adjustRightInd w:val="0"/>
              <w:snapToGrid w:val="0"/>
              <w:spacing w:line="400" w:lineRule="atLeast"/>
              <w:ind w:leftChars="-42" w:left="-88"/>
              <w:jc w:val="center"/>
              <w:rPr>
                <w:rFonts w:ascii="宋体"/>
                <w:b/>
                <w:szCs w:val="21"/>
              </w:rPr>
            </w:pPr>
          </w:p>
        </w:tc>
        <w:tc>
          <w:tcPr>
            <w:tcW w:w="1980"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c>
          <w:tcPr>
            <w:tcW w:w="1453" w:type="dxa"/>
          </w:tcPr>
          <w:p w:rsidR="00BE0CEF" w:rsidRDefault="00BE0CEF">
            <w:pPr>
              <w:adjustRightInd w:val="0"/>
              <w:snapToGrid w:val="0"/>
              <w:spacing w:line="400" w:lineRule="atLeast"/>
              <w:ind w:leftChars="-42" w:left="-88"/>
              <w:jc w:val="center"/>
              <w:rPr>
                <w:rFonts w:ascii="宋体"/>
                <w:b/>
                <w:szCs w:val="21"/>
              </w:rPr>
            </w:pPr>
          </w:p>
        </w:tc>
        <w:tc>
          <w:tcPr>
            <w:tcW w:w="1787" w:type="dxa"/>
          </w:tcPr>
          <w:p w:rsidR="00BE0CEF" w:rsidRDefault="00BE0CEF">
            <w:pPr>
              <w:adjustRightInd w:val="0"/>
              <w:snapToGrid w:val="0"/>
              <w:spacing w:line="400" w:lineRule="atLeast"/>
              <w:ind w:leftChars="-42" w:left="-88"/>
              <w:jc w:val="center"/>
              <w:rPr>
                <w:rFonts w:ascii="宋体"/>
                <w:b/>
                <w:szCs w:val="21"/>
              </w:rPr>
            </w:pPr>
          </w:p>
        </w:tc>
        <w:tc>
          <w:tcPr>
            <w:tcW w:w="3571"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r>
      <w:tr w:rsidR="00BE0CEF">
        <w:tc>
          <w:tcPr>
            <w:tcW w:w="900" w:type="dxa"/>
          </w:tcPr>
          <w:p w:rsidR="00BE0CEF" w:rsidRDefault="00BE0CEF">
            <w:pPr>
              <w:adjustRightInd w:val="0"/>
              <w:snapToGrid w:val="0"/>
              <w:spacing w:line="400" w:lineRule="atLeast"/>
              <w:ind w:leftChars="-42" w:left="-88"/>
              <w:jc w:val="center"/>
              <w:rPr>
                <w:rFonts w:ascii="宋体"/>
                <w:b/>
                <w:szCs w:val="21"/>
              </w:rPr>
            </w:pPr>
          </w:p>
        </w:tc>
        <w:tc>
          <w:tcPr>
            <w:tcW w:w="1980"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c>
          <w:tcPr>
            <w:tcW w:w="1453" w:type="dxa"/>
          </w:tcPr>
          <w:p w:rsidR="00BE0CEF" w:rsidRDefault="00BE0CEF">
            <w:pPr>
              <w:adjustRightInd w:val="0"/>
              <w:snapToGrid w:val="0"/>
              <w:spacing w:line="400" w:lineRule="atLeast"/>
              <w:ind w:leftChars="-42" w:left="-88"/>
              <w:jc w:val="center"/>
              <w:rPr>
                <w:rFonts w:ascii="宋体"/>
                <w:b/>
                <w:szCs w:val="21"/>
              </w:rPr>
            </w:pPr>
          </w:p>
        </w:tc>
        <w:tc>
          <w:tcPr>
            <w:tcW w:w="1787" w:type="dxa"/>
          </w:tcPr>
          <w:p w:rsidR="00BE0CEF" w:rsidRDefault="00BE0CEF">
            <w:pPr>
              <w:adjustRightInd w:val="0"/>
              <w:snapToGrid w:val="0"/>
              <w:spacing w:line="400" w:lineRule="atLeast"/>
              <w:ind w:leftChars="-42" w:left="-88"/>
              <w:jc w:val="center"/>
              <w:rPr>
                <w:rFonts w:ascii="宋体"/>
                <w:b/>
                <w:szCs w:val="21"/>
              </w:rPr>
            </w:pPr>
          </w:p>
        </w:tc>
        <w:tc>
          <w:tcPr>
            <w:tcW w:w="3571"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r>
      <w:tr w:rsidR="00BE0CEF">
        <w:tc>
          <w:tcPr>
            <w:tcW w:w="900" w:type="dxa"/>
          </w:tcPr>
          <w:p w:rsidR="00BE0CEF" w:rsidRDefault="00BE0CEF">
            <w:pPr>
              <w:adjustRightInd w:val="0"/>
              <w:snapToGrid w:val="0"/>
              <w:spacing w:line="400" w:lineRule="atLeast"/>
              <w:ind w:leftChars="-42" w:left="-88"/>
              <w:jc w:val="center"/>
              <w:rPr>
                <w:rFonts w:ascii="宋体"/>
                <w:b/>
                <w:szCs w:val="21"/>
              </w:rPr>
            </w:pPr>
          </w:p>
        </w:tc>
        <w:tc>
          <w:tcPr>
            <w:tcW w:w="1980"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c>
          <w:tcPr>
            <w:tcW w:w="1453" w:type="dxa"/>
          </w:tcPr>
          <w:p w:rsidR="00BE0CEF" w:rsidRDefault="00BE0CEF">
            <w:pPr>
              <w:adjustRightInd w:val="0"/>
              <w:snapToGrid w:val="0"/>
              <w:spacing w:line="400" w:lineRule="atLeast"/>
              <w:ind w:leftChars="-42" w:left="-88"/>
              <w:jc w:val="center"/>
              <w:rPr>
                <w:rFonts w:ascii="宋体"/>
                <w:b/>
                <w:szCs w:val="21"/>
              </w:rPr>
            </w:pPr>
          </w:p>
        </w:tc>
        <w:tc>
          <w:tcPr>
            <w:tcW w:w="1787" w:type="dxa"/>
          </w:tcPr>
          <w:p w:rsidR="00BE0CEF" w:rsidRDefault="00BE0CEF">
            <w:pPr>
              <w:adjustRightInd w:val="0"/>
              <w:snapToGrid w:val="0"/>
              <w:spacing w:line="400" w:lineRule="atLeast"/>
              <w:ind w:leftChars="-42" w:left="-88"/>
              <w:jc w:val="center"/>
              <w:rPr>
                <w:rFonts w:ascii="宋体"/>
                <w:b/>
                <w:szCs w:val="21"/>
              </w:rPr>
            </w:pPr>
          </w:p>
        </w:tc>
        <w:tc>
          <w:tcPr>
            <w:tcW w:w="3571"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r>
      <w:tr w:rsidR="00BE0CEF">
        <w:tc>
          <w:tcPr>
            <w:tcW w:w="900" w:type="dxa"/>
          </w:tcPr>
          <w:p w:rsidR="00BE0CEF" w:rsidRDefault="00BE0CEF">
            <w:pPr>
              <w:adjustRightInd w:val="0"/>
              <w:snapToGrid w:val="0"/>
              <w:spacing w:line="400" w:lineRule="atLeast"/>
              <w:ind w:leftChars="-42" w:left="-88"/>
              <w:jc w:val="center"/>
              <w:rPr>
                <w:rFonts w:ascii="宋体"/>
                <w:b/>
                <w:szCs w:val="21"/>
              </w:rPr>
            </w:pPr>
          </w:p>
        </w:tc>
        <w:tc>
          <w:tcPr>
            <w:tcW w:w="1980"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c>
          <w:tcPr>
            <w:tcW w:w="1453" w:type="dxa"/>
          </w:tcPr>
          <w:p w:rsidR="00BE0CEF" w:rsidRDefault="00BE0CEF">
            <w:pPr>
              <w:adjustRightInd w:val="0"/>
              <w:snapToGrid w:val="0"/>
              <w:spacing w:line="400" w:lineRule="atLeast"/>
              <w:ind w:leftChars="-42" w:left="-88"/>
              <w:jc w:val="center"/>
              <w:rPr>
                <w:rFonts w:ascii="宋体"/>
                <w:b/>
                <w:szCs w:val="21"/>
              </w:rPr>
            </w:pPr>
          </w:p>
        </w:tc>
        <w:tc>
          <w:tcPr>
            <w:tcW w:w="1787" w:type="dxa"/>
          </w:tcPr>
          <w:p w:rsidR="00BE0CEF" w:rsidRDefault="00BE0CEF">
            <w:pPr>
              <w:adjustRightInd w:val="0"/>
              <w:snapToGrid w:val="0"/>
              <w:spacing w:line="400" w:lineRule="atLeast"/>
              <w:ind w:leftChars="-42" w:left="-88"/>
              <w:jc w:val="center"/>
              <w:rPr>
                <w:rFonts w:ascii="宋体"/>
                <w:b/>
                <w:szCs w:val="21"/>
              </w:rPr>
            </w:pPr>
          </w:p>
        </w:tc>
        <w:tc>
          <w:tcPr>
            <w:tcW w:w="3571" w:type="dxa"/>
          </w:tcPr>
          <w:p w:rsidR="00BE0CEF" w:rsidRDefault="00BE0CEF">
            <w:pPr>
              <w:adjustRightInd w:val="0"/>
              <w:snapToGrid w:val="0"/>
              <w:spacing w:line="400" w:lineRule="atLeast"/>
              <w:ind w:leftChars="-42" w:left="-88"/>
              <w:jc w:val="center"/>
              <w:rPr>
                <w:rFonts w:ascii="宋体"/>
                <w:b/>
                <w:szCs w:val="21"/>
              </w:rPr>
            </w:pPr>
          </w:p>
        </w:tc>
        <w:tc>
          <w:tcPr>
            <w:tcW w:w="2160" w:type="dxa"/>
          </w:tcPr>
          <w:p w:rsidR="00BE0CEF" w:rsidRDefault="00BE0CEF">
            <w:pPr>
              <w:adjustRightInd w:val="0"/>
              <w:snapToGrid w:val="0"/>
              <w:spacing w:line="400" w:lineRule="atLeast"/>
              <w:ind w:leftChars="-42" w:left="-88"/>
              <w:jc w:val="center"/>
              <w:rPr>
                <w:rFonts w:ascii="宋体"/>
                <w:b/>
                <w:szCs w:val="21"/>
              </w:rPr>
            </w:pPr>
          </w:p>
        </w:tc>
      </w:tr>
    </w:tbl>
    <w:p w:rsidR="00BE0CEF" w:rsidRDefault="00BE0CEF">
      <w:pPr>
        <w:pStyle w:val="a6"/>
        <w:adjustRightInd w:val="0"/>
        <w:snapToGrid w:val="0"/>
        <w:ind w:leftChars="-42" w:left="-88"/>
        <w:outlineLvl w:val="0"/>
        <w:rPr>
          <w:rFonts w:ascii="宋体"/>
          <w:bCs/>
          <w:sz w:val="21"/>
          <w:szCs w:val="21"/>
        </w:rPr>
      </w:pPr>
    </w:p>
    <w:p w:rsidR="00BE0CEF" w:rsidRDefault="0023612E">
      <w:pPr>
        <w:pStyle w:val="a6"/>
        <w:adjustRightInd w:val="0"/>
        <w:snapToGrid w:val="0"/>
        <w:ind w:leftChars="-42" w:left="-88"/>
        <w:outlineLvl w:val="0"/>
        <w:rPr>
          <w:rFonts w:ascii="仿宋_GB2312" w:eastAsia="仿宋_GB2312" w:hAnsi="宋体"/>
          <w:bCs/>
          <w:sz w:val="21"/>
          <w:szCs w:val="21"/>
        </w:rPr>
      </w:pPr>
      <w:r>
        <w:rPr>
          <w:rFonts w:ascii="仿宋_GB2312" w:eastAsia="仿宋_GB2312" w:hAnsi="宋体" w:hint="eastAsia"/>
          <w:b/>
          <w:sz w:val="21"/>
          <w:szCs w:val="21"/>
        </w:rPr>
        <w:t>备注</w:t>
      </w:r>
      <w:r>
        <w:rPr>
          <w:rFonts w:ascii="仿宋_GB2312" w:eastAsia="仿宋_GB2312" w:hAnsi="宋体" w:hint="eastAsia"/>
          <w:bCs/>
          <w:sz w:val="21"/>
          <w:szCs w:val="21"/>
        </w:rPr>
        <w:t>：货物的主要技术参数和技术指标可另页描述。</w:t>
      </w:r>
    </w:p>
    <w:p w:rsidR="00BE0CEF" w:rsidRDefault="00BE0CEF">
      <w:pPr>
        <w:adjustRightInd w:val="0"/>
        <w:snapToGrid w:val="0"/>
        <w:spacing w:line="360" w:lineRule="auto"/>
        <w:ind w:leftChars="-42" w:left="-88"/>
        <w:outlineLvl w:val="0"/>
        <w:rPr>
          <w:rFonts w:ascii="宋体"/>
          <w:szCs w:val="21"/>
        </w:rPr>
      </w:pPr>
    </w:p>
    <w:p w:rsidR="00BE0CEF" w:rsidRDefault="00BE0CEF">
      <w:pPr>
        <w:adjustRightInd w:val="0"/>
        <w:snapToGrid w:val="0"/>
        <w:spacing w:line="360" w:lineRule="auto"/>
        <w:ind w:leftChars="-42" w:left="-88"/>
        <w:outlineLvl w:val="0"/>
        <w:rPr>
          <w:rFonts w:ascii="宋体"/>
          <w:szCs w:val="21"/>
        </w:rPr>
      </w:pPr>
    </w:p>
    <w:p w:rsidR="00BE0CEF" w:rsidRDefault="0023612E">
      <w:pPr>
        <w:adjustRightInd w:val="0"/>
        <w:snapToGrid w:val="0"/>
        <w:spacing w:before="50" w:line="360" w:lineRule="auto"/>
        <w:rPr>
          <w:rFonts w:ascii="宋体"/>
          <w:szCs w:val="21"/>
        </w:rPr>
      </w:pPr>
      <w:r>
        <w:rPr>
          <w:rFonts w:ascii="宋体" w:hAnsi="宋体" w:hint="eastAsia"/>
          <w:szCs w:val="21"/>
        </w:rPr>
        <w:t>供应商名称（单位章）：</w:t>
      </w:r>
    </w:p>
    <w:p w:rsidR="00BE0CEF" w:rsidRDefault="0023612E">
      <w:pPr>
        <w:adjustRightInd w:val="0"/>
        <w:snapToGrid w:val="0"/>
        <w:spacing w:before="50"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r>
        <w:rPr>
          <w:rFonts w:ascii="宋体" w:hAnsi="宋体"/>
          <w:szCs w:val="21"/>
          <w:u w:val="single"/>
        </w:rPr>
        <w:t xml:space="preserve">             </w:t>
      </w:r>
    </w:p>
    <w:p w:rsidR="00BE0CEF" w:rsidRDefault="0023612E">
      <w:pPr>
        <w:adjustRightInd w:val="0"/>
        <w:snapToGrid w:val="0"/>
        <w:spacing w:before="50" w:line="360" w:lineRule="auto"/>
        <w:rPr>
          <w:rFonts w:ascii="宋体"/>
          <w:szCs w:val="21"/>
        </w:rPr>
        <w:sectPr w:rsidR="00BE0CEF">
          <w:pgSz w:w="16838" w:h="11906" w:orient="landscape"/>
          <w:pgMar w:top="1588" w:right="1440" w:bottom="1588" w:left="1440" w:header="851" w:footer="992" w:gutter="0"/>
          <w:cols w:space="720"/>
          <w:docGrid w:type="lines" w:linePitch="312"/>
        </w:sect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rsidR="00BE0CEF" w:rsidRDefault="0023612E">
      <w:pPr>
        <w:adjustRightInd w:val="0"/>
        <w:snapToGrid w:val="0"/>
        <w:spacing w:line="360" w:lineRule="auto"/>
        <w:outlineLvl w:val="0"/>
        <w:rPr>
          <w:rFonts w:ascii="黑体" w:eastAsia="黑体" w:hAnsi="宋体"/>
          <w:sz w:val="28"/>
          <w:szCs w:val="28"/>
        </w:rPr>
      </w:pPr>
      <w:r>
        <w:rPr>
          <w:rFonts w:ascii="黑体" w:eastAsia="黑体" w:hAnsi="宋体" w:hint="eastAsia"/>
          <w:sz w:val="28"/>
          <w:szCs w:val="28"/>
        </w:rPr>
        <w:lastRenderedPageBreak/>
        <w:t>八、技术规格、参数响应</w:t>
      </w:r>
      <w:r>
        <w:rPr>
          <w:rFonts w:ascii="黑体" w:eastAsia="黑体" w:hAnsi="宋体"/>
          <w:sz w:val="28"/>
          <w:szCs w:val="28"/>
        </w:rPr>
        <w:t>/</w:t>
      </w:r>
      <w:r>
        <w:rPr>
          <w:rFonts w:ascii="黑体" w:eastAsia="黑体" w:hAnsi="宋体" w:hint="eastAsia"/>
          <w:sz w:val="28"/>
          <w:szCs w:val="28"/>
        </w:rPr>
        <w:t>偏离表</w:t>
      </w:r>
    </w:p>
    <w:p w:rsidR="00BE0CEF" w:rsidRDefault="00BE0CEF">
      <w:pPr>
        <w:adjustRightInd w:val="0"/>
        <w:snapToGrid w:val="0"/>
        <w:spacing w:line="360" w:lineRule="auto"/>
        <w:jc w:val="center"/>
        <w:rPr>
          <w:rFonts w:ascii="宋体"/>
          <w:b/>
        </w:rPr>
      </w:pPr>
    </w:p>
    <w:p w:rsidR="00BE0CEF" w:rsidRDefault="0023612E">
      <w:pPr>
        <w:adjustRightInd w:val="0"/>
        <w:snapToGrid w:val="0"/>
        <w:ind w:leftChars="-42" w:left="-88" w:firstLineChars="100" w:firstLine="266"/>
        <w:rPr>
          <w:rFonts w:ascii="宋体"/>
          <w:szCs w:val="21"/>
        </w:rPr>
      </w:pPr>
      <w:r>
        <w:rPr>
          <w:rFonts w:ascii="宋体" w:hAnsi="宋体" w:hint="eastAsia"/>
          <w:spacing w:val="28"/>
          <w:szCs w:val="21"/>
        </w:rPr>
        <w:t>政府采购编号</w:t>
      </w:r>
      <w:r>
        <w:rPr>
          <w:rFonts w:ascii="宋体" w:hAnsi="宋体"/>
          <w:szCs w:val="21"/>
        </w:rPr>
        <w:t xml:space="preserve">: </w:t>
      </w:r>
      <w:r>
        <w:rPr>
          <w:rFonts w:ascii="宋体" w:hAnsi="宋体"/>
          <w:szCs w:val="21"/>
          <w:u w:val="single"/>
        </w:rPr>
        <w:t xml:space="preserve">                        </w:t>
      </w:r>
      <w:r>
        <w:rPr>
          <w:rFonts w:ascii="宋体" w:hAnsi="宋体"/>
          <w:szCs w:val="21"/>
        </w:rPr>
        <w:t xml:space="preserve"> </w:t>
      </w:r>
    </w:p>
    <w:p w:rsidR="00BE0CEF" w:rsidRDefault="00BE0CEF">
      <w:pPr>
        <w:adjustRightInd w:val="0"/>
        <w:snapToGrid w:val="0"/>
        <w:ind w:leftChars="-42" w:left="-88" w:firstLineChars="100" w:firstLine="210"/>
        <w:rPr>
          <w:rFonts w:ascii="宋体"/>
          <w:szCs w:val="21"/>
          <w:u w:val="single"/>
        </w:rPr>
      </w:pPr>
    </w:p>
    <w:tbl>
      <w:tblPr>
        <w:tblW w:w="138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74"/>
        <w:gridCol w:w="1699"/>
        <w:gridCol w:w="2436"/>
        <w:gridCol w:w="2463"/>
        <w:gridCol w:w="2245"/>
        <w:gridCol w:w="1701"/>
        <w:gridCol w:w="2391"/>
      </w:tblGrid>
      <w:tr w:rsidR="00BE0CEF">
        <w:trPr>
          <w:trHeight w:val="504"/>
          <w:jc w:val="center"/>
        </w:trPr>
        <w:tc>
          <w:tcPr>
            <w:tcW w:w="874"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品目号</w:t>
            </w:r>
          </w:p>
        </w:tc>
        <w:tc>
          <w:tcPr>
            <w:tcW w:w="1699"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货物名称</w:t>
            </w:r>
          </w:p>
        </w:tc>
        <w:tc>
          <w:tcPr>
            <w:tcW w:w="2436"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谈判文件条目号</w:t>
            </w:r>
          </w:p>
        </w:tc>
        <w:tc>
          <w:tcPr>
            <w:tcW w:w="2463"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谈判规格</w:t>
            </w:r>
          </w:p>
        </w:tc>
        <w:tc>
          <w:tcPr>
            <w:tcW w:w="2245"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谈判规格</w:t>
            </w:r>
          </w:p>
        </w:tc>
        <w:tc>
          <w:tcPr>
            <w:tcW w:w="1701" w:type="dxa"/>
            <w:vAlign w:val="center"/>
          </w:tcPr>
          <w:p w:rsidR="00BE0CEF" w:rsidRDefault="0023612E">
            <w:pPr>
              <w:adjustRightInd w:val="0"/>
              <w:snapToGrid w:val="0"/>
              <w:ind w:leftChars="-42" w:left="-88"/>
              <w:jc w:val="center"/>
              <w:rPr>
                <w:rFonts w:ascii="宋体"/>
                <w:szCs w:val="21"/>
              </w:rPr>
            </w:pPr>
            <w:r>
              <w:rPr>
                <w:rFonts w:ascii="宋体" w:hAnsi="宋体" w:hint="eastAsia"/>
                <w:color w:val="000000"/>
                <w:szCs w:val="21"/>
              </w:rPr>
              <w:t>响应</w:t>
            </w:r>
            <w:r>
              <w:rPr>
                <w:rFonts w:ascii="宋体" w:hAnsi="宋体"/>
                <w:color w:val="000000"/>
                <w:szCs w:val="21"/>
              </w:rPr>
              <w:t>/</w:t>
            </w:r>
            <w:r>
              <w:rPr>
                <w:rFonts w:ascii="宋体" w:hAnsi="宋体" w:hint="eastAsia"/>
                <w:szCs w:val="21"/>
              </w:rPr>
              <w:t>偏离</w:t>
            </w:r>
          </w:p>
        </w:tc>
        <w:tc>
          <w:tcPr>
            <w:tcW w:w="2391" w:type="dxa"/>
            <w:vAlign w:val="center"/>
          </w:tcPr>
          <w:p w:rsidR="00BE0CEF" w:rsidRDefault="0023612E">
            <w:pPr>
              <w:adjustRightInd w:val="0"/>
              <w:snapToGrid w:val="0"/>
              <w:ind w:leftChars="-42" w:left="-88"/>
              <w:jc w:val="center"/>
              <w:rPr>
                <w:rFonts w:ascii="宋体"/>
                <w:szCs w:val="21"/>
              </w:rPr>
            </w:pPr>
            <w:r>
              <w:rPr>
                <w:rFonts w:ascii="宋体" w:hAnsi="宋体" w:hint="eastAsia"/>
                <w:szCs w:val="21"/>
              </w:rPr>
              <w:t>说明</w:t>
            </w:r>
          </w:p>
        </w:tc>
      </w:tr>
      <w:tr w:rsidR="00BE0CEF">
        <w:trPr>
          <w:trHeight w:val="505"/>
          <w:jc w:val="center"/>
        </w:trPr>
        <w:tc>
          <w:tcPr>
            <w:tcW w:w="874" w:type="dxa"/>
            <w:vAlign w:val="center"/>
          </w:tcPr>
          <w:p w:rsidR="00BE0CEF" w:rsidRDefault="00BE0CEF">
            <w:pPr>
              <w:adjustRightInd w:val="0"/>
              <w:snapToGrid w:val="0"/>
              <w:ind w:leftChars="-42" w:left="-88"/>
              <w:jc w:val="center"/>
              <w:rPr>
                <w:rFonts w:ascii="宋体"/>
                <w:szCs w:val="21"/>
              </w:rPr>
            </w:pPr>
          </w:p>
        </w:tc>
        <w:tc>
          <w:tcPr>
            <w:tcW w:w="1699" w:type="dxa"/>
            <w:vAlign w:val="center"/>
          </w:tcPr>
          <w:p w:rsidR="00BE0CEF" w:rsidRDefault="00BE0CEF">
            <w:pPr>
              <w:adjustRightInd w:val="0"/>
              <w:snapToGrid w:val="0"/>
              <w:ind w:leftChars="-42" w:left="-88"/>
              <w:jc w:val="center"/>
              <w:rPr>
                <w:rFonts w:ascii="宋体"/>
                <w:szCs w:val="21"/>
              </w:rPr>
            </w:pPr>
          </w:p>
        </w:tc>
        <w:tc>
          <w:tcPr>
            <w:tcW w:w="2436" w:type="dxa"/>
            <w:vAlign w:val="center"/>
          </w:tcPr>
          <w:p w:rsidR="00BE0CEF" w:rsidRDefault="00BE0CEF">
            <w:pPr>
              <w:adjustRightInd w:val="0"/>
              <w:snapToGrid w:val="0"/>
              <w:ind w:leftChars="-42" w:left="-88"/>
              <w:jc w:val="center"/>
              <w:rPr>
                <w:rFonts w:ascii="宋体"/>
                <w:szCs w:val="21"/>
              </w:rPr>
            </w:pPr>
          </w:p>
        </w:tc>
        <w:tc>
          <w:tcPr>
            <w:tcW w:w="2463" w:type="dxa"/>
            <w:vAlign w:val="center"/>
          </w:tcPr>
          <w:p w:rsidR="00BE0CEF" w:rsidRDefault="00BE0CEF">
            <w:pPr>
              <w:adjustRightInd w:val="0"/>
              <w:snapToGrid w:val="0"/>
              <w:ind w:leftChars="-42" w:left="-88"/>
              <w:jc w:val="center"/>
              <w:rPr>
                <w:rFonts w:ascii="宋体"/>
                <w:szCs w:val="21"/>
              </w:rPr>
            </w:pPr>
          </w:p>
        </w:tc>
        <w:tc>
          <w:tcPr>
            <w:tcW w:w="2245" w:type="dxa"/>
            <w:vAlign w:val="center"/>
          </w:tcPr>
          <w:p w:rsidR="00BE0CEF" w:rsidRDefault="00BE0CEF">
            <w:pPr>
              <w:adjustRightInd w:val="0"/>
              <w:snapToGrid w:val="0"/>
              <w:ind w:leftChars="-42" w:left="-88"/>
              <w:jc w:val="center"/>
              <w:rPr>
                <w:rFonts w:ascii="宋体"/>
                <w:szCs w:val="21"/>
              </w:rPr>
            </w:pPr>
          </w:p>
        </w:tc>
        <w:tc>
          <w:tcPr>
            <w:tcW w:w="1701" w:type="dxa"/>
            <w:vAlign w:val="center"/>
          </w:tcPr>
          <w:p w:rsidR="00BE0CEF" w:rsidRDefault="00BE0CEF">
            <w:pPr>
              <w:adjustRightInd w:val="0"/>
              <w:snapToGrid w:val="0"/>
              <w:ind w:leftChars="-42" w:left="-88"/>
              <w:jc w:val="center"/>
              <w:rPr>
                <w:rFonts w:ascii="宋体"/>
                <w:szCs w:val="21"/>
              </w:rPr>
            </w:pPr>
          </w:p>
        </w:tc>
        <w:tc>
          <w:tcPr>
            <w:tcW w:w="2391" w:type="dxa"/>
            <w:vAlign w:val="center"/>
          </w:tcPr>
          <w:p w:rsidR="00BE0CEF" w:rsidRDefault="00BE0CEF">
            <w:pPr>
              <w:adjustRightInd w:val="0"/>
              <w:snapToGrid w:val="0"/>
              <w:ind w:leftChars="-42" w:left="-88"/>
              <w:jc w:val="center"/>
              <w:rPr>
                <w:rFonts w:ascii="宋体"/>
                <w:szCs w:val="21"/>
              </w:rPr>
            </w:pPr>
          </w:p>
        </w:tc>
      </w:tr>
      <w:tr w:rsidR="00BE0CEF">
        <w:trPr>
          <w:trHeight w:val="505"/>
          <w:jc w:val="center"/>
        </w:trPr>
        <w:tc>
          <w:tcPr>
            <w:tcW w:w="874" w:type="dxa"/>
            <w:vAlign w:val="center"/>
          </w:tcPr>
          <w:p w:rsidR="00BE0CEF" w:rsidRDefault="00BE0CEF">
            <w:pPr>
              <w:adjustRightInd w:val="0"/>
              <w:snapToGrid w:val="0"/>
              <w:ind w:leftChars="-42" w:left="-88"/>
              <w:jc w:val="center"/>
              <w:rPr>
                <w:rFonts w:ascii="宋体"/>
                <w:szCs w:val="21"/>
              </w:rPr>
            </w:pPr>
          </w:p>
        </w:tc>
        <w:tc>
          <w:tcPr>
            <w:tcW w:w="1699" w:type="dxa"/>
            <w:vAlign w:val="center"/>
          </w:tcPr>
          <w:p w:rsidR="00BE0CEF" w:rsidRDefault="00BE0CEF">
            <w:pPr>
              <w:adjustRightInd w:val="0"/>
              <w:snapToGrid w:val="0"/>
              <w:ind w:leftChars="-42" w:left="-88"/>
              <w:jc w:val="center"/>
              <w:rPr>
                <w:rFonts w:ascii="宋体"/>
                <w:szCs w:val="21"/>
              </w:rPr>
            </w:pPr>
          </w:p>
        </w:tc>
        <w:tc>
          <w:tcPr>
            <w:tcW w:w="2436" w:type="dxa"/>
            <w:vAlign w:val="center"/>
          </w:tcPr>
          <w:p w:rsidR="00BE0CEF" w:rsidRDefault="00BE0CEF">
            <w:pPr>
              <w:adjustRightInd w:val="0"/>
              <w:snapToGrid w:val="0"/>
              <w:ind w:leftChars="-42" w:left="-88"/>
              <w:jc w:val="center"/>
              <w:rPr>
                <w:rFonts w:ascii="宋体"/>
                <w:szCs w:val="21"/>
              </w:rPr>
            </w:pPr>
          </w:p>
        </w:tc>
        <w:tc>
          <w:tcPr>
            <w:tcW w:w="2463" w:type="dxa"/>
            <w:vAlign w:val="center"/>
          </w:tcPr>
          <w:p w:rsidR="00BE0CEF" w:rsidRDefault="00BE0CEF">
            <w:pPr>
              <w:adjustRightInd w:val="0"/>
              <w:snapToGrid w:val="0"/>
              <w:ind w:leftChars="-42" w:left="-88"/>
              <w:jc w:val="center"/>
              <w:rPr>
                <w:rFonts w:ascii="宋体"/>
                <w:szCs w:val="21"/>
              </w:rPr>
            </w:pPr>
          </w:p>
        </w:tc>
        <w:tc>
          <w:tcPr>
            <w:tcW w:w="2245" w:type="dxa"/>
            <w:vAlign w:val="center"/>
          </w:tcPr>
          <w:p w:rsidR="00BE0CEF" w:rsidRDefault="00BE0CEF">
            <w:pPr>
              <w:adjustRightInd w:val="0"/>
              <w:snapToGrid w:val="0"/>
              <w:ind w:leftChars="-42" w:left="-88"/>
              <w:jc w:val="center"/>
              <w:rPr>
                <w:rFonts w:ascii="宋体"/>
                <w:szCs w:val="21"/>
              </w:rPr>
            </w:pPr>
          </w:p>
        </w:tc>
        <w:tc>
          <w:tcPr>
            <w:tcW w:w="1701" w:type="dxa"/>
            <w:vAlign w:val="center"/>
          </w:tcPr>
          <w:p w:rsidR="00BE0CEF" w:rsidRDefault="00BE0CEF">
            <w:pPr>
              <w:adjustRightInd w:val="0"/>
              <w:snapToGrid w:val="0"/>
              <w:ind w:leftChars="-42" w:left="-88"/>
              <w:jc w:val="center"/>
              <w:rPr>
                <w:rFonts w:ascii="宋体"/>
                <w:szCs w:val="21"/>
              </w:rPr>
            </w:pPr>
          </w:p>
        </w:tc>
        <w:tc>
          <w:tcPr>
            <w:tcW w:w="2391" w:type="dxa"/>
            <w:vAlign w:val="center"/>
          </w:tcPr>
          <w:p w:rsidR="00BE0CEF" w:rsidRDefault="00BE0CEF">
            <w:pPr>
              <w:adjustRightInd w:val="0"/>
              <w:snapToGrid w:val="0"/>
              <w:ind w:leftChars="-42" w:left="-88"/>
              <w:jc w:val="center"/>
              <w:rPr>
                <w:rFonts w:ascii="宋体"/>
                <w:szCs w:val="21"/>
              </w:rPr>
            </w:pPr>
          </w:p>
        </w:tc>
      </w:tr>
      <w:tr w:rsidR="00BE0CEF">
        <w:trPr>
          <w:trHeight w:val="505"/>
          <w:jc w:val="center"/>
        </w:trPr>
        <w:tc>
          <w:tcPr>
            <w:tcW w:w="874" w:type="dxa"/>
            <w:vAlign w:val="center"/>
          </w:tcPr>
          <w:p w:rsidR="00BE0CEF" w:rsidRDefault="00BE0CEF">
            <w:pPr>
              <w:adjustRightInd w:val="0"/>
              <w:snapToGrid w:val="0"/>
              <w:ind w:leftChars="-42" w:left="-88"/>
              <w:jc w:val="center"/>
              <w:rPr>
                <w:rFonts w:ascii="宋体"/>
                <w:szCs w:val="21"/>
              </w:rPr>
            </w:pPr>
          </w:p>
        </w:tc>
        <w:tc>
          <w:tcPr>
            <w:tcW w:w="1699" w:type="dxa"/>
            <w:vAlign w:val="center"/>
          </w:tcPr>
          <w:p w:rsidR="00BE0CEF" w:rsidRDefault="00BE0CEF">
            <w:pPr>
              <w:adjustRightInd w:val="0"/>
              <w:snapToGrid w:val="0"/>
              <w:ind w:leftChars="-42" w:left="-88"/>
              <w:jc w:val="center"/>
              <w:rPr>
                <w:rFonts w:ascii="宋体"/>
                <w:szCs w:val="21"/>
              </w:rPr>
            </w:pPr>
          </w:p>
        </w:tc>
        <w:tc>
          <w:tcPr>
            <w:tcW w:w="2436" w:type="dxa"/>
            <w:vAlign w:val="center"/>
          </w:tcPr>
          <w:p w:rsidR="00BE0CEF" w:rsidRDefault="00BE0CEF">
            <w:pPr>
              <w:adjustRightInd w:val="0"/>
              <w:snapToGrid w:val="0"/>
              <w:ind w:leftChars="-42" w:left="-88"/>
              <w:jc w:val="center"/>
              <w:rPr>
                <w:rFonts w:ascii="宋体"/>
                <w:szCs w:val="21"/>
              </w:rPr>
            </w:pPr>
          </w:p>
        </w:tc>
        <w:tc>
          <w:tcPr>
            <w:tcW w:w="2463" w:type="dxa"/>
            <w:vAlign w:val="center"/>
          </w:tcPr>
          <w:p w:rsidR="00BE0CEF" w:rsidRDefault="00BE0CEF">
            <w:pPr>
              <w:adjustRightInd w:val="0"/>
              <w:snapToGrid w:val="0"/>
              <w:ind w:leftChars="-42" w:left="-88"/>
              <w:jc w:val="center"/>
              <w:rPr>
                <w:rFonts w:ascii="宋体"/>
                <w:szCs w:val="21"/>
              </w:rPr>
            </w:pPr>
          </w:p>
        </w:tc>
        <w:tc>
          <w:tcPr>
            <w:tcW w:w="2245" w:type="dxa"/>
            <w:vAlign w:val="center"/>
          </w:tcPr>
          <w:p w:rsidR="00BE0CEF" w:rsidRDefault="00BE0CEF">
            <w:pPr>
              <w:adjustRightInd w:val="0"/>
              <w:snapToGrid w:val="0"/>
              <w:ind w:leftChars="-42" w:left="-88"/>
              <w:jc w:val="center"/>
              <w:rPr>
                <w:rFonts w:ascii="宋体"/>
                <w:szCs w:val="21"/>
              </w:rPr>
            </w:pPr>
          </w:p>
        </w:tc>
        <w:tc>
          <w:tcPr>
            <w:tcW w:w="1701" w:type="dxa"/>
            <w:vAlign w:val="center"/>
          </w:tcPr>
          <w:p w:rsidR="00BE0CEF" w:rsidRDefault="00BE0CEF">
            <w:pPr>
              <w:adjustRightInd w:val="0"/>
              <w:snapToGrid w:val="0"/>
              <w:ind w:leftChars="-42" w:left="-88"/>
              <w:jc w:val="center"/>
              <w:rPr>
                <w:rFonts w:ascii="宋体"/>
                <w:szCs w:val="21"/>
              </w:rPr>
            </w:pPr>
          </w:p>
        </w:tc>
        <w:tc>
          <w:tcPr>
            <w:tcW w:w="2391" w:type="dxa"/>
            <w:vAlign w:val="center"/>
          </w:tcPr>
          <w:p w:rsidR="00BE0CEF" w:rsidRDefault="00BE0CEF">
            <w:pPr>
              <w:adjustRightInd w:val="0"/>
              <w:snapToGrid w:val="0"/>
              <w:ind w:leftChars="-42" w:left="-88"/>
              <w:jc w:val="center"/>
              <w:rPr>
                <w:rFonts w:ascii="宋体"/>
                <w:szCs w:val="21"/>
              </w:rPr>
            </w:pPr>
          </w:p>
        </w:tc>
      </w:tr>
      <w:tr w:rsidR="00BE0CEF">
        <w:trPr>
          <w:trHeight w:val="505"/>
          <w:jc w:val="center"/>
        </w:trPr>
        <w:tc>
          <w:tcPr>
            <w:tcW w:w="874" w:type="dxa"/>
            <w:vAlign w:val="center"/>
          </w:tcPr>
          <w:p w:rsidR="00BE0CEF" w:rsidRDefault="00BE0CEF">
            <w:pPr>
              <w:adjustRightInd w:val="0"/>
              <w:snapToGrid w:val="0"/>
              <w:ind w:leftChars="-42" w:left="-88"/>
              <w:jc w:val="center"/>
              <w:rPr>
                <w:rFonts w:ascii="宋体"/>
                <w:szCs w:val="21"/>
              </w:rPr>
            </w:pPr>
          </w:p>
        </w:tc>
        <w:tc>
          <w:tcPr>
            <w:tcW w:w="1699" w:type="dxa"/>
            <w:vAlign w:val="center"/>
          </w:tcPr>
          <w:p w:rsidR="00BE0CEF" w:rsidRDefault="00BE0CEF">
            <w:pPr>
              <w:adjustRightInd w:val="0"/>
              <w:snapToGrid w:val="0"/>
              <w:ind w:leftChars="-42" w:left="-88"/>
              <w:jc w:val="center"/>
              <w:rPr>
                <w:rFonts w:ascii="宋体"/>
                <w:szCs w:val="21"/>
              </w:rPr>
            </w:pPr>
          </w:p>
        </w:tc>
        <w:tc>
          <w:tcPr>
            <w:tcW w:w="2436" w:type="dxa"/>
            <w:vAlign w:val="center"/>
          </w:tcPr>
          <w:p w:rsidR="00BE0CEF" w:rsidRDefault="00BE0CEF">
            <w:pPr>
              <w:adjustRightInd w:val="0"/>
              <w:snapToGrid w:val="0"/>
              <w:ind w:leftChars="-42" w:left="-88"/>
              <w:jc w:val="center"/>
              <w:rPr>
                <w:rFonts w:ascii="宋体"/>
                <w:szCs w:val="21"/>
              </w:rPr>
            </w:pPr>
          </w:p>
        </w:tc>
        <w:tc>
          <w:tcPr>
            <w:tcW w:w="2463" w:type="dxa"/>
            <w:vAlign w:val="center"/>
          </w:tcPr>
          <w:p w:rsidR="00BE0CEF" w:rsidRDefault="00BE0CEF">
            <w:pPr>
              <w:adjustRightInd w:val="0"/>
              <w:snapToGrid w:val="0"/>
              <w:ind w:leftChars="-42" w:left="-88"/>
              <w:jc w:val="center"/>
              <w:rPr>
                <w:rFonts w:ascii="宋体"/>
                <w:szCs w:val="21"/>
              </w:rPr>
            </w:pPr>
          </w:p>
        </w:tc>
        <w:tc>
          <w:tcPr>
            <w:tcW w:w="2245" w:type="dxa"/>
            <w:vAlign w:val="center"/>
          </w:tcPr>
          <w:p w:rsidR="00BE0CEF" w:rsidRDefault="00BE0CEF">
            <w:pPr>
              <w:adjustRightInd w:val="0"/>
              <w:snapToGrid w:val="0"/>
              <w:ind w:leftChars="-42" w:left="-88"/>
              <w:jc w:val="center"/>
              <w:rPr>
                <w:rFonts w:ascii="宋体"/>
                <w:szCs w:val="21"/>
              </w:rPr>
            </w:pPr>
          </w:p>
        </w:tc>
        <w:tc>
          <w:tcPr>
            <w:tcW w:w="1701" w:type="dxa"/>
            <w:vAlign w:val="center"/>
          </w:tcPr>
          <w:p w:rsidR="00BE0CEF" w:rsidRDefault="00BE0CEF">
            <w:pPr>
              <w:adjustRightInd w:val="0"/>
              <w:snapToGrid w:val="0"/>
              <w:ind w:leftChars="-42" w:left="-88"/>
              <w:jc w:val="center"/>
              <w:rPr>
                <w:rFonts w:ascii="宋体"/>
                <w:szCs w:val="21"/>
              </w:rPr>
            </w:pPr>
          </w:p>
        </w:tc>
        <w:tc>
          <w:tcPr>
            <w:tcW w:w="2391" w:type="dxa"/>
            <w:vAlign w:val="center"/>
          </w:tcPr>
          <w:p w:rsidR="00BE0CEF" w:rsidRDefault="00BE0CEF">
            <w:pPr>
              <w:adjustRightInd w:val="0"/>
              <w:snapToGrid w:val="0"/>
              <w:ind w:leftChars="-42" w:left="-88"/>
              <w:jc w:val="center"/>
              <w:rPr>
                <w:rFonts w:ascii="宋体"/>
                <w:szCs w:val="21"/>
              </w:rPr>
            </w:pPr>
          </w:p>
        </w:tc>
      </w:tr>
      <w:tr w:rsidR="00BE0CEF">
        <w:trPr>
          <w:trHeight w:val="505"/>
          <w:jc w:val="center"/>
        </w:trPr>
        <w:tc>
          <w:tcPr>
            <w:tcW w:w="874" w:type="dxa"/>
            <w:vAlign w:val="center"/>
          </w:tcPr>
          <w:p w:rsidR="00BE0CEF" w:rsidRDefault="00BE0CEF">
            <w:pPr>
              <w:adjustRightInd w:val="0"/>
              <w:snapToGrid w:val="0"/>
              <w:ind w:leftChars="-42" w:left="-88"/>
              <w:jc w:val="center"/>
              <w:rPr>
                <w:rFonts w:ascii="宋体"/>
                <w:szCs w:val="21"/>
              </w:rPr>
            </w:pPr>
          </w:p>
        </w:tc>
        <w:tc>
          <w:tcPr>
            <w:tcW w:w="1699" w:type="dxa"/>
            <w:vAlign w:val="center"/>
          </w:tcPr>
          <w:p w:rsidR="00BE0CEF" w:rsidRDefault="00BE0CEF">
            <w:pPr>
              <w:adjustRightInd w:val="0"/>
              <w:snapToGrid w:val="0"/>
              <w:ind w:leftChars="-42" w:left="-88"/>
              <w:jc w:val="center"/>
              <w:rPr>
                <w:rFonts w:ascii="宋体"/>
                <w:szCs w:val="21"/>
              </w:rPr>
            </w:pPr>
          </w:p>
        </w:tc>
        <w:tc>
          <w:tcPr>
            <w:tcW w:w="2436" w:type="dxa"/>
            <w:vAlign w:val="center"/>
          </w:tcPr>
          <w:p w:rsidR="00BE0CEF" w:rsidRDefault="00BE0CEF">
            <w:pPr>
              <w:adjustRightInd w:val="0"/>
              <w:snapToGrid w:val="0"/>
              <w:ind w:leftChars="-42" w:left="-88"/>
              <w:jc w:val="center"/>
              <w:rPr>
                <w:rFonts w:ascii="宋体"/>
                <w:szCs w:val="21"/>
              </w:rPr>
            </w:pPr>
          </w:p>
        </w:tc>
        <w:tc>
          <w:tcPr>
            <w:tcW w:w="2463" w:type="dxa"/>
            <w:vAlign w:val="center"/>
          </w:tcPr>
          <w:p w:rsidR="00BE0CEF" w:rsidRDefault="00BE0CEF">
            <w:pPr>
              <w:adjustRightInd w:val="0"/>
              <w:snapToGrid w:val="0"/>
              <w:ind w:leftChars="-42" w:left="-88"/>
              <w:jc w:val="center"/>
              <w:rPr>
                <w:rFonts w:ascii="宋体"/>
                <w:szCs w:val="21"/>
              </w:rPr>
            </w:pPr>
          </w:p>
        </w:tc>
        <w:tc>
          <w:tcPr>
            <w:tcW w:w="2245" w:type="dxa"/>
            <w:vAlign w:val="center"/>
          </w:tcPr>
          <w:p w:rsidR="00BE0CEF" w:rsidRDefault="00BE0CEF">
            <w:pPr>
              <w:adjustRightInd w:val="0"/>
              <w:snapToGrid w:val="0"/>
              <w:ind w:leftChars="-42" w:left="-88"/>
              <w:jc w:val="center"/>
              <w:rPr>
                <w:rFonts w:ascii="宋体"/>
                <w:szCs w:val="21"/>
              </w:rPr>
            </w:pPr>
          </w:p>
        </w:tc>
        <w:tc>
          <w:tcPr>
            <w:tcW w:w="1701" w:type="dxa"/>
            <w:vAlign w:val="center"/>
          </w:tcPr>
          <w:p w:rsidR="00BE0CEF" w:rsidRDefault="00BE0CEF">
            <w:pPr>
              <w:adjustRightInd w:val="0"/>
              <w:snapToGrid w:val="0"/>
              <w:ind w:leftChars="-42" w:left="-88"/>
              <w:jc w:val="center"/>
              <w:rPr>
                <w:rFonts w:ascii="宋体"/>
                <w:szCs w:val="21"/>
              </w:rPr>
            </w:pPr>
          </w:p>
        </w:tc>
        <w:tc>
          <w:tcPr>
            <w:tcW w:w="2391" w:type="dxa"/>
            <w:vAlign w:val="center"/>
          </w:tcPr>
          <w:p w:rsidR="00BE0CEF" w:rsidRDefault="00BE0CEF">
            <w:pPr>
              <w:adjustRightInd w:val="0"/>
              <w:snapToGrid w:val="0"/>
              <w:ind w:leftChars="-42" w:left="-88"/>
              <w:jc w:val="center"/>
              <w:rPr>
                <w:rFonts w:ascii="宋体"/>
                <w:szCs w:val="21"/>
              </w:rPr>
            </w:pPr>
          </w:p>
        </w:tc>
      </w:tr>
      <w:tr w:rsidR="00BE0CEF">
        <w:trPr>
          <w:trHeight w:val="505"/>
          <w:jc w:val="center"/>
        </w:trPr>
        <w:tc>
          <w:tcPr>
            <w:tcW w:w="874" w:type="dxa"/>
            <w:vAlign w:val="center"/>
          </w:tcPr>
          <w:p w:rsidR="00BE0CEF" w:rsidRDefault="00BE0CEF">
            <w:pPr>
              <w:adjustRightInd w:val="0"/>
              <w:snapToGrid w:val="0"/>
              <w:ind w:leftChars="-42" w:left="-88"/>
              <w:jc w:val="center"/>
              <w:rPr>
                <w:rFonts w:ascii="宋体"/>
                <w:szCs w:val="21"/>
              </w:rPr>
            </w:pPr>
          </w:p>
        </w:tc>
        <w:tc>
          <w:tcPr>
            <w:tcW w:w="1699" w:type="dxa"/>
            <w:vAlign w:val="center"/>
          </w:tcPr>
          <w:p w:rsidR="00BE0CEF" w:rsidRDefault="00BE0CEF">
            <w:pPr>
              <w:adjustRightInd w:val="0"/>
              <w:snapToGrid w:val="0"/>
              <w:ind w:leftChars="-42" w:left="-88"/>
              <w:jc w:val="center"/>
              <w:rPr>
                <w:rFonts w:ascii="宋体"/>
                <w:szCs w:val="21"/>
              </w:rPr>
            </w:pPr>
          </w:p>
        </w:tc>
        <w:tc>
          <w:tcPr>
            <w:tcW w:w="2436" w:type="dxa"/>
            <w:vAlign w:val="center"/>
          </w:tcPr>
          <w:p w:rsidR="00BE0CEF" w:rsidRDefault="00BE0CEF">
            <w:pPr>
              <w:adjustRightInd w:val="0"/>
              <w:snapToGrid w:val="0"/>
              <w:ind w:leftChars="-42" w:left="-88"/>
              <w:jc w:val="center"/>
              <w:rPr>
                <w:rFonts w:ascii="宋体"/>
                <w:szCs w:val="21"/>
              </w:rPr>
            </w:pPr>
          </w:p>
        </w:tc>
        <w:tc>
          <w:tcPr>
            <w:tcW w:w="2463" w:type="dxa"/>
            <w:vAlign w:val="center"/>
          </w:tcPr>
          <w:p w:rsidR="00BE0CEF" w:rsidRDefault="00BE0CEF">
            <w:pPr>
              <w:adjustRightInd w:val="0"/>
              <w:snapToGrid w:val="0"/>
              <w:ind w:leftChars="-42" w:left="-88"/>
              <w:jc w:val="center"/>
              <w:rPr>
                <w:rFonts w:ascii="宋体"/>
                <w:szCs w:val="21"/>
              </w:rPr>
            </w:pPr>
          </w:p>
        </w:tc>
        <w:tc>
          <w:tcPr>
            <w:tcW w:w="2245" w:type="dxa"/>
            <w:vAlign w:val="center"/>
          </w:tcPr>
          <w:p w:rsidR="00BE0CEF" w:rsidRDefault="00BE0CEF">
            <w:pPr>
              <w:adjustRightInd w:val="0"/>
              <w:snapToGrid w:val="0"/>
              <w:ind w:leftChars="-42" w:left="-88"/>
              <w:jc w:val="center"/>
              <w:rPr>
                <w:rFonts w:ascii="宋体"/>
                <w:szCs w:val="21"/>
              </w:rPr>
            </w:pPr>
          </w:p>
        </w:tc>
        <w:tc>
          <w:tcPr>
            <w:tcW w:w="1701" w:type="dxa"/>
            <w:vAlign w:val="center"/>
          </w:tcPr>
          <w:p w:rsidR="00BE0CEF" w:rsidRDefault="00BE0CEF">
            <w:pPr>
              <w:adjustRightInd w:val="0"/>
              <w:snapToGrid w:val="0"/>
              <w:ind w:leftChars="-42" w:left="-88"/>
              <w:jc w:val="center"/>
              <w:rPr>
                <w:rFonts w:ascii="宋体"/>
                <w:szCs w:val="21"/>
              </w:rPr>
            </w:pPr>
          </w:p>
        </w:tc>
        <w:tc>
          <w:tcPr>
            <w:tcW w:w="2391" w:type="dxa"/>
            <w:vAlign w:val="center"/>
          </w:tcPr>
          <w:p w:rsidR="00BE0CEF" w:rsidRDefault="00BE0CEF">
            <w:pPr>
              <w:adjustRightInd w:val="0"/>
              <w:snapToGrid w:val="0"/>
              <w:ind w:leftChars="-42" w:left="-88"/>
              <w:jc w:val="center"/>
              <w:rPr>
                <w:rFonts w:ascii="宋体"/>
                <w:szCs w:val="21"/>
              </w:rPr>
            </w:pPr>
          </w:p>
        </w:tc>
      </w:tr>
      <w:tr w:rsidR="00BE0CEF">
        <w:trPr>
          <w:trHeight w:val="505"/>
          <w:jc w:val="center"/>
        </w:trPr>
        <w:tc>
          <w:tcPr>
            <w:tcW w:w="874" w:type="dxa"/>
            <w:vAlign w:val="center"/>
          </w:tcPr>
          <w:p w:rsidR="00BE0CEF" w:rsidRDefault="00BE0CEF">
            <w:pPr>
              <w:adjustRightInd w:val="0"/>
              <w:snapToGrid w:val="0"/>
              <w:ind w:leftChars="-42" w:left="-88"/>
              <w:jc w:val="center"/>
              <w:rPr>
                <w:rFonts w:ascii="宋体"/>
                <w:szCs w:val="21"/>
              </w:rPr>
            </w:pPr>
          </w:p>
        </w:tc>
        <w:tc>
          <w:tcPr>
            <w:tcW w:w="1699" w:type="dxa"/>
            <w:vAlign w:val="center"/>
          </w:tcPr>
          <w:p w:rsidR="00BE0CEF" w:rsidRDefault="00BE0CEF">
            <w:pPr>
              <w:adjustRightInd w:val="0"/>
              <w:snapToGrid w:val="0"/>
              <w:ind w:leftChars="-42" w:left="-88"/>
              <w:jc w:val="center"/>
              <w:rPr>
                <w:rFonts w:ascii="宋体"/>
                <w:szCs w:val="21"/>
              </w:rPr>
            </w:pPr>
          </w:p>
        </w:tc>
        <w:tc>
          <w:tcPr>
            <w:tcW w:w="2436" w:type="dxa"/>
            <w:vAlign w:val="center"/>
          </w:tcPr>
          <w:p w:rsidR="00BE0CEF" w:rsidRDefault="00BE0CEF">
            <w:pPr>
              <w:adjustRightInd w:val="0"/>
              <w:snapToGrid w:val="0"/>
              <w:ind w:leftChars="-42" w:left="-88"/>
              <w:jc w:val="center"/>
              <w:rPr>
                <w:rFonts w:ascii="宋体"/>
                <w:szCs w:val="21"/>
              </w:rPr>
            </w:pPr>
          </w:p>
        </w:tc>
        <w:tc>
          <w:tcPr>
            <w:tcW w:w="2463" w:type="dxa"/>
            <w:vAlign w:val="center"/>
          </w:tcPr>
          <w:p w:rsidR="00BE0CEF" w:rsidRDefault="00BE0CEF">
            <w:pPr>
              <w:adjustRightInd w:val="0"/>
              <w:snapToGrid w:val="0"/>
              <w:ind w:leftChars="-42" w:left="-88"/>
              <w:jc w:val="center"/>
              <w:rPr>
                <w:rFonts w:ascii="宋体"/>
                <w:szCs w:val="21"/>
              </w:rPr>
            </w:pPr>
          </w:p>
        </w:tc>
        <w:tc>
          <w:tcPr>
            <w:tcW w:w="2245" w:type="dxa"/>
            <w:vAlign w:val="center"/>
          </w:tcPr>
          <w:p w:rsidR="00BE0CEF" w:rsidRDefault="00BE0CEF">
            <w:pPr>
              <w:adjustRightInd w:val="0"/>
              <w:snapToGrid w:val="0"/>
              <w:ind w:leftChars="-42" w:left="-88"/>
              <w:jc w:val="center"/>
              <w:rPr>
                <w:rFonts w:ascii="宋体"/>
                <w:szCs w:val="21"/>
              </w:rPr>
            </w:pPr>
          </w:p>
        </w:tc>
        <w:tc>
          <w:tcPr>
            <w:tcW w:w="1701" w:type="dxa"/>
            <w:vAlign w:val="center"/>
          </w:tcPr>
          <w:p w:rsidR="00BE0CEF" w:rsidRDefault="00BE0CEF">
            <w:pPr>
              <w:adjustRightInd w:val="0"/>
              <w:snapToGrid w:val="0"/>
              <w:ind w:leftChars="-42" w:left="-88"/>
              <w:jc w:val="center"/>
              <w:rPr>
                <w:rFonts w:ascii="宋体"/>
                <w:szCs w:val="21"/>
              </w:rPr>
            </w:pPr>
          </w:p>
        </w:tc>
        <w:tc>
          <w:tcPr>
            <w:tcW w:w="2391" w:type="dxa"/>
            <w:vAlign w:val="center"/>
          </w:tcPr>
          <w:p w:rsidR="00BE0CEF" w:rsidRDefault="00BE0CEF">
            <w:pPr>
              <w:adjustRightInd w:val="0"/>
              <w:snapToGrid w:val="0"/>
              <w:ind w:leftChars="-42" w:left="-88"/>
              <w:jc w:val="center"/>
              <w:rPr>
                <w:rFonts w:ascii="宋体"/>
                <w:szCs w:val="21"/>
              </w:rPr>
            </w:pPr>
          </w:p>
        </w:tc>
      </w:tr>
      <w:tr w:rsidR="00BE0CEF">
        <w:trPr>
          <w:trHeight w:val="505"/>
          <w:jc w:val="center"/>
        </w:trPr>
        <w:tc>
          <w:tcPr>
            <w:tcW w:w="874" w:type="dxa"/>
            <w:vAlign w:val="center"/>
          </w:tcPr>
          <w:p w:rsidR="00BE0CEF" w:rsidRDefault="00BE0CEF">
            <w:pPr>
              <w:adjustRightInd w:val="0"/>
              <w:snapToGrid w:val="0"/>
              <w:ind w:leftChars="-42" w:left="-88"/>
              <w:jc w:val="center"/>
              <w:rPr>
                <w:rFonts w:ascii="宋体"/>
                <w:szCs w:val="21"/>
              </w:rPr>
            </w:pPr>
          </w:p>
        </w:tc>
        <w:tc>
          <w:tcPr>
            <w:tcW w:w="1699" w:type="dxa"/>
            <w:vAlign w:val="center"/>
          </w:tcPr>
          <w:p w:rsidR="00BE0CEF" w:rsidRDefault="00BE0CEF">
            <w:pPr>
              <w:adjustRightInd w:val="0"/>
              <w:snapToGrid w:val="0"/>
              <w:ind w:leftChars="-42" w:left="-88"/>
              <w:jc w:val="center"/>
              <w:rPr>
                <w:rFonts w:ascii="宋体"/>
                <w:szCs w:val="21"/>
              </w:rPr>
            </w:pPr>
          </w:p>
        </w:tc>
        <w:tc>
          <w:tcPr>
            <w:tcW w:w="2436" w:type="dxa"/>
            <w:vAlign w:val="center"/>
          </w:tcPr>
          <w:p w:rsidR="00BE0CEF" w:rsidRDefault="00BE0CEF">
            <w:pPr>
              <w:adjustRightInd w:val="0"/>
              <w:snapToGrid w:val="0"/>
              <w:ind w:leftChars="-42" w:left="-88"/>
              <w:jc w:val="center"/>
              <w:rPr>
                <w:rFonts w:ascii="宋体"/>
                <w:szCs w:val="21"/>
              </w:rPr>
            </w:pPr>
          </w:p>
        </w:tc>
        <w:tc>
          <w:tcPr>
            <w:tcW w:w="2463" w:type="dxa"/>
            <w:vAlign w:val="center"/>
          </w:tcPr>
          <w:p w:rsidR="00BE0CEF" w:rsidRDefault="00BE0CEF">
            <w:pPr>
              <w:adjustRightInd w:val="0"/>
              <w:snapToGrid w:val="0"/>
              <w:ind w:leftChars="-42" w:left="-88"/>
              <w:jc w:val="center"/>
              <w:rPr>
                <w:rFonts w:ascii="宋体"/>
                <w:szCs w:val="21"/>
              </w:rPr>
            </w:pPr>
          </w:p>
        </w:tc>
        <w:tc>
          <w:tcPr>
            <w:tcW w:w="2245" w:type="dxa"/>
            <w:vAlign w:val="center"/>
          </w:tcPr>
          <w:p w:rsidR="00BE0CEF" w:rsidRDefault="00BE0CEF">
            <w:pPr>
              <w:adjustRightInd w:val="0"/>
              <w:snapToGrid w:val="0"/>
              <w:ind w:leftChars="-42" w:left="-88"/>
              <w:jc w:val="center"/>
              <w:rPr>
                <w:rFonts w:ascii="宋体"/>
                <w:szCs w:val="21"/>
              </w:rPr>
            </w:pPr>
          </w:p>
        </w:tc>
        <w:tc>
          <w:tcPr>
            <w:tcW w:w="1701" w:type="dxa"/>
            <w:vAlign w:val="center"/>
          </w:tcPr>
          <w:p w:rsidR="00BE0CEF" w:rsidRDefault="00BE0CEF">
            <w:pPr>
              <w:adjustRightInd w:val="0"/>
              <w:snapToGrid w:val="0"/>
              <w:ind w:leftChars="-42" w:left="-88"/>
              <w:jc w:val="center"/>
              <w:rPr>
                <w:rFonts w:ascii="宋体"/>
                <w:szCs w:val="21"/>
              </w:rPr>
            </w:pPr>
          </w:p>
        </w:tc>
        <w:tc>
          <w:tcPr>
            <w:tcW w:w="2391" w:type="dxa"/>
            <w:vAlign w:val="center"/>
          </w:tcPr>
          <w:p w:rsidR="00BE0CEF" w:rsidRDefault="00BE0CEF">
            <w:pPr>
              <w:adjustRightInd w:val="0"/>
              <w:snapToGrid w:val="0"/>
              <w:ind w:leftChars="-42" w:left="-88"/>
              <w:jc w:val="center"/>
              <w:rPr>
                <w:rFonts w:ascii="宋体"/>
                <w:szCs w:val="21"/>
              </w:rPr>
            </w:pPr>
          </w:p>
        </w:tc>
      </w:tr>
    </w:tbl>
    <w:p w:rsidR="00BE0CEF" w:rsidRDefault="0023612E">
      <w:pPr>
        <w:adjustRightInd w:val="0"/>
        <w:snapToGrid w:val="0"/>
        <w:ind w:leftChars="-42" w:left="-88"/>
        <w:rPr>
          <w:rFonts w:ascii="仿宋_GB2312" w:eastAsia="仿宋_GB2312" w:hAnsi="宋体"/>
          <w:szCs w:val="21"/>
        </w:rPr>
      </w:pPr>
      <w:r>
        <w:rPr>
          <w:rFonts w:ascii="仿宋_GB2312" w:eastAsia="仿宋_GB2312" w:hAnsi="宋体" w:hint="eastAsia"/>
          <w:b/>
          <w:szCs w:val="21"/>
        </w:rPr>
        <w:t>备注</w:t>
      </w:r>
      <w:r>
        <w:rPr>
          <w:rFonts w:ascii="仿宋_GB2312" w:eastAsia="仿宋_GB2312" w:hAnsi="宋体" w:hint="eastAsia"/>
          <w:szCs w:val="21"/>
        </w:rPr>
        <w:t>：“响应</w:t>
      </w:r>
      <w:r>
        <w:rPr>
          <w:rFonts w:ascii="仿宋_GB2312" w:eastAsia="仿宋_GB2312" w:hAnsi="宋体"/>
          <w:szCs w:val="21"/>
        </w:rPr>
        <w:t>/</w:t>
      </w:r>
      <w:r>
        <w:rPr>
          <w:rFonts w:ascii="仿宋_GB2312" w:eastAsia="仿宋_GB2312" w:hAnsi="宋体" w:hint="eastAsia"/>
          <w:szCs w:val="21"/>
        </w:rPr>
        <w:t>偏离”栏应注明“响应”或“偏离”。</w:t>
      </w:r>
    </w:p>
    <w:p w:rsidR="00BE0CEF" w:rsidRDefault="00BE0CEF">
      <w:pPr>
        <w:adjustRightInd w:val="0"/>
        <w:snapToGrid w:val="0"/>
        <w:spacing w:before="50" w:line="360" w:lineRule="auto"/>
        <w:rPr>
          <w:rFonts w:ascii="宋体"/>
          <w:szCs w:val="21"/>
        </w:rPr>
      </w:pPr>
    </w:p>
    <w:p w:rsidR="00BE0CEF" w:rsidRDefault="0023612E">
      <w:pPr>
        <w:adjustRightInd w:val="0"/>
        <w:snapToGrid w:val="0"/>
        <w:spacing w:before="50" w:line="360" w:lineRule="auto"/>
        <w:rPr>
          <w:rFonts w:ascii="宋体"/>
          <w:szCs w:val="21"/>
        </w:rPr>
      </w:pPr>
      <w:r>
        <w:rPr>
          <w:rFonts w:ascii="宋体" w:hAnsi="宋体" w:hint="eastAsia"/>
          <w:szCs w:val="21"/>
        </w:rPr>
        <w:t>供应商名称（单位章）：</w:t>
      </w:r>
    </w:p>
    <w:p w:rsidR="00BE0CEF" w:rsidRDefault="0023612E">
      <w:pPr>
        <w:adjustRightInd w:val="0"/>
        <w:snapToGrid w:val="0"/>
        <w:spacing w:before="50"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r>
        <w:rPr>
          <w:rFonts w:ascii="宋体" w:hAnsi="宋体"/>
          <w:szCs w:val="21"/>
          <w:u w:val="single"/>
        </w:rPr>
        <w:t xml:space="preserve">                     </w:t>
      </w:r>
    </w:p>
    <w:p w:rsidR="00BE0CEF" w:rsidRDefault="0023612E">
      <w:pPr>
        <w:adjustRightInd w:val="0"/>
        <w:snapToGrid w:val="0"/>
        <w:spacing w:before="50" w:line="360" w:lineRule="auto"/>
        <w:rPr>
          <w:rFonts w:ascii="宋体"/>
          <w:szCs w:val="21"/>
        </w:rPr>
        <w:sectPr w:rsidR="00BE0CEF">
          <w:pgSz w:w="16838" w:h="11906" w:orient="landscape"/>
          <w:pgMar w:top="1588" w:right="1440" w:bottom="1588" w:left="1440" w:header="851" w:footer="992" w:gutter="0"/>
          <w:cols w:space="720"/>
          <w:docGrid w:type="lines" w:linePitch="312"/>
        </w:sect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szCs w:val="21"/>
        </w:rPr>
        <w:t>_</w:t>
      </w:r>
      <w:r>
        <w:rPr>
          <w:rFonts w:ascii="宋体" w:hAnsi="宋体" w:hint="eastAsia"/>
          <w:szCs w:val="21"/>
        </w:rPr>
        <w:t>日</w:t>
      </w:r>
    </w:p>
    <w:p w:rsidR="00BE0CEF" w:rsidRDefault="0023612E">
      <w:pPr>
        <w:adjustRightInd w:val="0"/>
        <w:snapToGrid w:val="0"/>
        <w:spacing w:line="360" w:lineRule="auto"/>
        <w:rPr>
          <w:rFonts w:ascii="黑体" w:eastAsia="黑体" w:hAnsi="宋体"/>
          <w:color w:val="000000"/>
          <w:sz w:val="28"/>
          <w:szCs w:val="28"/>
        </w:rPr>
      </w:pPr>
      <w:r>
        <w:rPr>
          <w:rFonts w:ascii="黑体" w:eastAsia="黑体" w:hAnsi="宋体" w:hint="eastAsia"/>
          <w:color w:val="000000"/>
          <w:sz w:val="28"/>
          <w:szCs w:val="28"/>
        </w:rPr>
        <w:lastRenderedPageBreak/>
        <w:t>九、项目建设方案及说明</w:t>
      </w:r>
    </w:p>
    <w:p w:rsidR="00BE0CEF" w:rsidRDefault="00BE0CEF">
      <w:pPr>
        <w:adjustRightInd w:val="0"/>
        <w:snapToGrid w:val="0"/>
        <w:spacing w:line="360" w:lineRule="auto"/>
        <w:rPr>
          <w:rFonts w:ascii="黑体" w:eastAsia="黑体" w:hAnsi="宋体"/>
          <w:color w:val="000000"/>
          <w:sz w:val="28"/>
          <w:szCs w:val="28"/>
        </w:rPr>
      </w:pPr>
    </w:p>
    <w:p w:rsidR="00BE0CEF" w:rsidRDefault="0023612E">
      <w:pPr>
        <w:adjustRightInd w:val="0"/>
        <w:snapToGrid w:val="0"/>
        <w:spacing w:line="360" w:lineRule="auto"/>
        <w:rPr>
          <w:rFonts w:ascii="宋体"/>
          <w:color w:val="000000"/>
          <w:szCs w:val="21"/>
        </w:rPr>
      </w:pPr>
      <w:r>
        <w:rPr>
          <w:rFonts w:ascii="宋体" w:hAnsi="宋体" w:hint="eastAsia"/>
          <w:color w:val="000000"/>
          <w:szCs w:val="21"/>
        </w:rPr>
        <w:t>供应商对第六章技术规格、参数与要求的具体内容作出响应，提供建设方案：</w:t>
      </w:r>
    </w:p>
    <w:p w:rsidR="00BE0CEF" w:rsidRDefault="0023612E">
      <w:pPr>
        <w:adjustRightInd w:val="0"/>
        <w:snapToGrid w:val="0"/>
        <w:spacing w:line="360" w:lineRule="auto"/>
        <w:rPr>
          <w:rFonts w:ascii="宋体"/>
          <w:color w:val="000000"/>
          <w:szCs w:val="21"/>
        </w:rPr>
      </w:pPr>
      <w:r>
        <w:rPr>
          <w:rFonts w:ascii="宋体" w:hAnsi="宋体"/>
          <w:color w:val="000000"/>
          <w:szCs w:val="21"/>
        </w:rPr>
        <w:t>1</w:t>
      </w:r>
      <w:r>
        <w:rPr>
          <w:rFonts w:ascii="宋体" w:hAnsi="宋体" w:hint="eastAsia"/>
          <w:color w:val="000000"/>
          <w:szCs w:val="21"/>
        </w:rPr>
        <w:t>、方案设计及功能说明，可以对原方案进行优化设计。</w:t>
      </w:r>
    </w:p>
    <w:p w:rsidR="00BE0CEF" w:rsidRDefault="0023612E">
      <w:pPr>
        <w:adjustRightInd w:val="0"/>
        <w:snapToGrid w:val="0"/>
        <w:spacing w:line="360" w:lineRule="auto"/>
        <w:rPr>
          <w:rFonts w:ascii="宋体"/>
          <w:color w:val="000000"/>
          <w:szCs w:val="21"/>
        </w:rPr>
      </w:pPr>
      <w:r>
        <w:rPr>
          <w:rFonts w:ascii="宋体" w:hAnsi="宋体"/>
          <w:color w:val="000000"/>
          <w:szCs w:val="21"/>
        </w:rPr>
        <w:t>2</w:t>
      </w:r>
      <w:r>
        <w:rPr>
          <w:rFonts w:ascii="宋体" w:hAnsi="宋体" w:hint="eastAsia"/>
          <w:color w:val="000000"/>
          <w:szCs w:val="21"/>
        </w:rPr>
        <w:t>、施工图纸说明，可根据现场情况进行优化。</w:t>
      </w:r>
    </w:p>
    <w:p w:rsidR="00BE0CEF" w:rsidRDefault="0023612E">
      <w:pPr>
        <w:adjustRightInd w:val="0"/>
        <w:snapToGrid w:val="0"/>
        <w:spacing w:line="360" w:lineRule="auto"/>
        <w:rPr>
          <w:rFonts w:ascii="宋体"/>
          <w:color w:val="000000"/>
          <w:szCs w:val="21"/>
        </w:rPr>
      </w:pPr>
      <w:r>
        <w:rPr>
          <w:rFonts w:ascii="宋体" w:hAnsi="宋体"/>
          <w:color w:val="000000"/>
          <w:szCs w:val="21"/>
        </w:rPr>
        <w:t>3</w:t>
      </w:r>
      <w:r>
        <w:rPr>
          <w:rFonts w:ascii="宋体" w:hAnsi="宋体" w:hint="eastAsia"/>
          <w:color w:val="000000"/>
          <w:szCs w:val="21"/>
        </w:rPr>
        <w:t>、组织实施方案。</w:t>
      </w:r>
    </w:p>
    <w:p w:rsidR="00BE0CEF" w:rsidRDefault="00BE0CEF">
      <w:pPr>
        <w:adjustRightInd w:val="0"/>
        <w:snapToGrid w:val="0"/>
        <w:spacing w:line="360" w:lineRule="auto"/>
        <w:rPr>
          <w:rFonts w:ascii="宋体"/>
          <w:color w:val="000000"/>
          <w:szCs w:val="21"/>
        </w:rPr>
      </w:pPr>
    </w:p>
    <w:p w:rsidR="00BE0CEF" w:rsidRDefault="00BE0CEF">
      <w:pPr>
        <w:adjustRightInd w:val="0"/>
        <w:snapToGrid w:val="0"/>
        <w:spacing w:line="360" w:lineRule="auto"/>
        <w:rPr>
          <w:rFonts w:ascii="宋体"/>
          <w:color w:val="000000"/>
          <w:szCs w:val="21"/>
        </w:rPr>
      </w:pPr>
    </w:p>
    <w:p w:rsidR="00BE0CEF" w:rsidRDefault="00BE0CEF">
      <w:pPr>
        <w:adjustRightInd w:val="0"/>
        <w:snapToGrid w:val="0"/>
        <w:spacing w:line="360" w:lineRule="auto"/>
        <w:rPr>
          <w:rFonts w:ascii="宋体"/>
          <w:color w:val="000000"/>
          <w:szCs w:val="21"/>
        </w:rPr>
      </w:pPr>
    </w:p>
    <w:p w:rsidR="00BE0CEF" w:rsidRDefault="00BE0CEF">
      <w:pPr>
        <w:adjustRightInd w:val="0"/>
        <w:snapToGrid w:val="0"/>
        <w:spacing w:line="360" w:lineRule="auto"/>
        <w:rPr>
          <w:rFonts w:ascii="宋体"/>
          <w:color w:val="000000"/>
          <w:szCs w:val="21"/>
        </w:rPr>
      </w:pPr>
    </w:p>
    <w:p w:rsidR="00BE0CEF" w:rsidRDefault="00BE0CEF">
      <w:pPr>
        <w:adjustRightInd w:val="0"/>
        <w:snapToGrid w:val="0"/>
        <w:spacing w:beforeLines="50" w:before="156" w:line="360" w:lineRule="auto"/>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BE0CEF">
      <w:pPr>
        <w:adjustRightInd w:val="0"/>
        <w:snapToGrid w:val="0"/>
        <w:spacing w:beforeLines="50" w:before="156" w:line="360" w:lineRule="auto"/>
        <w:rPr>
          <w:rFonts w:ascii="宋体"/>
          <w:szCs w:val="21"/>
        </w:rPr>
      </w:pPr>
    </w:p>
    <w:p w:rsidR="00BE0CEF" w:rsidRDefault="0023612E">
      <w:pPr>
        <w:adjustRightInd w:val="0"/>
        <w:snapToGrid w:val="0"/>
        <w:spacing w:beforeLines="50" w:before="156" w:line="360" w:lineRule="auto"/>
        <w:rPr>
          <w:rFonts w:ascii="宋体"/>
          <w:szCs w:val="21"/>
        </w:rPr>
      </w:pPr>
      <w:r>
        <w:rPr>
          <w:rFonts w:ascii="宋体" w:hAnsi="宋体" w:hint="eastAsia"/>
          <w:szCs w:val="21"/>
        </w:rPr>
        <w:t>供应商名称（单位章）：</w:t>
      </w:r>
    </w:p>
    <w:p w:rsidR="00BE0CEF" w:rsidRDefault="0023612E">
      <w:pPr>
        <w:adjustRightInd w:val="0"/>
        <w:snapToGrid w:val="0"/>
        <w:spacing w:beforeLines="50" w:before="156"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r>
        <w:rPr>
          <w:rFonts w:ascii="宋体" w:hAnsi="宋体"/>
          <w:szCs w:val="21"/>
          <w:u w:val="single"/>
        </w:rPr>
        <w:t xml:space="preserve">                </w:t>
      </w:r>
    </w:p>
    <w:p w:rsidR="00BE0CEF" w:rsidRDefault="0023612E">
      <w:pPr>
        <w:adjustRightInd w:val="0"/>
        <w:snapToGrid w:val="0"/>
        <w:spacing w:beforeLines="50" w:before="156" w:line="360" w:lineRule="auto"/>
        <w:rPr>
          <w:rFonts w:ascii="宋体"/>
          <w:szCs w:val="21"/>
        </w:rPr>
        <w:sectPr w:rsidR="00BE0CEF">
          <w:pgSz w:w="11906" w:h="16838"/>
          <w:pgMar w:top="1440" w:right="1588" w:bottom="1440" w:left="1588" w:header="851" w:footer="992" w:gutter="0"/>
          <w:cols w:space="720"/>
          <w:docGrid w:type="lines" w:linePitch="312"/>
        </w:sectPr>
      </w:pPr>
      <w:r>
        <w:rPr>
          <w:rFonts w:ascii="宋体" w:hAnsi="宋体" w:hint="eastAsia"/>
          <w:szCs w:val="21"/>
        </w:rPr>
        <w:t>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p>
    <w:p w:rsidR="00BE0CEF" w:rsidRDefault="0023612E">
      <w:pPr>
        <w:adjustRightInd w:val="0"/>
        <w:snapToGrid w:val="0"/>
        <w:spacing w:line="360" w:lineRule="auto"/>
        <w:rPr>
          <w:rFonts w:ascii="黑体" w:eastAsia="黑体" w:hAnsi="宋体"/>
          <w:color w:val="000000"/>
          <w:sz w:val="28"/>
          <w:szCs w:val="28"/>
        </w:rPr>
      </w:pPr>
      <w:r>
        <w:rPr>
          <w:rFonts w:ascii="黑体" w:eastAsia="黑体" w:hAnsi="宋体" w:hint="eastAsia"/>
          <w:color w:val="000000"/>
          <w:sz w:val="28"/>
          <w:szCs w:val="28"/>
        </w:rPr>
        <w:lastRenderedPageBreak/>
        <w:t>十、谈判货物符合谈判文件规定的证明文件</w:t>
      </w:r>
    </w:p>
    <w:p w:rsidR="00BE0CEF" w:rsidRDefault="00BE0CEF">
      <w:pPr>
        <w:adjustRightInd w:val="0"/>
        <w:snapToGrid w:val="0"/>
        <w:spacing w:line="360" w:lineRule="auto"/>
        <w:jc w:val="center"/>
        <w:outlineLvl w:val="0"/>
        <w:rPr>
          <w:rFonts w:ascii="黑体" w:eastAsia="黑体" w:hAnsi="宋体"/>
          <w:color w:val="000000"/>
          <w:szCs w:val="21"/>
        </w:rPr>
      </w:pPr>
    </w:p>
    <w:p w:rsidR="00BE0CEF" w:rsidRDefault="00BE0CEF">
      <w:pPr>
        <w:adjustRightInd w:val="0"/>
        <w:snapToGrid w:val="0"/>
        <w:spacing w:beforeLines="50" w:before="156" w:line="360" w:lineRule="auto"/>
        <w:outlineLvl w:val="0"/>
        <w:rPr>
          <w:rFonts w:ascii="宋体"/>
          <w:b/>
          <w:sz w:val="24"/>
        </w:rPr>
      </w:pPr>
    </w:p>
    <w:p w:rsidR="00BE0CEF" w:rsidRDefault="0023612E">
      <w:pPr>
        <w:adjustRightInd w:val="0"/>
        <w:snapToGrid w:val="0"/>
        <w:spacing w:beforeLines="50" w:before="156" w:line="360" w:lineRule="auto"/>
        <w:outlineLvl w:val="0"/>
        <w:rPr>
          <w:rFonts w:hAnsi="宋体"/>
          <w:b/>
          <w:sz w:val="32"/>
        </w:rPr>
        <w:sectPr w:rsidR="00BE0CEF">
          <w:headerReference w:type="default" r:id="rId13"/>
          <w:footerReference w:type="default" r:id="rId14"/>
          <w:pgSz w:w="11906" w:h="16838"/>
          <w:pgMar w:top="1440" w:right="1588" w:bottom="1440" w:left="1588" w:header="851" w:footer="992" w:gutter="0"/>
          <w:cols w:space="720"/>
          <w:docGrid w:type="lines" w:linePitch="312"/>
        </w:sectPr>
      </w:pPr>
      <w:r>
        <w:rPr>
          <w:rFonts w:ascii="仿宋_GB2312" w:eastAsia="仿宋_GB2312" w:hAnsi="宋体" w:hint="eastAsia"/>
          <w:b/>
          <w:szCs w:val="21"/>
        </w:rPr>
        <w:t>备注</w:t>
      </w:r>
      <w:r>
        <w:rPr>
          <w:rFonts w:ascii="仿宋_GB2312" w:eastAsia="仿宋_GB2312" w:hAnsi="宋体" w:hint="eastAsia"/>
          <w:szCs w:val="21"/>
        </w:rPr>
        <w:t>：提供第五章“谈判文件前附表”和第六章“技术规格、参数及要求”规定（包括谈判货物的</w:t>
      </w:r>
      <w:r>
        <w:rPr>
          <w:rFonts w:ascii="仿宋_GB2312" w:eastAsia="仿宋_GB2312" w:hint="eastAsia"/>
        </w:rPr>
        <w:t>强制性</w:t>
      </w:r>
      <w:r>
        <w:rPr>
          <w:rFonts w:ascii="仿宋_GB2312" w:eastAsia="仿宋_GB2312" w:hAnsi="宋体" w:hint="eastAsia"/>
          <w:szCs w:val="21"/>
        </w:rPr>
        <w:t>认证、注册等）的证明材料复印件。</w:t>
      </w:r>
    </w:p>
    <w:p w:rsidR="00BE0CEF" w:rsidRDefault="0023612E">
      <w:pPr>
        <w:pStyle w:val="1"/>
        <w:keepNext w:val="0"/>
        <w:rPr>
          <w:rFonts w:ascii="黑体" w:eastAsia="黑体" w:hAnsi="华文中宋"/>
          <w:b w:val="0"/>
          <w:spacing w:val="100"/>
          <w:sz w:val="32"/>
          <w:szCs w:val="32"/>
        </w:rPr>
      </w:pPr>
      <w:r>
        <w:rPr>
          <w:rFonts w:ascii="黑体" w:eastAsia="黑体" w:hAnsi="华文中宋" w:hint="eastAsia"/>
          <w:b w:val="0"/>
          <w:sz w:val="32"/>
          <w:szCs w:val="32"/>
        </w:rPr>
        <w:lastRenderedPageBreak/>
        <w:t xml:space="preserve">  </w:t>
      </w:r>
      <w:r>
        <w:rPr>
          <w:rFonts w:ascii="黑体" w:eastAsia="黑体" w:hAnsi="华文中宋"/>
          <w:b w:val="0"/>
          <w:sz w:val="32"/>
          <w:szCs w:val="32"/>
        </w:rPr>
        <w:t xml:space="preserve">  </w:t>
      </w:r>
      <w:r>
        <w:rPr>
          <w:rFonts w:ascii="黑体" w:eastAsia="黑体" w:hAnsi="华文中宋" w:hint="eastAsia"/>
          <w:b w:val="0"/>
          <w:sz w:val="32"/>
          <w:szCs w:val="32"/>
        </w:rPr>
        <w:t>第五章</w:t>
      </w:r>
      <w:r>
        <w:rPr>
          <w:rFonts w:ascii="黑体" w:eastAsia="黑体" w:hAnsi="华文中宋" w:hint="eastAsia"/>
          <w:b w:val="0"/>
          <w:sz w:val="32"/>
          <w:szCs w:val="32"/>
        </w:rPr>
        <w:t xml:space="preserve"> </w:t>
      </w:r>
      <w:r>
        <w:rPr>
          <w:rFonts w:ascii="黑体" w:eastAsia="黑体" w:hAnsi="华文中宋"/>
          <w:b w:val="0"/>
          <w:sz w:val="32"/>
          <w:szCs w:val="32"/>
        </w:rPr>
        <w:t xml:space="preserve">  </w:t>
      </w:r>
      <w:r>
        <w:rPr>
          <w:rFonts w:ascii="黑体" w:eastAsia="黑体" w:hAnsi="华文中宋" w:hint="eastAsia"/>
          <w:b w:val="0"/>
          <w:sz w:val="32"/>
          <w:szCs w:val="32"/>
        </w:rPr>
        <w:t xml:space="preserve"> </w:t>
      </w:r>
      <w:r>
        <w:rPr>
          <w:rFonts w:ascii="黑体" w:eastAsia="黑体" w:hAnsi="华文中宋"/>
          <w:b w:val="0"/>
          <w:sz w:val="32"/>
          <w:szCs w:val="32"/>
        </w:rPr>
        <w:t xml:space="preserve"> </w:t>
      </w:r>
      <w:r>
        <w:rPr>
          <w:rFonts w:ascii="黑体" w:eastAsia="黑体" w:hAnsi="华文中宋" w:hint="eastAsia"/>
          <w:b w:val="0"/>
          <w:sz w:val="32"/>
          <w:szCs w:val="32"/>
        </w:rPr>
        <w:t>楚雄州教育体育局电梯采购项目（二次）谈判文件前附表</w:t>
      </w:r>
    </w:p>
    <w:p w:rsidR="00BE0CEF" w:rsidRDefault="00BE0CEF"/>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
        <w:gridCol w:w="5192"/>
      </w:tblGrid>
      <w:tr w:rsidR="00BE0CEF">
        <w:tc>
          <w:tcPr>
            <w:tcW w:w="3681" w:type="dxa"/>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b/>
                <w:szCs w:val="21"/>
              </w:rPr>
              <w:t>条款名称</w:t>
            </w:r>
          </w:p>
        </w:tc>
        <w:tc>
          <w:tcPr>
            <w:tcW w:w="5245" w:type="dxa"/>
            <w:gridSpan w:val="2"/>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b/>
                <w:szCs w:val="21"/>
              </w:rPr>
              <w:t>编列内容规定</w:t>
            </w:r>
          </w:p>
        </w:tc>
      </w:tr>
      <w:tr w:rsidR="00BE0CEF">
        <w:tc>
          <w:tcPr>
            <w:tcW w:w="3681" w:type="dxa"/>
            <w:vAlign w:val="center"/>
          </w:tcPr>
          <w:p w:rsidR="00BE0CEF" w:rsidRDefault="0023612E">
            <w:pPr>
              <w:adjustRightInd w:val="0"/>
              <w:snapToGrid w:val="0"/>
              <w:spacing w:beforeLines="50" w:before="156" w:line="360" w:lineRule="auto"/>
              <w:jc w:val="center"/>
              <w:rPr>
                <w:rFonts w:ascii="黑体" w:eastAsia="黑体" w:hAnsi="宋体"/>
                <w:b/>
                <w:sz w:val="28"/>
                <w:szCs w:val="28"/>
              </w:rPr>
            </w:pPr>
            <w:r>
              <w:rPr>
                <w:rFonts w:ascii="黑体" w:eastAsia="黑体" w:hAnsi="宋体" w:hint="eastAsia"/>
                <w:b/>
                <w:sz w:val="28"/>
                <w:szCs w:val="28"/>
              </w:rPr>
              <w:t>一、谈判须知</w:t>
            </w:r>
          </w:p>
        </w:tc>
        <w:tc>
          <w:tcPr>
            <w:tcW w:w="5245" w:type="dxa"/>
            <w:gridSpan w:val="2"/>
            <w:vAlign w:val="center"/>
          </w:tcPr>
          <w:p w:rsidR="00BE0CEF" w:rsidRDefault="00BE0CEF">
            <w:pPr>
              <w:adjustRightInd w:val="0"/>
              <w:snapToGrid w:val="0"/>
              <w:spacing w:beforeLines="50" w:before="156" w:line="360" w:lineRule="auto"/>
              <w:jc w:val="center"/>
              <w:rPr>
                <w:rFonts w:ascii="宋体"/>
                <w:b/>
                <w:szCs w:val="21"/>
              </w:rPr>
            </w:pPr>
          </w:p>
        </w:tc>
      </w:tr>
      <w:tr w:rsidR="00BE0CEF">
        <w:tc>
          <w:tcPr>
            <w:tcW w:w="8926" w:type="dxa"/>
            <w:gridSpan w:val="3"/>
            <w:vAlign w:val="center"/>
          </w:tcPr>
          <w:p w:rsidR="00BE0CEF" w:rsidRDefault="0023612E">
            <w:pPr>
              <w:adjustRightInd w:val="0"/>
              <w:snapToGrid w:val="0"/>
              <w:spacing w:beforeLines="50" w:before="156" w:line="360" w:lineRule="auto"/>
              <w:rPr>
                <w:rFonts w:ascii="宋体"/>
                <w:b/>
                <w:szCs w:val="21"/>
              </w:rPr>
            </w:pPr>
            <w:r>
              <w:rPr>
                <w:rFonts w:ascii="宋体" w:hAnsi="宋体" w:hint="eastAsia"/>
                <w:b/>
                <w:szCs w:val="21"/>
              </w:rPr>
              <w:t>（一）说明</w:t>
            </w:r>
          </w:p>
        </w:tc>
      </w:tr>
      <w:tr w:rsidR="00BE0CEF">
        <w:trPr>
          <w:trHeight w:val="1960"/>
        </w:trPr>
        <w:tc>
          <w:tcPr>
            <w:tcW w:w="3734" w:type="dxa"/>
            <w:gridSpan w:val="2"/>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szCs w:val="21"/>
              </w:rPr>
              <w:t>采购项目</w:t>
            </w:r>
          </w:p>
        </w:tc>
        <w:tc>
          <w:tcPr>
            <w:tcW w:w="5192" w:type="dxa"/>
            <w:vAlign w:val="center"/>
          </w:tcPr>
          <w:p w:rsidR="00BE0CEF" w:rsidRDefault="0023612E">
            <w:pPr>
              <w:pStyle w:val="a5"/>
              <w:spacing w:beforeLines="100" w:before="312" w:afterLines="100" w:after="312" w:line="900" w:lineRule="exact"/>
              <w:ind w:left="1567" w:hangingChars="746" w:hanging="1567"/>
              <w:jc w:val="left"/>
              <w:rPr>
                <w:rFonts w:hAnsi="宋体"/>
                <w:szCs w:val="21"/>
              </w:rPr>
            </w:pPr>
            <w:r>
              <w:rPr>
                <w:rFonts w:hAnsi="宋体" w:hint="eastAsia"/>
                <w:szCs w:val="21"/>
              </w:rPr>
              <w:t>楚雄州教育体育局电梯采购项目（二次）</w:t>
            </w:r>
          </w:p>
        </w:tc>
      </w:tr>
      <w:tr w:rsidR="00BE0CEF">
        <w:tc>
          <w:tcPr>
            <w:tcW w:w="3734" w:type="dxa"/>
            <w:gridSpan w:val="2"/>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采购人</w:t>
            </w:r>
          </w:p>
        </w:tc>
        <w:tc>
          <w:tcPr>
            <w:tcW w:w="5192" w:type="dxa"/>
            <w:vAlign w:val="center"/>
          </w:tcPr>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名称：</w:t>
            </w:r>
            <w:r>
              <w:rPr>
                <w:rFonts w:hint="eastAsia"/>
                <w:szCs w:val="21"/>
              </w:rPr>
              <w:t>楚雄彝族自治州教育体育局</w:t>
            </w:r>
            <w:r>
              <w:rPr>
                <w:rFonts w:ascii="宋体" w:hAnsi="宋体"/>
                <w:color w:val="000000"/>
                <w:szCs w:val="21"/>
              </w:rPr>
              <w:t xml:space="preserve"> </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地址：楚雄开发区永安路</w:t>
            </w:r>
            <w:r>
              <w:rPr>
                <w:rFonts w:ascii="宋体" w:hAnsi="宋体" w:hint="eastAsia"/>
                <w:szCs w:val="21"/>
              </w:rPr>
              <w:t>273</w:t>
            </w:r>
            <w:r>
              <w:rPr>
                <w:rFonts w:ascii="宋体" w:hAnsi="宋体" w:hint="eastAsia"/>
                <w:szCs w:val="21"/>
              </w:rPr>
              <w:t>号</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联系人：杨老师</w:t>
            </w:r>
          </w:p>
          <w:p w:rsidR="00BE0CEF" w:rsidRDefault="0023612E">
            <w:pPr>
              <w:adjustRightInd w:val="0"/>
              <w:snapToGrid w:val="0"/>
              <w:spacing w:beforeLines="50" w:before="156" w:line="360" w:lineRule="auto"/>
              <w:rPr>
                <w:rFonts w:ascii="宋体"/>
                <w:szCs w:val="21"/>
                <w:u w:val="single"/>
              </w:rPr>
            </w:pPr>
            <w:r>
              <w:rPr>
                <w:rFonts w:ascii="宋体" w:hAnsi="宋体" w:hint="eastAsia"/>
                <w:szCs w:val="21"/>
              </w:rPr>
              <w:t>电话：</w:t>
            </w:r>
            <w:r>
              <w:rPr>
                <w:rFonts w:ascii="宋体" w:hAnsi="宋体"/>
                <w:szCs w:val="21"/>
              </w:rPr>
              <w:t>0878-</w:t>
            </w:r>
            <w:r>
              <w:t xml:space="preserve"> </w:t>
            </w:r>
            <w:r>
              <w:rPr>
                <w:rFonts w:ascii="宋体" w:hAnsi="宋体"/>
                <w:szCs w:val="21"/>
              </w:rPr>
              <w:t>3122624</w:t>
            </w:r>
          </w:p>
        </w:tc>
      </w:tr>
      <w:tr w:rsidR="00BE0CEF">
        <w:tc>
          <w:tcPr>
            <w:tcW w:w="3734" w:type="dxa"/>
            <w:gridSpan w:val="2"/>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集采机构</w:t>
            </w:r>
          </w:p>
        </w:tc>
        <w:tc>
          <w:tcPr>
            <w:tcW w:w="5192" w:type="dxa"/>
            <w:vAlign w:val="center"/>
          </w:tcPr>
          <w:p w:rsidR="00BE0CEF" w:rsidRDefault="0023612E">
            <w:pPr>
              <w:adjustRightInd w:val="0"/>
              <w:snapToGrid w:val="0"/>
              <w:spacing w:beforeLines="50" w:before="156" w:line="276" w:lineRule="auto"/>
              <w:rPr>
                <w:rFonts w:ascii="宋体" w:hAnsi="宋体"/>
                <w:szCs w:val="21"/>
              </w:rPr>
            </w:pPr>
            <w:r>
              <w:rPr>
                <w:rFonts w:ascii="宋体" w:hAnsi="宋体" w:hint="eastAsia"/>
                <w:szCs w:val="21"/>
              </w:rPr>
              <w:t>名称：楚雄州公共资源交易中心</w:t>
            </w:r>
          </w:p>
          <w:p w:rsidR="00BE0CEF" w:rsidRDefault="0023612E">
            <w:pPr>
              <w:adjustRightInd w:val="0"/>
              <w:snapToGrid w:val="0"/>
              <w:spacing w:beforeLines="50" w:before="156" w:line="276" w:lineRule="auto"/>
              <w:rPr>
                <w:rFonts w:ascii="宋体" w:hAnsi="宋体"/>
                <w:szCs w:val="21"/>
              </w:rPr>
            </w:pPr>
            <w:r>
              <w:rPr>
                <w:rFonts w:ascii="宋体" w:hAnsi="宋体" w:hint="eastAsia"/>
                <w:szCs w:val="21"/>
              </w:rPr>
              <w:t>地址：</w:t>
            </w:r>
            <w:r>
              <w:rPr>
                <w:rFonts w:ascii="宋体" w:hAnsi="宋体" w:hint="eastAsia"/>
                <w:szCs w:val="21"/>
              </w:rPr>
              <w:t xml:space="preserve"> </w:t>
            </w:r>
            <w:r>
              <w:rPr>
                <w:rFonts w:ascii="宋体" w:hAnsi="宋体" w:hint="eastAsia"/>
                <w:szCs w:val="21"/>
              </w:rPr>
              <w:t>楚雄市永安路</w:t>
            </w:r>
            <w:r>
              <w:rPr>
                <w:rFonts w:ascii="宋体" w:hAnsi="宋体" w:hint="eastAsia"/>
                <w:szCs w:val="21"/>
              </w:rPr>
              <w:t>696</w:t>
            </w:r>
            <w:r>
              <w:rPr>
                <w:rFonts w:ascii="宋体" w:hAnsi="宋体" w:hint="eastAsia"/>
                <w:szCs w:val="21"/>
              </w:rPr>
              <w:t>号（原州检察院办公楼）</w:t>
            </w:r>
          </w:p>
          <w:p w:rsidR="00BE0CEF" w:rsidRDefault="0023612E">
            <w:pPr>
              <w:adjustRightInd w:val="0"/>
              <w:snapToGrid w:val="0"/>
              <w:spacing w:beforeLines="50" w:before="156" w:line="276" w:lineRule="auto"/>
              <w:rPr>
                <w:rFonts w:ascii="宋体" w:hAnsi="宋体"/>
                <w:szCs w:val="21"/>
              </w:rPr>
            </w:pPr>
            <w:r>
              <w:rPr>
                <w:rFonts w:ascii="宋体" w:hAnsi="宋体" w:hint="eastAsia"/>
                <w:szCs w:val="21"/>
              </w:rPr>
              <w:t>联系人：陈老师</w:t>
            </w:r>
          </w:p>
          <w:p w:rsidR="00BE0CEF" w:rsidRDefault="0023612E">
            <w:pPr>
              <w:adjustRightInd w:val="0"/>
              <w:snapToGrid w:val="0"/>
              <w:spacing w:beforeLines="50" w:before="156" w:line="360" w:lineRule="auto"/>
              <w:rPr>
                <w:rFonts w:ascii="宋体"/>
                <w:szCs w:val="21"/>
              </w:rPr>
            </w:pPr>
            <w:r>
              <w:rPr>
                <w:rFonts w:ascii="宋体" w:hAnsi="宋体" w:hint="eastAsia"/>
                <w:szCs w:val="21"/>
              </w:rPr>
              <w:t>电话：</w:t>
            </w:r>
            <w:r>
              <w:rPr>
                <w:rFonts w:ascii="宋体" w:hAnsi="宋体" w:hint="eastAsia"/>
                <w:szCs w:val="21"/>
              </w:rPr>
              <w:t xml:space="preserve"> 0878-6168885</w:t>
            </w:r>
          </w:p>
        </w:tc>
      </w:tr>
      <w:tr w:rsidR="00BE0CEF">
        <w:trPr>
          <w:trHeight w:val="10242"/>
        </w:trPr>
        <w:tc>
          <w:tcPr>
            <w:tcW w:w="3734" w:type="dxa"/>
            <w:gridSpan w:val="2"/>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bCs/>
                <w:szCs w:val="21"/>
              </w:rPr>
              <w:lastRenderedPageBreak/>
              <w:t>供应商</w:t>
            </w:r>
            <w:r>
              <w:rPr>
                <w:rFonts w:ascii="宋体" w:hAnsi="宋体" w:hint="eastAsia"/>
                <w:szCs w:val="21"/>
              </w:rPr>
              <w:t>资格条件</w:t>
            </w:r>
          </w:p>
        </w:tc>
        <w:tc>
          <w:tcPr>
            <w:tcW w:w="5192" w:type="dxa"/>
            <w:vAlign w:val="center"/>
          </w:tcPr>
          <w:p w:rsidR="00BE0CEF" w:rsidRDefault="0023612E">
            <w:pPr>
              <w:adjustRightInd w:val="0"/>
              <w:snapToGrid w:val="0"/>
              <w:spacing w:beforeLines="50" w:before="156" w:line="360" w:lineRule="auto"/>
              <w:rPr>
                <w:rFonts w:ascii="宋体"/>
                <w:szCs w:val="21"/>
              </w:rPr>
            </w:pPr>
            <w:r>
              <w:rPr>
                <w:rFonts w:ascii="宋体" w:hAnsi="宋体"/>
                <w:szCs w:val="21"/>
              </w:rPr>
              <w:t>1</w:t>
            </w:r>
            <w:r>
              <w:rPr>
                <w:rFonts w:ascii="宋体" w:hAnsi="宋体" w:hint="eastAsia"/>
                <w:szCs w:val="21"/>
              </w:rPr>
              <w:t>、基本资格条件：</w:t>
            </w:r>
          </w:p>
          <w:p w:rsidR="00BE0CEF" w:rsidRDefault="0023612E">
            <w:pPr>
              <w:adjustRightInd w:val="0"/>
              <w:snapToGrid w:val="0"/>
              <w:spacing w:beforeLines="50" w:before="156" w:line="276" w:lineRule="auto"/>
              <w:rPr>
                <w:rFonts w:ascii="宋体" w:hAnsi="宋体"/>
                <w:szCs w:val="21"/>
              </w:rPr>
            </w:pPr>
            <w:r>
              <w:rPr>
                <w:rFonts w:ascii="宋体" w:hAnsi="宋体" w:hint="eastAsia"/>
                <w:szCs w:val="21"/>
              </w:rPr>
              <w:t>供应商需具备《中华人民共和国政府采购法》第二十二条规定的基本资格条件，并提供以下资格证明文件：</w:t>
            </w:r>
          </w:p>
          <w:p w:rsidR="00BE0CEF" w:rsidRDefault="0023612E">
            <w:pPr>
              <w:adjustRightInd w:val="0"/>
              <w:snapToGrid w:val="0"/>
              <w:spacing w:beforeLines="50" w:before="156" w:line="460" w:lineRule="exact"/>
              <w:rPr>
                <w:rFonts w:ascii="宋体" w:cs="宋体"/>
                <w:bCs/>
                <w:kern w:val="0"/>
                <w:szCs w:val="21"/>
              </w:rPr>
            </w:pPr>
            <w:r>
              <w:rPr>
                <w:rFonts w:ascii="宋体" w:hAnsi="宋体" w:hint="eastAsia"/>
                <w:szCs w:val="21"/>
              </w:rPr>
              <w:t>（</w:t>
            </w:r>
            <w:r>
              <w:rPr>
                <w:rFonts w:ascii="宋体" w:hAnsi="宋体"/>
                <w:szCs w:val="21"/>
              </w:rPr>
              <w:t>1</w:t>
            </w:r>
            <w:r>
              <w:rPr>
                <w:rFonts w:ascii="宋体" w:hAnsi="宋体" w:hint="eastAsia"/>
                <w:szCs w:val="21"/>
              </w:rPr>
              <w:t>）法人或者其他组织的营业执照等证明文件，自然人的身份证明；</w:t>
            </w:r>
            <w:r>
              <w:rPr>
                <w:rFonts w:ascii="宋体"/>
                <w:szCs w:val="21"/>
              </w:rPr>
              <w:br/>
            </w:r>
            <w:r>
              <w:rPr>
                <w:rFonts w:ascii="宋体" w:hAnsi="宋体" w:hint="eastAsia"/>
                <w:szCs w:val="21"/>
              </w:rPr>
              <w:t>（</w:t>
            </w:r>
            <w:r>
              <w:rPr>
                <w:rFonts w:ascii="宋体" w:hAnsi="宋体"/>
                <w:szCs w:val="21"/>
              </w:rPr>
              <w:t>2</w:t>
            </w:r>
            <w:r>
              <w:rPr>
                <w:rFonts w:ascii="宋体" w:hAnsi="宋体" w:hint="eastAsia"/>
                <w:szCs w:val="21"/>
              </w:rPr>
              <w:t>）财务状况报告，依法缴纳税收和社会保障资金的相关材料；</w:t>
            </w:r>
            <w:r>
              <w:rPr>
                <w:rFonts w:ascii="宋体"/>
                <w:szCs w:val="21"/>
              </w:rPr>
              <w:br/>
            </w:r>
            <w:r>
              <w:rPr>
                <w:rFonts w:ascii="宋体" w:hAnsi="宋体" w:hint="eastAsia"/>
                <w:szCs w:val="21"/>
              </w:rPr>
              <w:t>（</w:t>
            </w:r>
            <w:r>
              <w:rPr>
                <w:rFonts w:ascii="宋体" w:hAnsi="宋体"/>
                <w:szCs w:val="21"/>
              </w:rPr>
              <w:t>3</w:t>
            </w:r>
            <w:r>
              <w:rPr>
                <w:rFonts w:ascii="宋体" w:hAnsi="宋体" w:hint="eastAsia"/>
                <w:szCs w:val="21"/>
              </w:rPr>
              <w:t>）具备履行合同所必需的设备和专业技术能力的证明材料；</w:t>
            </w:r>
            <w:r>
              <w:rPr>
                <w:rFonts w:ascii="宋体"/>
                <w:szCs w:val="21"/>
              </w:rPr>
              <w:br/>
            </w:r>
            <w:r>
              <w:rPr>
                <w:rFonts w:ascii="宋体" w:hAnsi="宋体" w:hint="eastAsia"/>
                <w:szCs w:val="21"/>
              </w:rPr>
              <w:t>（</w:t>
            </w:r>
            <w:r>
              <w:rPr>
                <w:rFonts w:ascii="宋体" w:hAnsi="宋体"/>
                <w:szCs w:val="21"/>
              </w:rPr>
              <w:t>4</w:t>
            </w:r>
            <w:r>
              <w:rPr>
                <w:rFonts w:ascii="宋体" w:hAnsi="宋体" w:hint="eastAsia"/>
                <w:szCs w:val="21"/>
              </w:rPr>
              <w:t>）参加政府采购活动前</w:t>
            </w:r>
            <w:r>
              <w:rPr>
                <w:rFonts w:ascii="宋体" w:hAnsi="宋体"/>
                <w:szCs w:val="21"/>
              </w:rPr>
              <w:t>3</w:t>
            </w:r>
            <w:r>
              <w:rPr>
                <w:rFonts w:ascii="宋体" w:hAnsi="宋体" w:hint="eastAsia"/>
                <w:szCs w:val="21"/>
              </w:rPr>
              <w:t>年内在经营活动中没有重大违法记录的书面声明；</w:t>
            </w:r>
            <w:r>
              <w:rPr>
                <w:rFonts w:ascii="宋体"/>
                <w:szCs w:val="21"/>
              </w:rPr>
              <w:br/>
            </w:r>
            <w:r>
              <w:rPr>
                <w:rFonts w:ascii="宋体" w:hAnsi="宋体" w:cs="宋体" w:hint="eastAsia"/>
                <w:bCs/>
                <w:kern w:val="0"/>
                <w:szCs w:val="21"/>
              </w:rPr>
              <w:t>（</w:t>
            </w:r>
            <w:r>
              <w:rPr>
                <w:rFonts w:ascii="宋体" w:hAnsi="宋体" w:cs="宋体"/>
                <w:bCs/>
                <w:kern w:val="0"/>
                <w:szCs w:val="21"/>
              </w:rPr>
              <w:t>5</w:t>
            </w:r>
            <w:r>
              <w:rPr>
                <w:rFonts w:ascii="宋体" w:hAnsi="宋体" w:cs="宋体" w:hint="eastAsia"/>
                <w:bCs/>
                <w:kern w:val="0"/>
                <w:szCs w:val="21"/>
              </w:rPr>
              <w:t>）具备法律、行政法规规定的其他条件的证明材料。</w:t>
            </w:r>
          </w:p>
          <w:p w:rsidR="00BE0CEF" w:rsidRDefault="0023612E">
            <w:pPr>
              <w:adjustRightInd w:val="0"/>
              <w:snapToGrid w:val="0"/>
              <w:spacing w:beforeLines="50" w:before="156" w:line="360" w:lineRule="auto"/>
              <w:rPr>
                <w:rFonts w:ascii="宋体" w:hAnsi="宋体"/>
                <w:szCs w:val="21"/>
              </w:rPr>
            </w:pPr>
            <w:r>
              <w:rPr>
                <w:rFonts w:ascii="宋体" w:hAnsi="宋体"/>
                <w:szCs w:val="21"/>
              </w:rPr>
              <w:t>2</w:t>
            </w:r>
            <w:r>
              <w:rPr>
                <w:rFonts w:ascii="宋体" w:hAnsi="宋体" w:hint="eastAsia"/>
                <w:szCs w:val="21"/>
              </w:rPr>
              <w:t>、特定资格条件：供应商为制造商的，须提供国家质量监督检验检疫总局核发的《特种设备制造许可证（电梯）》（设备型式：曳引式客梯</w:t>
            </w:r>
            <w:r>
              <w:rPr>
                <w:rFonts w:ascii="宋体" w:hAnsi="宋体" w:hint="eastAsia"/>
                <w:szCs w:val="21"/>
              </w:rPr>
              <w:t>/</w:t>
            </w:r>
            <w:r>
              <w:rPr>
                <w:rFonts w:ascii="宋体" w:hAnsi="宋体" w:hint="eastAsia"/>
                <w:szCs w:val="21"/>
              </w:rPr>
              <w:t>无机房客梯）</w:t>
            </w:r>
            <w:r>
              <w:rPr>
                <w:rFonts w:ascii="宋体" w:hAnsi="宋体" w:hint="eastAsia"/>
                <w:szCs w:val="21"/>
              </w:rPr>
              <w:t>B</w:t>
            </w:r>
            <w:r>
              <w:rPr>
                <w:rFonts w:ascii="宋体" w:hAnsi="宋体" w:hint="eastAsia"/>
                <w:szCs w:val="21"/>
              </w:rPr>
              <w:t>级以上资质证书和省级以上质量技术监督局核发的《特种设备安装改造维修许可证（电梯）》（施工类别：安装、维修）</w:t>
            </w:r>
            <w:r>
              <w:rPr>
                <w:rFonts w:ascii="宋体" w:hAnsi="宋体" w:hint="eastAsia"/>
                <w:szCs w:val="21"/>
              </w:rPr>
              <w:t>C</w:t>
            </w:r>
            <w:r>
              <w:rPr>
                <w:rFonts w:ascii="宋体" w:hAnsi="宋体" w:hint="eastAsia"/>
                <w:szCs w:val="21"/>
              </w:rPr>
              <w:t>级以上资质证书；供应商为代理商的，须提供省级以上质量技术监督局核发的《特种设备安装改造维修许可证（电梯）》（施工类别：安装、维修）</w:t>
            </w:r>
            <w:r>
              <w:rPr>
                <w:rFonts w:ascii="宋体" w:hAnsi="宋体" w:hint="eastAsia"/>
                <w:szCs w:val="21"/>
              </w:rPr>
              <w:t>C</w:t>
            </w:r>
            <w:r>
              <w:rPr>
                <w:rFonts w:ascii="宋体" w:hAnsi="宋体" w:hint="eastAsia"/>
                <w:szCs w:val="21"/>
              </w:rPr>
              <w:t>级以上资质证书，并提供所代理产品制造商的《特种设备制造许可证（电梯）》（设备型式：曳引式客梯</w:t>
            </w:r>
            <w:r>
              <w:rPr>
                <w:rFonts w:ascii="宋体" w:hAnsi="宋体" w:hint="eastAsia"/>
                <w:szCs w:val="21"/>
              </w:rPr>
              <w:t>/</w:t>
            </w:r>
            <w:r>
              <w:rPr>
                <w:rFonts w:ascii="宋体" w:hAnsi="宋体" w:hint="eastAsia"/>
                <w:szCs w:val="21"/>
              </w:rPr>
              <w:t>无机房客梯）</w:t>
            </w:r>
            <w:r>
              <w:rPr>
                <w:rFonts w:ascii="宋体" w:hAnsi="宋体" w:hint="eastAsia"/>
                <w:szCs w:val="21"/>
              </w:rPr>
              <w:t>B</w:t>
            </w:r>
            <w:r>
              <w:rPr>
                <w:rFonts w:ascii="宋体" w:hAnsi="宋体" w:hint="eastAsia"/>
                <w:szCs w:val="21"/>
              </w:rPr>
              <w:t>级以上资质证书。</w:t>
            </w:r>
          </w:p>
        </w:tc>
      </w:tr>
      <w:tr w:rsidR="00BE0CEF">
        <w:trPr>
          <w:trHeight w:val="1032"/>
        </w:trPr>
        <w:tc>
          <w:tcPr>
            <w:tcW w:w="3734" w:type="dxa"/>
            <w:gridSpan w:val="2"/>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联合体</w:t>
            </w:r>
            <w:r>
              <w:rPr>
                <w:rFonts w:ascii="宋体" w:hAnsi="宋体" w:hint="eastAsia"/>
                <w:szCs w:val="21"/>
              </w:rPr>
              <w:t>谈判</w:t>
            </w:r>
          </w:p>
        </w:tc>
        <w:tc>
          <w:tcPr>
            <w:tcW w:w="5192" w:type="dxa"/>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不接受</w:t>
            </w:r>
          </w:p>
        </w:tc>
      </w:tr>
      <w:tr w:rsidR="00BE0CEF">
        <w:trPr>
          <w:trHeight w:val="1026"/>
        </w:trPr>
        <w:tc>
          <w:tcPr>
            <w:tcW w:w="3734" w:type="dxa"/>
            <w:gridSpan w:val="2"/>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采购进口产品</w:t>
            </w:r>
          </w:p>
        </w:tc>
        <w:tc>
          <w:tcPr>
            <w:tcW w:w="5192" w:type="dxa"/>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本采购项目</w:t>
            </w:r>
            <w:r>
              <w:rPr>
                <w:rFonts w:ascii="宋体" w:hAnsi="宋体" w:cs="宋体" w:hint="eastAsia"/>
                <w:kern w:val="0"/>
                <w:szCs w:val="21"/>
              </w:rPr>
              <w:t>拒绝进口产品参加谈判</w:t>
            </w:r>
          </w:p>
        </w:tc>
      </w:tr>
      <w:tr w:rsidR="00BE0CEF">
        <w:tc>
          <w:tcPr>
            <w:tcW w:w="8926" w:type="dxa"/>
            <w:gridSpan w:val="3"/>
            <w:vAlign w:val="center"/>
          </w:tcPr>
          <w:p w:rsidR="00BE0CEF" w:rsidRDefault="0023612E">
            <w:pPr>
              <w:adjustRightInd w:val="0"/>
              <w:snapToGrid w:val="0"/>
              <w:spacing w:beforeLines="50" w:before="156" w:line="360" w:lineRule="auto"/>
              <w:rPr>
                <w:rFonts w:ascii="宋体"/>
                <w:szCs w:val="21"/>
              </w:rPr>
            </w:pPr>
            <w:r>
              <w:rPr>
                <w:rFonts w:ascii="宋体" w:hAnsi="宋体" w:hint="eastAsia"/>
                <w:b/>
                <w:color w:val="000000"/>
                <w:szCs w:val="21"/>
              </w:rPr>
              <w:t>（二）谈判文件</w:t>
            </w:r>
          </w:p>
        </w:tc>
      </w:tr>
      <w:tr w:rsidR="00BE0CEF">
        <w:tc>
          <w:tcPr>
            <w:tcW w:w="3681" w:type="dxa"/>
            <w:vAlign w:val="center"/>
          </w:tcPr>
          <w:p w:rsidR="00BE0CEF" w:rsidRDefault="0023612E">
            <w:pPr>
              <w:adjustRightInd w:val="0"/>
              <w:snapToGrid w:val="0"/>
              <w:spacing w:beforeLines="50" w:before="156" w:line="360" w:lineRule="auto"/>
              <w:jc w:val="center"/>
              <w:rPr>
                <w:rFonts w:ascii="宋体"/>
                <w:b/>
                <w:color w:val="000000"/>
                <w:szCs w:val="21"/>
              </w:rPr>
            </w:pPr>
            <w:r>
              <w:rPr>
                <w:rFonts w:ascii="宋体" w:hAnsi="宋体" w:hint="eastAsia"/>
                <w:szCs w:val="21"/>
              </w:rPr>
              <w:t>信息公告媒体</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hint="eastAsia"/>
                <w:szCs w:val="21"/>
              </w:rPr>
              <w:t>《云南省政府采购网》、《楚雄州公共资源交易电子服务系统》、《楚雄州人民政府政务服务网》</w:t>
            </w:r>
          </w:p>
        </w:tc>
      </w:tr>
      <w:tr w:rsidR="00BE0CEF">
        <w:tc>
          <w:tcPr>
            <w:tcW w:w="3681" w:type="dxa"/>
            <w:vAlign w:val="center"/>
          </w:tcPr>
          <w:p w:rsidR="00BE0CEF" w:rsidRDefault="0023612E">
            <w:pPr>
              <w:adjustRightInd w:val="0"/>
              <w:snapToGrid w:val="0"/>
              <w:spacing w:beforeLines="50" w:before="156" w:line="360" w:lineRule="auto"/>
              <w:jc w:val="center"/>
              <w:rPr>
                <w:rFonts w:ascii="宋体"/>
                <w:color w:val="FF0000"/>
                <w:szCs w:val="21"/>
              </w:rPr>
            </w:pPr>
            <w:r>
              <w:rPr>
                <w:rFonts w:ascii="宋体" w:hAnsi="宋体" w:hint="eastAsia"/>
                <w:szCs w:val="21"/>
              </w:rPr>
              <w:lastRenderedPageBreak/>
              <w:t>一般条款允许偏离的最高项数</w:t>
            </w:r>
          </w:p>
        </w:tc>
        <w:tc>
          <w:tcPr>
            <w:tcW w:w="5245" w:type="dxa"/>
            <w:gridSpan w:val="2"/>
            <w:vAlign w:val="center"/>
          </w:tcPr>
          <w:p w:rsidR="00BE0CEF" w:rsidRDefault="0023612E">
            <w:pPr>
              <w:adjustRightInd w:val="0"/>
              <w:snapToGrid w:val="0"/>
              <w:spacing w:beforeLines="50" w:before="156" w:line="360" w:lineRule="auto"/>
              <w:ind w:left="210" w:hangingChars="100" w:hanging="210"/>
              <w:rPr>
                <w:color w:val="FF0000"/>
                <w:szCs w:val="21"/>
              </w:rPr>
            </w:pPr>
            <w:r>
              <w:rPr>
                <w:rFonts w:ascii="宋体" w:hAnsi="宋体" w:hint="eastAsia"/>
                <w:szCs w:val="21"/>
              </w:rPr>
              <w:t>一般商务和技术条款（参数），负偏离项数之和≤</w:t>
            </w:r>
            <w:r>
              <w:rPr>
                <w:rFonts w:ascii="宋体" w:hAnsi="宋体" w:hint="eastAsia"/>
                <w:szCs w:val="21"/>
              </w:rPr>
              <w:t xml:space="preserve">  </w:t>
            </w:r>
            <w:r>
              <w:rPr>
                <w:rFonts w:ascii="宋体" w:hAnsi="宋体"/>
                <w:szCs w:val="21"/>
                <w:u w:val="single"/>
              </w:rPr>
              <w:t>2</w:t>
            </w:r>
            <w:r>
              <w:rPr>
                <w:rFonts w:ascii="宋体" w:hAnsi="宋体" w:hint="eastAsia"/>
                <w:szCs w:val="21"/>
              </w:rPr>
              <w:t>项，否则将导致无效投标。</w:t>
            </w:r>
          </w:p>
        </w:tc>
      </w:tr>
      <w:tr w:rsidR="00BE0CEF">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条款数（最高项数）的统计方法</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相同内容的条款不重复计算项数</w:t>
            </w:r>
          </w:p>
        </w:tc>
      </w:tr>
      <w:tr w:rsidR="00BE0CEF">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提交谈判文件截止时间</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szCs w:val="21"/>
                <w:u w:val="single"/>
              </w:rPr>
              <w:t xml:space="preserve"> 201</w:t>
            </w:r>
            <w:r>
              <w:rPr>
                <w:rFonts w:ascii="宋体" w:hAnsi="宋体" w:hint="eastAsia"/>
                <w:szCs w:val="21"/>
                <w:u w:val="single"/>
              </w:rPr>
              <w:t>9</w:t>
            </w:r>
            <w:r>
              <w:rPr>
                <w:rFonts w:ascii="宋体" w:hAnsi="宋体"/>
                <w:szCs w:val="21"/>
                <w:u w:val="single"/>
              </w:rPr>
              <w:t xml:space="preserve"> </w:t>
            </w:r>
            <w:r>
              <w:rPr>
                <w:rFonts w:ascii="宋体" w:hAnsi="宋体" w:hint="eastAsia"/>
                <w:szCs w:val="21"/>
              </w:rPr>
              <w:t>年</w:t>
            </w:r>
            <w:r>
              <w:rPr>
                <w:rFonts w:ascii="宋体" w:hAnsi="宋体" w:hint="eastAsia"/>
                <w:szCs w:val="21"/>
                <w:u w:val="single"/>
              </w:rPr>
              <w:t xml:space="preserve"> 5 </w:t>
            </w:r>
            <w:r>
              <w:rPr>
                <w:rFonts w:ascii="宋体" w:hAnsi="宋体" w:hint="eastAsia"/>
                <w:szCs w:val="21"/>
              </w:rPr>
              <w:t>月</w:t>
            </w:r>
            <w:r>
              <w:rPr>
                <w:rFonts w:ascii="宋体" w:hAnsi="宋体" w:hint="eastAsia"/>
                <w:szCs w:val="21"/>
                <w:u w:val="single"/>
              </w:rPr>
              <w:t xml:space="preserve"> </w:t>
            </w:r>
            <w:r>
              <w:rPr>
                <w:rFonts w:ascii="宋体" w:hAnsi="宋体"/>
                <w:szCs w:val="21"/>
                <w:u w:val="single"/>
              </w:rPr>
              <w:t>28</w:t>
            </w:r>
            <w:r>
              <w:rPr>
                <w:rFonts w:ascii="宋体" w:hAnsi="宋体" w:hint="eastAsia"/>
                <w:szCs w:val="21"/>
                <w:u w:val="single"/>
              </w:rPr>
              <w:t xml:space="preserve">  </w:t>
            </w:r>
            <w:r>
              <w:rPr>
                <w:rFonts w:ascii="宋体" w:hAnsi="宋体" w:hint="eastAsia"/>
                <w:szCs w:val="21"/>
              </w:rPr>
              <w:t>日上午</w:t>
            </w:r>
            <w:r>
              <w:rPr>
                <w:rFonts w:ascii="宋体" w:hAnsi="宋体"/>
                <w:szCs w:val="21"/>
                <w:u w:val="single"/>
              </w:rPr>
              <w:t xml:space="preserve"> </w:t>
            </w:r>
            <w:r>
              <w:rPr>
                <w:rFonts w:ascii="宋体" w:hAnsi="宋体" w:hint="eastAsia"/>
                <w:szCs w:val="21"/>
                <w:u w:val="single"/>
              </w:rPr>
              <w:t>9</w:t>
            </w:r>
            <w:r>
              <w:rPr>
                <w:rFonts w:ascii="宋体" w:hAnsi="宋体"/>
                <w:szCs w:val="21"/>
                <w:u w:val="single"/>
              </w:rPr>
              <w:t xml:space="preserve"> </w:t>
            </w:r>
            <w:r>
              <w:rPr>
                <w:rFonts w:ascii="宋体" w:hAnsi="宋体"/>
                <w:szCs w:val="21"/>
              </w:rPr>
              <w:t xml:space="preserve"> </w:t>
            </w:r>
            <w:r>
              <w:rPr>
                <w:rFonts w:ascii="宋体" w:hAnsi="宋体" w:hint="eastAsia"/>
                <w:szCs w:val="21"/>
              </w:rPr>
              <w:t>时</w:t>
            </w:r>
            <w:r>
              <w:rPr>
                <w:rFonts w:ascii="宋体" w:hAnsi="宋体"/>
                <w:szCs w:val="21"/>
                <w:u w:val="single"/>
              </w:rPr>
              <w:t xml:space="preserve"> 30   </w:t>
            </w:r>
            <w:r>
              <w:rPr>
                <w:rFonts w:ascii="宋体" w:hAnsi="宋体" w:hint="eastAsia"/>
                <w:szCs w:val="21"/>
              </w:rPr>
              <w:t>分（北京时间）</w:t>
            </w:r>
          </w:p>
        </w:tc>
      </w:tr>
      <w:tr w:rsidR="00BE0CEF">
        <w:tc>
          <w:tcPr>
            <w:tcW w:w="8926" w:type="dxa"/>
            <w:gridSpan w:val="3"/>
            <w:vAlign w:val="center"/>
          </w:tcPr>
          <w:p w:rsidR="00BE0CEF" w:rsidRDefault="0023612E">
            <w:pPr>
              <w:adjustRightInd w:val="0"/>
              <w:snapToGrid w:val="0"/>
              <w:spacing w:beforeLines="50" w:before="156" w:line="360" w:lineRule="auto"/>
              <w:rPr>
                <w:rFonts w:ascii="宋体"/>
                <w:szCs w:val="21"/>
                <w:u w:val="single"/>
              </w:rPr>
            </w:pPr>
            <w:r>
              <w:rPr>
                <w:rFonts w:ascii="宋体" w:hAnsi="宋体" w:hint="eastAsia"/>
                <w:b/>
                <w:szCs w:val="21"/>
              </w:rPr>
              <w:t>（三）投标文件的编写</w:t>
            </w:r>
          </w:p>
        </w:tc>
      </w:tr>
      <w:tr w:rsidR="00BE0CEF">
        <w:tc>
          <w:tcPr>
            <w:tcW w:w="3681" w:type="dxa"/>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szCs w:val="21"/>
              </w:rPr>
              <w:t>备选方案</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eastAsia="MS Mincho" w:hAnsi="宋体" w:hint="eastAsia"/>
              </w:rPr>
              <w:t>☑</w:t>
            </w:r>
            <w:r>
              <w:rPr>
                <w:rFonts w:ascii="宋体" w:hAnsi="宋体"/>
              </w:rPr>
              <w:t xml:space="preserve">  </w:t>
            </w:r>
            <w:r>
              <w:rPr>
                <w:rFonts w:ascii="宋体" w:hAnsi="宋体" w:hint="eastAsia"/>
              </w:rPr>
              <w:t>不接受</w:t>
            </w:r>
          </w:p>
          <w:p w:rsidR="00BE0CEF" w:rsidRDefault="0023612E">
            <w:pPr>
              <w:adjustRightInd w:val="0"/>
              <w:snapToGrid w:val="0"/>
              <w:spacing w:beforeLines="50" w:before="156" w:line="360" w:lineRule="auto"/>
              <w:rPr>
                <w:rFonts w:ascii="宋体"/>
                <w:szCs w:val="21"/>
              </w:rPr>
            </w:pPr>
            <w:r>
              <w:rPr>
                <w:rFonts w:ascii="宋体" w:hAnsi="宋体" w:hint="eastAsia"/>
              </w:rPr>
              <w:t>□</w:t>
            </w:r>
            <w:r>
              <w:rPr>
                <w:rFonts w:ascii="宋体" w:hAnsi="宋体"/>
              </w:rPr>
              <w:t xml:space="preserve"> </w:t>
            </w:r>
            <w:r>
              <w:rPr>
                <w:rFonts w:ascii="宋体" w:hAnsi="宋体" w:hint="eastAsia"/>
              </w:rPr>
              <w:t>接受</w:t>
            </w:r>
          </w:p>
        </w:tc>
      </w:tr>
      <w:tr w:rsidR="00BE0CEF">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采购项目预算</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30.00</w:t>
            </w:r>
            <w:r>
              <w:rPr>
                <w:rFonts w:ascii="宋体" w:hAnsi="宋体" w:hint="eastAsia"/>
                <w:szCs w:val="21"/>
              </w:rPr>
              <w:t>万元（大写：叁拾万元整）</w:t>
            </w:r>
          </w:p>
        </w:tc>
      </w:tr>
      <w:tr w:rsidR="00BE0CEF">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color w:val="000000"/>
                <w:szCs w:val="21"/>
              </w:rPr>
              <w:t>非制造商参加谈判的规定</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要求提供：在交货时提供</w:t>
            </w:r>
            <w:r>
              <w:rPr>
                <w:rFonts w:ascii="宋体" w:hAnsi="宋体" w:hint="eastAsia"/>
                <w:color w:val="000000"/>
                <w:szCs w:val="21"/>
              </w:rPr>
              <w:t>厂家授权证书原件和售后服务承诺函原件。</w:t>
            </w:r>
          </w:p>
        </w:tc>
      </w:tr>
      <w:tr w:rsidR="00BE0CEF">
        <w:tc>
          <w:tcPr>
            <w:tcW w:w="3681" w:type="dxa"/>
            <w:vAlign w:val="center"/>
          </w:tcPr>
          <w:p w:rsidR="00BE0CEF" w:rsidRDefault="0023612E">
            <w:pPr>
              <w:adjustRightInd w:val="0"/>
              <w:snapToGrid w:val="0"/>
              <w:spacing w:beforeLines="50" w:before="156" w:line="360" w:lineRule="auto"/>
              <w:jc w:val="center"/>
              <w:rPr>
                <w:rFonts w:ascii="宋体"/>
                <w:color w:val="000000"/>
                <w:szCs w:val="21"/>
              </w:rPr>
            </w:pPr>
            <w:r>
              <w:rPr>
                <w:rFonts w:ascii="宋体" w:hAnsi="宋体" w:hint="eastAsia"/>
                <w:szCs w:val="21"/>
              </w:rPr>
              <w:t>样品提供的规定</w:t>
            </w:r>
          </w:p>
        </w:tc>
        <w:tc>
          <w:tcPr>
            <w:tcW w:w="5245" w:type="dxa"/>
            <w:gridSpan w:val="2"/>
            <w:vAlign w:val="center"/>
          </w:tcPr>
          <w:p w:rsidR="00BE0CEF" w:rsidRDefault="0023612E">
            <w:pPr>
              <w:adjustRightInd w:val="0"/>
              <w:snapToGrid w:val="0"/>
              <w:spacing w:beforeLines="50" w:before="156" w:line="360" w:lineRule="auto"/>
              <w:rPr>
                <w:rFonts w:ascii="宋体" w:hAnsi="宋体"/>
                <w:szCs w:val="21"/>
              </w:rPr>
            </w:pPr>
            <w:r>
              <w:rPr>
                <w:rFonts w:ascii="宋体" w:hAnsi="宋体"/>
                <w:szCs w:val="21"/>
              </w:rPr>
              <w:t xml:space="preserve"> </w:t>
            </w:r>
            <w:r>
              <w:rPr>
                <w:rFonts w:ascii="宋体" w:hAnsi="宋体" w:hint="eastAsia"/>
                <w:szCs w:val="21"/>
              </w:rPr>
              <w:t>□不要求提供</w:t>
            </w:r>
          </w:p>
          <w:p w:rsidR="00BE0CEF" w:rsidRDefault="0023612E">
            <w:pPr>
              <w:adjustRightInd w:val="0"/>
              <w:snapToGrid w:val="0"/>
              <w:spacing w:beforeLines="50" w:before="156" w:line="360" w:lineRule="auto"/>
              <w:ind w:firstLineChars="50" w:firstLine="105"/>
              <w:rPr>
                <w:rFonts w:ascii="宋体"/>
                <w:szCs w:val="21"/>
              </w:rPr>
            </w:pPr>
            <w:r>
              <w:rPr>
                <w:rFonts w:ascii="宋体" w:eastAsia="MS Mincho" w:hAnsi="宋体" w:hint="eastAsia"/>
              </w:rPr>
              <w:t>☑</w:t>
            </w:r>
            <w:r>
              <w:rPr>
                <w:rFonts w:ascii="宋体" w:hAnsi="宋体" w:hint="eastAsia"/>
                <w:szCs w:val="21"/>
              </w:rPr>
              <w:t>要求提供</w:t>
            </w:r>
          </w:p>
        </w:tc>
      </w:tr>
      <w:tr w:rsidR="00BE0CEF">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谈判保证金</w:t>
            </w:r>
          </w:p>
        </w:tc>
        <w:tc>
          <w:tcPr>
            <w:tcW w:w="5245" w:type="dxa"/>
            <w:gridSpan w:val="2"/>
            <w:vAlign w:val="center"/>
          </w:tcPr>
          <w:p w:rsidR="00BE0CEF" w:rsidRDefault="0023612E">
            <w:pPr>
              <w:spacing w:line="400" w:lineRule="exact"/>
              <w:rPr>
                <w:rFonts w:ascii="宋体" w:hAnsi="宋体"/>
                <w:bCs/>
                <w:szCs w:val="21"/>
              </w:rPr>
            </w:pPr>
            <w:r>
              <w:rPr>
                <w:rFonts w:ascii="宋体" w:hAnsi="宋体" w:hint="eastAsia"/>
                <w:bCs/>
                <w:szCs w:val="21"/>
              </w:rPr>
              <w:t>要求提供</w:t>
            </w:r>
          </w:p>
          <w:p w:rsidR="00BE0CEF" w:rsidRDefault="0023612E">
            <w:pPr>
              <w:spacing w:line="400" w:lineRule="exact"/>
              <w:rPr>
                <w:rFonts w:ascii="宋体" w:hAnsi="宋体"/>
                <w:bCs/>
                <w:szCs w:val="21"/>
              </w:rPr>
            </w:pPr>
            <w:r>
              <w:rPr>
                <w:rFonts w:ascii="宋体" w:hAnsi="宋体" w:hint="eastAsia"/>
                <w:bCs/>
                <w:szCs w:val="21"/>
              </w:rPr>
              <w:t>1</w:t>
            </w:r>
            <w:r>
              <w:rPr>
                <w:rFonts w:ascii="宋体" w:hAnsi="宋体" w:hint="eastAsia"/>
                <w:bCs/>
                <w:szCs w:val="21"/>
              </w:rPr>
              <w:t>、递送投标文件前，投标人须交付谈判保证金</w:t>
            </w:r>
            <w:r>
              <w:rPr>
                <w:rFonts w:ascii="宋体" w:hAnsi="宋体" w:hint="eastAsia"/>
                <w:bCs/>
                <w:szCs w:val="21"/>
              </w:rPr>
              <w:t>5000.00</w:t>
            </w:r>
            <w:r>
              <w:rPr>
                <w:rFonts w:ascii="宋体" w:hAnsi="宋体" w:hint="eastAsia"/>
                <w:bCs/>
                <w:szCs w:val="21"/>
              </w:rPr>
              <w:t>元（人民币）（大写：伍仟元整）。</w:t>
            </w:r>
          </w:p>
          <w:p w:rsidR="00BE0CEF" w:rsidRDefault="0023612E">
            <w:pPr>
              <w:spacing w:line="400" w:lineRule="exact"/>
              <w:rPr>
                <w:rFonts w:ascii="宋体" w:hAnsi="宋体"/>
                <w:bCs/>
                <w:szCs w:val="21"/>
              </w:rPr>
            </w:pPr>
            <w:r>
              <w:rPr>
                <w:rFonts w:ascii="宋体" w:hAnsi="宋体" w:hint="eastAsia"/>
                <w:bCs/>
                <w:szCs w:val="21"/>
              </w:rPr>
              <w:t>2</w:t>
            </w:r>
            <w:r>
              <w:rPr>
                <w:rFonts w:ascii="宋体" w:hAnsi="宋体" w:hint="eastAsia"/>
                <w:bCs/>
                <w:szCs w:val="21"/>
              </w:rPr>
              <w:t>、本项目交易保证金缴纳账户及操作步骤详见招标公告。</w:t>
            </w:r>
            <w:r>
              <w:rPr>
                <w:rFonts w:ascii="宋体" w:hAnsi="宋体" w:hint="eastAsia"/>
                <w:bCs/>
                <w:szCs w:val="21"/>
              </w:rPr>
              <w:t xml:space="preserve"> </w:t>
            </w:r>
          </w:p>
          <w:p w:rsidR="00BE0CEF" w:rsidRDefault="0023612E">
            <w:pPr>
              <w:adjustRightInd w:val="0"/>
              <w:snapToGrid w:val="0"/>
              <w:spacing w:beforeLines="50" w:before="156" w:line="360" w:lineRule="auto"/>
              <w:rPr>
                <w:rFonts w:ascii="宋体"/>
                <w:szCs w:val="21"/>
              </w:rPr>
            </w:pPr>
            <w:r>
              <w:rPr>
                <w:rFonts w:ascii="宋体" w:hAnsi="宋体" w:hint="eastAsia"/>
                <w:bCs/>
                <w:szCs w:val="21"/>
              </w:rPr>
              <w:t>3</w:t>
            </w:r>
            <w:r>
              <w:rPr>
                <w:rFonts w:ascii="宋体" w:hAnsi="宋体" w:hint="eastAsia"/>
                <w:bCs/>
                <w:szCs w:val="21"/>
              </w:rPr>
              <w:t>、未按时足额缴纳投标保证金的，其投标将被拒绝。</w:t>
            </w:r>
          </w:p>
        </w:tc>
      </w:tr>
      <w:tr w:rsidR="00BE0CEF">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bCs/>
                <w:szCs w:val="21"/>
              </w:rPr>
              <w:t>投标有效期</w:t>
            </w:r>
          </w:p>
        </w:tc>
        <w:tc>
          <w:tcPr>
            <w:tcW w:w="5245" w:type="dxa"/>
            <w:gridSpan w:val="2"/>
            <w:vAlign w:val="center"/>
          </w:tcPr>
          <w:p w:rsidR="00BE0CEF" w:rsidRDefault="0023612E">
            <w:pPr>
              <w:adjustRightInd w:val="0"/>
              <w:snapToGrid w:val="0"/>
              <w:spacing w:beforeLines="50" w:before="156" w:line="360" w:lineRule="auto"/>
              <w:rPr>
                <w:rFonts w:ascii="宋体"/>
                <w:bCs/>
                <w:szCs w:val="21"/>
              </w:rPr>
            </w:pPr>
            <w:r>
              <w:rPr>
                <w:rFonts w:ascii="宋体" w:hAnsi="宋体"/>
                <w:szCs w:val="21"/>
                <w:u w:val="single"/>
              </w:rPr>
              <w:t xml:space="preserve">  60 </w:t>
            </w:r>
            <w:r>
              <w:rPr>
                <w:rFonts w:ascii="宋体" w:hAnsi="宋体" w:hint="eastAsia"/>
                <w:szCs w:val="21"/>
              </w:rPr>
              <w:t>日（日历日）</w:t>
            </w:r>
          </w:p>
        </w:tc>
      </w:tr>
      <w:tr w:rsidR="00BE0CEF">
        <w:tc>
          <w:tcPr>
            <w:tcW w:w="3681" w:type="dxa"/>
            <w:vAlign w:val="center"/>
          </w:tcPr>
          <w:p w:rsidR="00BE0CEF" w:rsidRDefault="0023612E">
            <w:pPr>
              <w:adjustRightInd w:val="0"/>
              <w:snapToGrid w:val="0"/>
              <w:spacing w:beforeLines="50" w:before="156" w:line="360" w:lineRule="auto"/>
              <w:jc w:val="center"/>
              <w:rPr>
                <w:rFonts w:ascii="宋体"/>
                <w:bCs/>
                <w:szCs w:val="21"/>
              </w:rPr>
            </w:pPr>
            <w:r>
              <w:rPr>
                <w:rFonts w:ascii="宋体" w:hAnsi="宋体" w:hint="eastAsia"/>
                <w:szCs w:val="21"/>
              </w:rPr>
              <w:t>投标文件副本份数</w:t>
            </w:r>
          </w:p>
        </w:tc>
        <w:tc>
          <w:tcPr>
            <w:tcW w:w="5245" w:type="dxa"/>
            <w:gridSpan w:val="2"/>
            <w:vAlign w:val="center"/>
          </w:tcPr>
          <w:p w:rsidR="00BE0CEF" w:rsidRDefault="0023612E">
            <w:pPr>
              <w:adjustRightInd w:val="0"/>
              <w:snapToGrid w:val="0"/>
              <w:spacing w:beforeLines="50" w:before="156" w:line="360" w:lineRule="auto"/>
              <w:rPr>
                <w:rFonts w:ascii="宋体"/>
                <w:szCs w:val="21"/>
                <w:u w:val="single"/>
              </w:rPr>
            </w:pPr>
            <w:r>
              <w:rPr>
                <w:rFonts w:ascii="宋体" w:hAnsi="宋体"/>
                <w:szCs w:val="21"/>
                <w:u w:val="single"/>
              </w:rPr>
              <w:t xml:space="preserve">  2  </w:t>
            </w:r>
            <w:r>
              <w:rPr>
                <w:rFonts w:ascii="宋体" w:hAnsi="宋体" w:hint="eastAsia"/>
                <w:szCs w:val="21"/>
              </w:rPr>
              <w:t>份</w:t>
            </w:r>
          </w:p>
        </w:tc>
      </w:tr>
      <w:tr w:rsidR="00BE0CEF">
        <w:tc>
          <w:tcPr>
            <w:tcW w:w="8926" w:type="dxa"/>
            <w:gridSpan w:val="3"/>
            <w:vAlign w:val="center"/>
          </w:tcPr>
          <w:p w:rsidR="00BE0CEF" w:rsidRDefault="0023612E">
            <w:pPr>
              <w:adjustRightInd w:val="0"/>
              <w:snapToGrid w:val="0"/>
              <w:spacing w:beforeLines="50" w:before="156" w:line="360" w:lineRule="auto"/>
              <w:rPr>
                <w:rFonts w:ascii="宋体"/>
                <w:szCs w:val="21"/>
                <w:u w:val="single"/>
              </w:rPr>
            </w:pPr>
            <w:r>
              <w:rPr>
                <w:rFonts w:ascii="宋体" w:hAnsi="宋体" w:hint="eastAsia"/>
                <w:b/>
                <w:szCs w:val="21"/>
              </w:rPr>
              <w:t>（四）投标文件的递交</w:t>
            </w:r>
          </w:p>
        </w:tc>
      </w:tr>
      <w:tr w:rsidR="00BE0CEF">
        <w:tc>
          <w:tcPr>
            <w:tcW w:w="3681" w:type="dxa"/>
            <w:vAlign w:val="center"/>
          </w:tcPr>
          <w:p w:rsidR="00BE0CEF" w:rsidRDefault="0023612E">
            <w:pPr>
              <w:adjustRightInd w:val="0"/>
              <w:snapToGrid w:val="0"/>
              <w:spacing w:beforeLines="50" w:before="156" w:line="360" w:lineRule="auto"/>
              <w:jc w:val="center"/>
              <w:rPr>
                <w:rFonts w:ascii="宋体"/>
                <w:b/>
                <w:szCs w:val="21"/>
              </w:rPr>
            </w:pPr>
            <w:r>
              <w:rPr>
                <w:rFonts w:ascii="宋体" w:hAnsi="宋体" w:hint="eastAsia"/>
                <w:szCs w:val="21"/>
              </w:rPr>
              <w:t>封套上应载明的信息</w:t>
            </w:r>
          </w:p>
        </w:tc>
        <w:tc>
          <w:tcPr>
            <w:tcW w:w="5245" w:type="dxa"/>
            <w:gridSpan w:val="2"/>
            <w:vAlign w:val="center"/>
          </w:tcPr>
          <w:p w:rsidR="00BE0CEF" w:rsidRDefault="0023612E">
            <w:pPr>
              <w:adjustRightInd w:val="0"/>
              <w:snapToGrid w:val="0"/>
              <w:spacing w:beforeLines="50" w:before="156" w:line="360" w:lineRule="auto"/>
              <w:rPr>
                <w:rFonts w:ascii="宋体"/>
                <w:szCs w:val="21"/>
                <w:u w:val="single"/>
              </w:rPr>
            </w:pPr>
            <w:r>
              <w:rPr>
                <w:rFonts w:ascii="宋体" w:hAnsi="宋体"/>
                <w:szCs w:val="21"/>
                <w:u w:val="single"/>
              </w:rPr>
              <w:t xml:space="preserve">              (</w:t>
            </w:r>
            <w:r>
              <w:rPr>
                <w:rFonts w:ascii="宋体" w:hAnsi="宋体" w:hint="eastAsia"/>
                <w:szCs w:val="21"/>
              </w:rPr>
              <w:t>项目名称</w:t>
            </w:r>
            <w:r>
              <w:rPr>
                <w:rFonts w:ascii="宋体" w:hAnsi="宋体"/>
                <w:szCs w:val="21"/>
              </w:rPr>
              <w:t>)</w:t>
            </w:r>
            <w:r>
              <w:rPr>
                <w:rFonts w:ascii="宋体" w:hAnsi="宋体" w:hint="eastAsia"/>
                <w:szCs w:val="21"/>
              </w:rPr>
              <w:t>投标文件</w:t>
            </w:r>
            <w:r>
              <w:rPr>
                <w:rFonts w:ascii="宋体" w:hAnsi="宋体"/>
                <w:szCs w:val="21"/>
              </w:rPr>
              <w:t xml:space="preserve">  </w:t>
            </w:r>
          </w:p>
          <w:p w:rsidR="00BE0CEF" w:rsidRDefault="0023612E">
            <w:pPr>
              <w:adjustRightInd w:val="0"/>
              <w:snapToGrid w:val="0"/>
              <w:spacing w:beforeLines="50" w:before="156" w:line="360" w:lineRule="auto"/>
              <w:rPr>
                <w:rFonts w:ascii="宋体"/>
                <w:szCs w:val="21"/>
                <w:u w:val="single"/>
              </w:rPr>
            </w:pPr>
            <w:r>
              <w:rPr>
                <w:rFonts w:ascii="宋体" w:hAnsi="宋体" w:hint="eastAsia"/>
                <w:szCs w:val="21"/>
              </w:rPr>
              <w:t>政府采购项目编号：</w:t>
            </w:r>
            <w:r>
              <w:rPr>
                <w:rFonts w:ascii="宋体" w:hAnsi="宋体"/>
                <w:szCs w:val="21"/>
                <w:u w:val="single"/>
              </w:rPr>
              <w:t xml:space="preserve">              </w:t>
            </w:r>
          </w:p>
          <w:p w:rsidR="00BE0CEF" w:rsidRDefault="0023612E">
            <w:pPr>
              <w:adjustRightInd w:val="0"/>
              <w:snapToGrid w:val="0"/>
              <w:spacing w:beforeLines="50" w:before="156" w:line="360" w:lineRule="auto"/>
              <w:rPr>
                <w:rFonts w:ascii="宋体"/>
                <w:szCs w:val="21"/>
              </w:rPr>
            </w:pPr>
            <w:r>
              <w:rPr>
                <w:rFonts w:ascii="宋体" w:hAnsi="宋体" w:hint="eastAsia"/>
                <w:szCs w:val="21"/>
              </w:rPr>
              <w:t>包或品目名：</w:t>
            </w:r>
            <w:r>
              <w:rPr>
                <w:rFonts w:ascii="宋体" w:hAnsi="宋体"/>
                <w:szCs w:val="21"/>
                <w:u w:val="single"/>
              </w:rPr>
              <w:t xml:space="preserve">                     </w:t>
            </w:r>
            <w:r>
              <w:rPr>
                <w:rFonts w:ascii="宋体" w:hAnsi="宋体"/>
                <w:szCs w:val="21"/>
              </w:rPr>
              <w:t xml:space="preserve">     </w:t>
            </w:r>
          </w:p>
          <w:p w:rsidR="00BE0CEF" w:rsidRDefault="0023612E">
            <w:pPr>
              <w:adjustRightInd w:val="0"/>
              <w:snapToGrid w:val="0"/>
              <w:spacing w:beforeLines="50" w:before="156" w:line="360" w:lineRule="auto"/>
              <w:rPr>
                <w:rFonts w:ascii="宋体"/>
                <w:szCs w:val="21"/>
              </w:rPr>
            </w:pPr>
            <w:r>
              <w:rPr>
                <w:rFonts w:ascii="宋体" w:hAnsi="宋体" w:hint="eastAsia"/>
                <w:szCs w:val="21"/>
              </w:rPr>
              <w:t>在</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u w:val="single"/>
              </w:rPr>
              <w:t xml:space="preserve">  </w:t>
            </w:r>
            <w:r>
              <w:rPr>
                <w:rFonts w:ascii="宋体" w:hAnsi="宋体"/>
                <w:szCs w:val="21"/>
              </w:rPr>
              <w:t xml:space="preserve"> </w:t>
            </w:r>
            <w:r>
              <w:rPr>
                <w:rFonts w:ascii="宋体" w:hAnsi="宋体" w:hint="eastAsia"/>
                <w:szCs w:val="21"/>
              </w:rPr>
              <w:t>时</w:t>
            </w:r>
            <w:r>
              <w:rPr>
                <w:rFonts w:ascii="宋体" w:hAnsi="宋体"/>
                <w:szCs w:val="21"/>
                <w:u w:val="single"/>
              </w:rPr>
              <w:t xml:space="preserve">  </w:t>
            </w:r>
            <w:r>
              <w:rPr>
                <w:rFonts w:ascii="宋体" w:hAnsi="宋体" w:hint="eastAsia"/>
                <w:szCs w:val="21"/>
              </w:rPr>
              <w:t>分之前不得启封</w:t>
            </w:r>
            <w:r>
              <w:rPr>
                <w:rFonts w:ascii="宋体" w:hAnsi="宋体"/>
                <w:szCs w:val="21"/>
              </w:rPr>
              <w:t xml:space="preserve"> </w:t>
            </w:r>
          </w:p>
          <w:p w:rsidR="00BE0CEF" w:rsidRDefault="0023612E">
            <w:pPr>
              <w:adjustRightInd w:val="0"/>
              <w:snapToGrid w:val="0"/>
              <w:spacing w:beforeLines="50" w:before="156" w:line="360" w:lineRule="auto"/>
              <w:rPr>
                <w:rFonts w:ascii="宋体"/>
                <w:szCs w:val="21"/>
                <w:u w:val="single"/>
              </w:rPr>
            </w:pPr>
            <w:r>
              <w:rPr>
                <w:rFonts w:ascii="宋体" w:hAnsi="宋体" w:hint="eastAsia"/>
                <w:szCs w:val="21"/>
              </w:rPr>
              <w:lastRenderedPageBreak/>
              <w:t>投标人名称：</w:t>
            </w:r>
            <w:r>
              <w:rPr>
                <w:rFonts w:ascii="宋体" w:hAnsi="宋体"/>
                <w:szCs w:val="21"/>
                <w:u w:val="single"/>
              </w:rPr>
              <w:t xml:space="preserve">                   </w:t>
            </w:r>
            <w:r>
              <w:rPr>
                <w:rFonts w:ascii="宋体" w:hAnsi="宋体"/>
                <w:szCs w:val="21"/>
              </w:rPr>
              <w:t xml:space="preserve"> </w:t>
            </w:r>
          </w:p>
        </w:tc>
      </w:tr>
      <w:tr w:rsidR="00BE0CEF">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lastRenderedPageBreak/>
              <w:t>谈判文件的递交地点</w:t>
            </w:r>
          </w:p>
        </w:tc>
        <w:tc>
          <w:tcPr>
            <w:tcW w:w="5245" w:type="dxa"/>
            <w:gridSpan w:val="2"/>
            <w:vAlign w:val="center"/>
          </w:tcPr>
          <w:p w:rsidR="00BE0CEF" w:rsidRDefault="0023612E">
            <w:pPr>
              <w:adjustRightInd w:val="0"/>
              <w:snapToGrid w:val="0"/>
              <w:spacing w:beforeLines="50" w:before="156" w:line="360" w:lineRule="auto"/>
              <w:rPr>
                <w:rFonts w:ascii="宋体"/>
                <w:szCs w:val="21"/>
                <w:u w:val="single"/>
              </w:rPr>
            </w:pPr>
            <w:r>
              <w:rPr>
                <w:rFonts w:hint="eastAsia"/>
                <w:szCs w:val="21"/>
              </w:rPr>
              <w:t>楚雄州公共资源交易中心（楚雄市永安路</w:t>
            </w:r>
            <w:r>
              <w:rPr>
                <w:rFonts w:hint="eastAsia"/>
                <w:szCs w:val="21"/>
              </w:rPr>
              <w:t>696</w:t>
            </w:r>
            <w:r>
              <w:rPr>
                <w:rFonts w:hint="eastAsia"/>
                <w:szCs w:val="21"/>
              </w:rPr>
              <w:t>号）</w:t>
            </w:r>
            <w:r>
              <w:rPr>
                <w:rFonts w:hint="eastAsia"/>
                <w:szCs w:val="21"/>
              </w:rPr>
              <w:t>二</w:t>
            </w:r>
            <w:r>
              <w:rPr>
                <w:rFonts w:hint="eastAsia"/>
                <w:szCs w:val="21"/>
              </w:rPr>
              <w:t>号开标室</w:t>
            </w:r>
            <w:r>
              <w:rPr>
                <w:szCs w:val="21"/>
              </w:rPr>
              <w:t>（</w:t>
            </w:r>
            <w:r>
              <w:rPr>
                <w:rFonts w:hint="eastAsia"/>
                <w:szCs w:val="21"/>
              </w:rPr>
              <w:t>600</w:t>
            </w:r>
            <w:r>
              <w:rPr>
                <w:rFonts w:hint="eastAsia"/>
                <w:szCs w:val="21"/>
              </w:rPr>
              <w:t>5</w:t>
            </w:r>
            <w:r>
              <w:rPr>
                <w:rFonts w:hint="eastAsia"/>
                <w:szCs w:val="21"/>
              </w:rPr>
              <w:t>室</w:t>
            </w:r>
            <w:r>
              <w:rPr>
                <w:szCs w:val="21"/>
              </w:rPr>
              <w:t>）</w:t>
            </w:r>
          </w:p>
        </w:tc>
      </w:tr>
      <w:tr w:rsidR="00BE0CEF">
        <w:tc>
          <w:tcPr>
            <w:tcW w:w="8926" w:type="dxa"/>
            <w:gridSpan w:val="3"/>
            <w:vAlign w:val="center"/>
          </w:tcPr>
          <w:p w:rsidR="00BE0CEF" w:rsidRDefault="0023612E">
            <w:pPr>
              <w:adjustRightInd w:val="0"/>
              <w:snapToGrid w:val="0"/>
              <w:spacing w:beforeLines="50" w:before="156" w:line="360" w:lineRule="auto"/>
              <w:rPr>
                <w:szCs w:val="21"/>
              </w:rPr>
            </w:pPr>
            <w:r>
              <w:rPr>
                <w:rFonts w:ascii="宋体" w:hAnsi="宋体" w:hint="eastAsia"/>
                <w:b/>
                <w:szCs w:val="21"/>
              </w:rPr>
              <w:t>（五）其他规定</w:t>
            </w:r>
          </w:p>
        </w:tc>
      </w:tr>
      <w:tr w:rsidR="00BE0CEF">
        <w:trPr>
          <w:trHeight w:val="315"/>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现场踏勘</w:t>
            </w:r>
          </w:p>
        </w:tc>
        <w:tc>
          <w:tcPr>
            <w:tcW w:w="5245" w:type="dxa"/>
            <w:gridSpan w:val="2"/>
            <w:vAlign w:val="center"/>
          </w:tcPr>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否</w:t>
            </w:r>
          </w:p>
          <w:p w:rsidR="00BE0CEF" w:rsidRDefault="0023612E">
            <w:pPr>
              <w:adjustRightInd w:val="0"/>
              <w:snapToGrid w:val="0"/>
              <w:spacing w:beforeLines="50" w:before="156" w:line="360" w:lineRule="auto"/>
              <w:rPr>
                <w:rFonts w:ascii="宋体" w:hAnsi="宋体"/>
                <w:szCs w:val="21"/>
              </w:rPr>
            </w:pPr>
            <w:r>
              <w:rPr>
                <w:rFonts w:ascii="Segoe UI Symbol" w:hAnsi="Segoe UI Symbol" w:cs="Segoe UI Symbol"/>
                <w:szCs w:val="21"/>
              </w:rPr>
              <w:t>☑</w:t>
            </w:r>
            <w:r>
              <w:rPr>
                <w:rFonts w:ascii="宋体" w:hAnsi="宋体"/>
                <w:szCs w:val="21"/>
              </w:rPr>
              <w:t xml:space="preserve"> </w:t>
            </w:r>
            <w:r>
              <w:rPr>
                <w:rFonts w:ascii="宋体" w:hAnsi="宋体" w:hint="eastAsia"/>
                <w:szCs w:val="21"/>
              </w:rPr>
              <w:t>是</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踏勘时间：开标前</w:t>
            </w:r>
            <w:r>
              <w:rPr>
                <w:rFonts w:ascii="宋体" w:hAnsi="宋体" w:hint="eastAsia"/>
                <w:szCs w:val="21"/>
              </w:rPr>
              <w:t>1</w:t>
            </w:r>
            <w:r>
              <w:rPr>
                <w:rFonts w:ascii="宋体" w:hAnsi="宋体" w:hint="eastAsia"/>
                <w:szCs w:val="21"/>
              </w:rPr>
              <w:t>个工作日</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点：楚雄开发区永安路</w:t>
            </w:r>
            <w:r>
              <w:rPr>
                <w:rFonts w:ascii="宋体" w:hAnsi="宋体" w:hint="eastAsia"/>
                <w:szCs w:val="21"/>
              </w:rPr>
              <w:t>273</w:t>
            </w:r>
            <w:r>
              <w:rPr>
                <w:rFonts w:ascii="宋体" w:hAnsi="宋体" w:hint="eastAsia"/>
                <w:szCs w:val="21"/>
              </w:rPr>
              <w:t>号</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联系人：杨老师</w:t>
            </w:r>
          </w:p>
          <w:p w:rsidR="00BE0CEF" w:rsidRDefault="0023612E">
            <w:pPr>
              <w:adjustRightInd w:val="0"/>
              <w:snapToGrid w:val="0"/>
              <w:spacing w:beforeLines="50" w:before="156" w:line="360" w:lineRule="auto"/>
              <w:rPr>
                <w:rFonts w:ascii="宋体"/>
                <w:szCs w:val="21"/>
              </w:rPr>
            </w:pPr>
            <w:r>
              <w:rPr>
                <w:rFonts w:ascii="宋体" w:hAnsi="宋体" w:hint="eastAsia"/>
                <w:szCs w:val="21"/>
              </w:rPr>
              <w:t>联系电话：</w:t>
            </w:r>
            <w:r>
              <w:rPr>
                <w:rFonts w:ascii="宋体" w:hAnsi="宋体" w:hint="eastAsia"/>
                <w:szCs w:val="21"/>
              </w:rPr>
              <w:t>13099831397</w:t>
            </w:r>
            <w:r>
              <w:rPr>
                <w:rFonts w:ascii="宋体"/>
                <w:szCs w:val="21"/>
              </w:rPr>
              <w:t xml:space="preserve"> </w:t>
            </w:r>
          </w:p>
        </w:tc>
      </w:tr>
      <w:tr w:rsidR="00BE0CEF">
        <w:trPr>
          <w:trHeight w:val="1215"/>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政府采购强制采购节能产品</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szCs w:val="21"/>
              </w:rPr>
              <w:t xml:space="preserve"> </w:t>
            </w:r>
            <w:r>
              <w:rPr>
                <w:rFonts w:ascii="宋体" w:hAnsi="宋体" w:hint="eastAsia"/>
                <w:szCs w:val="21"/>
              </w:rPr>
              <w:t>否</w:t>
            </w:r>
          </w:p>
        </w:tc>
      </w:tr>
      <w:tr w:rsidR="00BE0CEF">
        <w:trPr>
          <w:trHeight w:val="912"/>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政府采购优先采购环境标志产品</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按财政部门相关规定办理</w:t>
            </w:r>
          </w:p>
        </w:tc>
      </w:tr>
      <w:tr w:rsidR="00BE0CEF">
        <w:trPr>
          <w:trHeight w:val="966"/>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政府采购</w:t>
            </w:r>
            <w:r>
              <w:rPr>
                <w:rFonts w:ascii="宋体" w:hAnsi="宋体" w:cs="宋体" w:hint="eastAsia"/>
                <w:bCs/>
                <w:kern w:val="0"/>
                <w:szCs w:val="21"/>
              </w:rPr>
              <w:t>支持</w:t>
            </w:r>
            <w:r>
              <w:rPr>
                <w:rFonts w:ascii="宋体" w:hAnsi="宋体" w:hint="eastAsia"/>
                <w:szCs w:val="21"/>
              </w:rPr>
              <w:t>中小企业发展</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按财政部门相关规定办理</w:t>
            </w:r>
          </w:p>
        </w:tc>
      </w:tr>
      <w:tr w:rsidR="00BE0CEF">
        <w:trPr>
          <w:trHeight w:val="922"/>
        </w:trPr>
        <w:tc>
          <w:tcPr>
            <w:tcW w:w="8926" w:type="dxa"/>
            <w:gridSpan w:val="3"/>
            <w:vAlign w:val="center"/>
          </w:tcPr>
          <w:p w:rsidR="00BE0CEF" w:rsidRDefault="0023612E">
            <w:pPr>
              <w:adjustRightInd w:val="0"/>
              <w:snapToGrid w:val="0"/>
              <w:spacing w:beforeLines="50" w:before="156" w:line="360" w:lineRule="auto"/>
              <w:rPr>
                <w:rFonts w:ascii="宋体"/>
                <w:szCs w:val="21"/>
              </w:rPr>
            </w:pPr>
            <w:r>
              <w:rPr>
                <w:rFonts w:ascii="黑体" w:eastAsia="黑体" w:hAnsi="宋体" w:hint="eastAsia"/>
                <w:b/>
                <w:bCs/>
                <w:sz w:val="28"/>
                <w:szCs w:val="28"/>
              </w:rPr>
              <w:t>二、</w:t>
            </w:r>
            <w:r>
              <w:rPr>
                <w:rFonts w:ascii="黑体" w:eastAsia="黑体" w:hAnsi="宋体"/>
                <w:b/>
                <w:bCs/>
                <w:sz w:val="28"/>
                <w:szCs w:val="28"/>
              </w:rPr>
              <w:t xml:space="preserve"> </w:t>
            </w:r>
            <w:r>
              <w:rPr>
                <w:rFonts w:ascii="黑体" w:eastAsia="黑体" w:hAnsi="宋体" w:hint="eastAsia"/>
                <w:b/>
                <w:bCs/>
                <w:sz w:val="28"/>
                <w:szCs w:val="28"/>
              </w:rPr>
              <w:t>评审方法及标准</w:t>
            </w:r>
          </w:p>
        </w:tc>
      </w:tr>
      <w:tr w:rsidR="00BE0CEF">
        <w:trPr>
          <w:trHeight w:val="1479"/>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允许偏离最高项数内的价格折算</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一般商务</w:t>
            </w:r>
            <w:r>
              <w:rPr>
                <w:rFonts w:ascii="宋体" w:hAnsi="宋体" w:hint="eastAsia"/>
                <w:spacing w:val="4"/>
                <w:szCs w:val="21"/>
              </w:rPr>
              <w:t>和</w:t>
            </w:r>
            <w:r>
              <w:rPr>
                <w:rFonts w:ascii="宋体" w:hAnsi="宋体" w:hint="eastAsia"/>
                <w:szCs w:val="21"/>
              </w:rPr>
              <w:t>技术条款的偏离，每偏离一项，则评标价格增加投标报价的</w:t>
            </w:r>
            <w:r>
              <w:rPr>
                <w:rFonts w:ascii="宋体" w:hAnsi="宋体"/>
                <w:szCs w:val="21"/>
                <w:u w:val="single"/>
              </w:rPr>
              <w:t xml:space="preserve">   0  </w:t>
            </w:r>
            <w:r>
              <w:rPr>
                <w:rFonts w:ascii="宋体" w:hAnsi="宋体"/>
                <w:szCs w:val="21"/>
              </w:rPr>
              <w:t xml:space="preserve"> </w:t>
            </w:r>
            <w:r>
              <w:rPr>
                <w:rFonts w:ascii="宋体" w:hAnsi="宋体" w:hint="eastAsia"/>
                <w:szCs w:val="21"/>
              </w:rPr>
              <w:t>％</w:t>
            </w:r>
            <w:r>
              <w:rPr>
                <w:rFonts w:ascii="宋体" w:hAnsi="宋体"/>
                <w:szCs w:val="21"/>
              </w:rPr>
              <w:t>(</w:t>
            </w:r>
            <w:r>
              <w:rPr>
                <w:rFonts w:ascii="宋体" w:hAnsi="宋体" w:hint="eastAsia"/>
                <w:szCs w:val="21"/>
              </w:rPr>
              <w:t>报价调整取值范围为</w:t>
            </w:r>
            <w:r>
              <w:rPr>
                <w:rFonts w:ascii="宋体" w:hAnsi="宋体"/>
                <w:szCs w:val="21"/>
              </w:rPr>
              <w:t>0.5-1%)</w:t>
            </w:r>
            <w:r>
              <w:rPr>
                <w:rFonts w:ascii="宋体" w:hAnsi="宋体" w:hint="eastAsia"/>
                <w:szCs w:val="21"/>
              </w:rPr>
              <w:t>。</w:t>
            </w:r>
          </w:p>
        </w:tc>
      </w:tr>
      <w:tr w:rsidR="00BE0CEF">
        <w:trPr>
          <w:trHeight w:val="2258"/>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无效谈判的规定</w:t>
            </w:r>
          </w:p>
        </w:tc>
        <w:tc>
          <w:tcPr>
            <w:tcW w:w="5245" w:type="dxa"/>
            <w:gridSpan w:val="2"/>
            <w:vAlign w:val="center"/>
          </w:tcPr>
          <w:p w:rsidR="00BE0CEF" w:rsidRDefault="0023612E">
            <w:pPr>
              <w:adjustRightInd w:val="0"/>
              <w:snapToGrid w:val="0"/>
              <w:spacing w:line="440" w:lineRule="exact"/>
              <w:rPr>
                <w:rFonts w:ascii="宋体"/>
                <w:szCs w:val="21"/>
              </w:rPr>
            </w:pPr>
            <w:r>
              <w:rPr>
                <w:rFonts w:ascii="宋体" w:hAnsi="宋体" w:hint="eastAsia"/>
                <w:szCs w:val="21"/>
              </w:rPr>
              <w:t>投标文件属下列情况之一的，应在资格性、符合性检查时按照无效投标处理：</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1</w:t>
            </w:r>
            <w:r>
              <w:rPr>
                <w:rFonts w:ascii="宋体" w:hAnsi="宋体" w:hint="eastAsia"/>
                <w:szCs w:val="21"/>
              </w:rPr>
              <w:t>）应交未交谈判保证金或</w:t>
            </w:r>
            <w:r>
              <w:rPr>
                <w:rFonts w:hint="eastAsia"/>
                <w:szCs w:val="21"/>
              </w:rPr>
              <w:t>金额不足、投标保证金缴纳形式不符合谈判文件要求的</w:t>
            </w:r>
            <w:r>
              <w:rPr>
                <w:rFonts w:ascii="宋体" w:hAnsi="宋体" w:hint="eastAsia"/>
                <w:szCs w:val="21"/>
              </w:rPr>
              <w:t>；</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2</w:t>
            </w:r>
            <w:r>
              <w:rPr>
                <w:rFonts w:ascii="宋体" w:hAnsi="宋体" w:hint="eastAsia"/>
                <w:szCs w:val="21"/>
              </w:rPr>
              <w:t>）未按照谈判文件规定要求密封、签署、盖章的；</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w:t>
            </w:r>
            <w:r>
              <w:rPr>
                <w:rFonts w:ascii="宋体" w:hAnsi="宋体" w:cs="Arial" w:hint="eastAsia"/>
                <w:szCs w:val="21"/>
              </w:rPr>
              <w:t>联合体没有提交</w:t>
            </w:r>
            <w:r>
              <w:rPr>
                <w:rFonts w:ascii="宋体" w:hAnsi="宋体" w:hint="eastAsia"/>
                <w:szCs w:val="21"/>
              </w:rPr>
              <w:t>联合体协议书</w:t>
            </w:r>
            <w:r>
              <w:rPr>
                <w:rFonts w:ascii="宋体" w:hAnsi="宋体" w:hint="eastAsia"/>
                <w:bCs/>
                <w:szCs w:val="21"/>
              </w:rPr>
              <w:t>，</w:t>
            </w:r>
            <w:r>
              <w:rPr>
                <w:rFonts w:hint="eastAsia"/>
                <w:szCs w:val="21"/>
              </w:rPr>
              <w:t>或</w:t>
            </w:r>
            <w:r>
              <w:rPr>
                <w:rFonts w:ascii="宋体" w:hAnsi="宋体" w:hint="eastAsia"/>
                <w:szCs w:val="21"/>
              </w:rPr>
              <w:t>未提交联合体各方资格证明文件</w:t>
            </w:r>
            <w:r>
              <w:rPr>
                <w:rFonts w:ascii="宋体" w:hAnsi="宋体" w:hint="eastAsia"/>
                <w:bCs/>
                <w:szCs w:val="21"/>
              </w:rPr>
              <w:t>，</w:t>
            </w:r>
            <w:r>
              <w:rPr>
                <w:rFonts w:hint="eastAsia"/>
                <w:szCs w:val="21"/>
              </w:rPr>
              <w:t>或</w:t>
            </w:r>
            <w:r>
              <w:rPr>
                <w:rFonts w:ascii="宋体" w:hAnsi="宋体" w:hint="eastAsia"/>
                <w:szCs w:val="21"/>
              </w:rPr>
              <w:t>联合体</w:t>
            </w:r>
            <w:r>
              <w:rPr>
                <w:rFonts w:ascii="宋体" w:hAnsi="宋体" w:cs="Arial" w:hint="eastAsia"/>
                <w:kern w:val="0"/>
                <w:szCs w:val="21"/>
              </w:rPr>
              <w:t>牵头方</w:t>
            </w:r>
            <w:r>
              <w:rPr>
                <w:rFonts w:hint="eastAsia"/>
                <w:szCs w:val="21"/>
              </w:rPr>
              <w:t>不</w:t>
            </w:r>
            <w:r>
              <w:rPr>
                <w:rFonts w:ascii="宋体" w:hAnsi="宋体" w:hint="eastAsia"/>
                <w:szCs w:val="21"/>
              </w:rPr>
              <w:t>符合本章第</w:t>
            </w:r>
            <w:r>
              <w:rPr>
                <w:rFonts w:ascii="宋体" w:hAnsi="宋体"/>
                <w:szCs w:val="21"/>
              </w:rPr>
              <w:t>3.1</w:t>
            </w:r>
            <w:r>
              <w:rPr>
                <w:rFonts w:ascii="宋体" w:hAnsi="宋体" w:hint="eastAsia"/>
                <w:szCs w:val="21"/>
              </w:rPr>
              <w:t>项规定的供应商资格条件</w:t>
            </w:r>
            <w:r>
              <w:rPr>
                <w:rFonts w:ascii="宋体" w:hAnsi="宋体" w:hint="eastAsia"/>
                <w:bCs/>
                <w:szCs w:val="21"/>
              </w:rPr>
              <w:t>的；</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4</w:t>
            </w:r>
            <w:r>
              <w:rPr>
                <w:rFonts w:ascii="宋体" w:hAnsi="宋体" w:hint="eastAsia"/>
                <w:szCs w:val="21"/>
              </w:rPr>
              <w:t>）参加政府采购活动前三年内，在经营活动中有重大违法记录的；</w:t>
            </w:r>
            <w:r>
              <w:rPr>
                <w:rFonts w:ascii="宋体" w:hAnsi="宋体"/>
                <w:szCs w:val="21"/>
              </w:rPr>
              <w:t xml:space="preserve"> </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5</w:t>
            </w:r>
            <w:r>
              <w:rPr>
                <w:rFonts w:ascii="宋体" w:hAnsi="宋体" w:hint="eastAsia"/>
                <w:szCs w:val="21"/>
              </w:rPr>
              <w:t>）不具备第二章“谈判须知”第</w:t>
            </w:r>
            <w:r>
              <w:rPr>
                <w:rFonts w:ascii="宋体" w:hAnsi="宋体"/>
                <w:szCs w:val="21"/>
              </w:rPr>
              <w:t>3.1</w:t>
            </w:r>
            <w:r>
              <w:rPr>
                <w:rFonts w:ascii="宋体" w:hAnsi="宋体" w:hint="eastAsia"/>
                <w:szCs w:val="21"/>
              </w:rPr>
              <w:t>项规定资格要求的；</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6</w:t>
            </w:r>
            <w:r>
              <w:rPr>
                <w:rFonts w:ascii="宋体" w:hAnsi="宋体" w:hint="eastAsia"/>
                <w:szCs w:val="21"/>
              </w:rPr>
              <w:t>）不满足第二章“谈判须知”第</w:t>
            </w:r>
            <w:r>
              <w:rPr>
                <w:rFonts w:ascii="宋体" w:hAnsi="宋体"/>
                <w:szCs w:val="21"/>
              </w:rPr>
              <w:t>10.1</w:t>
            </w:r>
            <w:r>
              <w:rPr>
                <w:rFonts w:ascii="宋体" w:hAnsi="宋体" w:hint="eastAsia"/>
                <w:szCs w:val="21"/>
              </w:rPr>
              <w:t>项、第</w:t>
            </w:r>
            <w:r>
              <w:rPr>
                <w:rFonts w:ascii="宋体" w:hAnsi="宋体"/>
                <w:szCs w:val="21"/>
              </w:rPr>
              <w:t>10.2</w:t>
            </w:r>
            <w:r>
              <w:rPr>
                <w:rFonts w:ascii="宋体" w:hAnsi="宋体" w:hint="eastAsia"/>
                <w:szCs w:val="21"/>
              </w:rPr>
              <w:t>项</w:t>
            </w:r>
            <w:r>
              <w:rPr>
                <w:rFonts w:ascii="宋体" w:hAnsi="宋体" w:hint="eastAsia"/>
                <w:bCs/>
                <w:szCs w:val="21"/>
              </w:rPr>
              <w:t>规定的</w:t>
            </w:r>
            <w:r>
              <w:rPr>
                <w:rFonts w:ascii="宋体" w:hAnsi="宋体" w:hint="eastAsia"/>
                <w:szCs w:val="21"/>
              </w:rPr>
              <w:t>实质性要求的；</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7</w:t>
            </w:r>
            <w:r>
              <w:rPr>
                <w:rFonts w:ascii="宋体" w:hAnsi="宋体" w:hint="eastAsia"/>
                <w:szCs w:val="21"/>
              </w:rPr>
              <w:t>）谈判最终报价超过采购项目预算的；</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8</w:t>
            </w:r>
            <w:r>
              <w:rPr>
                <w:rFonts w:ascii="宋体" w:hAnsi="宋体" w:hint="eastAsia"/>
                <w:szCs w:val="21"/>
              </w:rPr>
              <w:t>）不符合法律、法规和招标文件规定的。</w:t>
            </w:r>
          </w:p>
        </w:tc>
      </w:tr>
      <w:tr w:rsidR="00BE0CEF">
        <w:trPr>
          <w:trHeight w:val="3397"/>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lastRenderedPageBreak/>
              <w:t>废标的规定</w:t>
            </w:r>
          </w:p>
        </w:tc>
        <w:tc>
          <w:tcPr>
            <w:tcW w:w="5245" w:type="dxa"/>
            <w:gridSpan w:val="2"/>
            <w:vAlign w:val="center"/>
          </w:tcPr>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有下列情形之一时，评标委员会应予废标：</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1</w:t>
            </w:r>
            <w:r>
              <w:rPr>
                <w:rFonts w:ascii="宋体" w:hAnsi="宋体" w:hint="eastAsia"/>
                <w:szCs w:val="21"/>
              </w:rPr>
              <w:t>）符合专业条件的投标人或者谈判文件作实质性响应的投标人不足三家的；</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2</w:t>
            </w:r>
            <w:r>
              <w:rPr>
                <w:rFonts w:ascii="宋体" w:hAnsi="宋体" w:hint="eastAsia"/>
                <w:szCs w:val="21"/>
              </w:rPr>
              <w:t>）出现影响采购公正的违法、违规行为的；</w:t>
            </w:r>
          </w:p>
          <w:p w:rsidR="00BE0CEF" w:rsidRDefault="0023612E">
            <w:pPr>
              <w:adjustRightInd w:val="0"/>
              <w:snapToGrid w:val="0"/>
              <w:spacing w:beforeLines="50" w:before="156" w:line="360" w:lineRule="auto"/>
              <w:ind w:rightChars="-52" w:right="-109"/>
              <w:rPr>
                <w:rFonts w:ascii="宋体"/>
                <w:szCs w:val="21"/>
              </w:rPr>
            </w:pPr>
            <w:r>
              <w:rPr>
                <w:rFonts w:ascii="宋体" w:hAnsi="宋体" w:hint="eastAsia"/>
                <w:szCs w:val="21"/>
              </w:rPr>
              <w:t>（</w:t>
            </w:r>
            <w:r>
              <w:rPr>
                <w:rFonts w:ascii="宋体" w:hAnsi="宋体"/>
                <w:szCs w:val="21"/>
              </w:rPr>
              <w:t>3</w:t>
            </w:r>
            <w:r>
              <w:rPr>
                <w:rFonts w:ascii="宋体" w:hAnsi="宋体" w:hint="eastAsia"/>
                <w:szCs w:val="21"/>
              </w:rPr>
              <w:t>）投标人的最终报价均超过了采购预算的；</w:t>
            </w:r>
          </w:p>
          <w:p w:rsidR="00BE0CEF" w:rsidRDefault="0023612E">
            <w:pPr>
              <w:adjustRightInd w:val="0"/>
              <w:snapToGrid w:val="0"/>
              <w:spacing w:beforeLines="50" w:before="156" w:line="360" w:lineRule="auto"/>
              <w:rPr>
                <w:rFonts w:ascii="宋体"/>
                <w:szCs w:val="21"/>
              </w:rPr>
            </w:pPr>
            <w:r>
              <w:rPr>
                <w:rFonts w:ascii="宋体" w:hAnsi="宋体" w:hint="eastAsia"/>
                <w:szCs w:val="21"/>
              </w:rPr>
              <w:t>（</w:t>
            </w:r>
            <w:r>
              <w:rPr>
                <w:rFonts w:ascii="宋体" w:hAnsi="宋体"/>
                <w:szCs w:val="21"/>
              </w:rPr>
              <w:t>4</w:t>
            </w:r>
            <w:r>
              <w:rPr>
                <w:rFonts w:ascii="宋体" w:hAnsi="宋体" w:hint="eastAsia"/>
                <w:szCs w:val="21"/>
              </w:rPr>
              <w:t>）因重大变故，采购任务取消的。</w:t>
            </w:r>
          </w:p>
        </w:tc>
      </w:tr>
      <w:tr w:rsidR="00BE0CEF">
        <w:trPr>
          <w:trHeight w:val="937"/>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多家代理商参加同一品牌同一型号产品谈判的规定</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多家代理商参加同一品牌同一型号产品投标的，视作为一个供应商计算。</w:t>
            </w:r>
          </w:p>
        </w:tc>
      </w:tr>
      <w:tr w:rsidR="00BE0CEF">
        <w:trPr>
          <w:trHeight w:val="3424"/>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涉及政府采购政策优惠的价格扣除</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按相关政策办理</w:t>
            </w:r>
          </w:p>
        </w:tc>
      </w:tr>
      <w:tr w:rsidR="00BE0CEF">
        <w:trPr>
          <w:trHeight w:val="608"/>
        </w:trPr>
        <w:tc>
          <w:tcPr>
            <w:tcW w:w="3681" w:type="dxa"/>
            <w:vAlign w:val="center"/>
          </w:tcPr>
          <w:p w:rsidR="00BE0CEF" w:rsidRDefault="0023612E">
            <w:pPr>
              <w:adjustRightInd w:val="0"/>
              <w:snapToGrid w:val="0"/>
              <w:spacing w:before="50" w:line="360" w:lineRule="auto"/>
              <w:jc w:val="center"/>
              <w:rPr>
                <w:rFonts w:ascii="宋体"/>
                <w:szCs w:val="21"/>
              </w:rPr>
            </w:pPr>
            <w:r>
              <w:rPr>
                <w:rFonts w:ascii="宋体" w:hAnsi="宋体" w:hint="eastAsia"/>
                <w:szCs w:val="21"/>
              </w:rPr>
              <w:t>多处获得政府采购政策优惠的计算方</w:t>
            </w:r>
            <w:r>
              <w:rPr>
                <w:rFonts w:ascii="宋体" w:hAnsi="宋体" w:hint="eastAsia"/>
                <w:szCs w:val="21"/>
              </w:rPr>
              <w:lastRenderedPageBreak/>
              <w:t>法</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lastRenderedPageBreak/>
              <w:t>累加</w:t>
            </w:r>
          </w:p>
        </w:tc>
      </w:tr>
      <w:tr w:rsidR="00BE0CEF">
        <w:trPr>
          <w:trHeight w:val="772"/>
        </w:trPr>
        <w:tc>
          <w:tcPr>
            <w:tcW w:w="3681" w:type="dxa"/>
            <w:vAlign w:val="center"/>
          </w:tcPr>
          <w:p w:rsidR="00BE0CEF" w:rsidRDefault="0023612E">
            <w:pPr>
              <w:adjustRightInd w:val="0"/>
              <w:snapToGrid w:val="0"/>
              <w:spacing w:beforeLines="50" w:before="156" w:line="360" w:lineRule="auto"/>
              <w:ind w:firstLineChars="300" w:firstLine="630"/>
              <w:rPr>
                <w:rFonts w:ascii="宋体"/>
                <w:bCs/>
                <w:szCs w:val="21"/>
              </w:rPr>
            </w:pPr>
            <w:r>
              <w:rPr>
                <w:rFonts w:ascii="宋体" w:hAnsi="宋体" w:hint="eastAsia"/>
                <w:szCs w:val="21"/>
              </w:rPr>
              <w:lastRenderedPageBreak/>
              <w:t>评标委员会直接确定中标人</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经评审的最低报价人</w:t>
            </w:r>
          </w:p>
        </w:tc>
      </w:tr>
      <w:tr w:rsidR="00BE0CEF">
        <w:trPr>
          <w:trHeight w:val="1081"/>
        </w:trPr>
        <w:tc>
          <w:tcPr>
            <w:tcW w:w="8926" w:type="dxa"/>
            <w:gridSpan w:val="3"/>
            <w:vAlign w:val="center"/>
          </w:tcPr>
          <w:p w:rsidR="00BE0CEF" w:rsidRDefault="0023612E">
            <w:pPr>
              <w:adjustRightInd w:val="0"/>
              <w:snapToGrid w:val="0"/>
              <w:spacing w:beforeLines="50" w:before="156" w:line="360" w:lineRule="auto"/>
              <w:rPr>
                <w:rFonts w:ascii="宋体"/>
                <w:szCs w:val="21"/>
              </w:rPr>
            </w:pPr>
            <w:r>
              <w:rPr>
                <w:rFonts w:ascii="黑体" w:eastAsia="黑体" w:hAnsi="宋体" w:hint="eastAsia"/>
                <w:b/>
                <w:sz w:val="28"/>
                <w:szCs w:val="28"/>
              </w:rPr>
              <w:t>三、</w:t>
            </w:r>
            <w:r>
              <w:rPr>
                <w:rFonts w:ascii="黑体" w:eastAsia="黑体" w:hAnsi="宋体"/>
                <w:b/>
                <w:sz w:val="28"/>
                <w:szCs w:val="28"/>
              </w:rPr>
              <w:t xml:space="preserve">  </w:t>
            </w:r>
            <w:r>
              <w:rPr>
                <w:rFonts w:ascii="黑体" w:eastAsia="黑体" w:hAnsi="宋体" w:hint="eastAsia"/>
                <w:b/>
                <w:sz w:val="28"/>
                <w:szCs w:val="28"/>
              </w:rPr>
              <w:t>政府采购合同格式条款</w:t>
            </w:r>
          </w:p>
        </w:tc>
      </w:tr>
      <w:tr w:rsidR="00BE0CEF">
        <w:trPr>
          <w:trHeight w:val="925"/>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甲方名称、地址</w:t>
            </w:r>
            <w:r>
              <w:rPr>
                <w:rFonts w:ascii="宋体" w:hAnsi="宋体"/>
                <w:szCs w:val="21"/>
              </w:rPr>
              <w:t xml:space="preserve"> </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int="eastAsia"/>
                <w:szCs w:val="21"/>
              </w:rPr>
              <w:t>楚雄州教育体育局</w:t>
            </w:r>
          </w:p>
          <w:p w:rsidR="00BE0CEF" w:rsidRDefault="0023612E">
            <w:pPr>
              <w:adjustRightInd w:val="0"/>
              <w:snapToGrid w:val="0"/>
              <w:spacing w:beforeLines="50" w:before="156" w:line="360" w:lineRule="auto"/>
              <w:rPr>
                <w:rFonts w:ascii="宋体"/>
                <w:szCs w:val="21"/>
              </w:rPr>
            </w:pPr>
            <w:r>
              <w:rPr>
                <w:rFonts w:ascii="宋体" w:hint="eastAsia"/>
                <w:szCs w:val="21"/>
              </w:rPr>
              <w:t>楚雄开发区永安路</w:t>
            </w:r>
            <w:r>
              <w:rPr>
                <w:rFonts w:ascii="宋体" w:hint="eastAsia"/>
                <w:szCs w:val="21"/>
              </w:rPr>
              <w:t>273</w:t>
            </w:r>
            <w:r>
              <w:rPr>
                <w:rFonts w:ascii="宋体" w:hint="eastAsia"/>
                <w:szCs w:val="21"/>
              </w:rPr>
              <w:t>号</w:t>
            </w:r>
            <w:r>
              <w:rPr>
                <w:rFonts w:ascii="宋体" w:hint="eastAsia"/>
                <w:szCs w:val="21"/>
              </w:rPr>
              <w:t xml:space="preserve"> </w:t>
            </w:r>
          </w:p>
        </w:tc>
      </w:tr>
      <w:tr w:rsidR="00BE0CEF">
        <w:trPr>
          <w:trHeight w:val="768"/>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项目现场</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int="eastAsia"/>
                <w:szCs w:val="21"/>
              </w:rPr>
              <w:t>楚雄州教育体育局办公楼墙体外侧</w:t>
            </w:r>
          </w:p>
        </w:tc>
      </w:tr>
      <w:tr w:rsidR="00BE0CEF">
        <w:trPr>
          <w:trHeight w:val="2008"/>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履行合同的时间、地点及方式</w:t>
            </w:r>
          </w:p>
        </w:tc>
        <w:tc>
          <w:tcPr>
            <w:tcW w:w="5245" w:type="dxa"/>
            <w:gridSpan w:val="2"/>
            <w:vAlign w:val="center"/>
          </w:tcPr>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交货时间：合同签订后</w:t>
            </w:r>
            <w:r>
              <w:rPr>
                <w:rFonts w:ascii="宋体" w:hAnsi="宋体" w:hint="eastAsia"/>
                <w:szCs w:val="21"/>
              </w:rPr>
              <w:t>30</w:t>
            </w:r>
            <w:r>
              <w:rPr>
                <w:rFonts w:ascii="宋体" w:hAnsi="宋体" w:hint="eastAsia"/>
                <w:szCs w:val="21"/>
              </w:rPr>
              <w:t>日历天</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交货地点：楚雄开发区永安路</w:t>
            </w:r>
            <w:r>
              <w:rPr>
                <w:rFonts w:ascii="宋体" w:hAnsi="宋体" w:hint="eastAsia"/>
                <w:szCs w:val="21"/>
              </w:rPr>
              <w:t>273</w:t>
            </w:r>
            <w:r>
              <w:rPr>
                <w:rFonts w:ascii="宋体" w:hAnsi="宋体" w:hint="eastAsia"/>
                <w:szCs w:val="21"/>
              </w:rPr>
              <w:t>号</w:t>
            </w:r>
            <w:r>
              <w:rPr>
                <w:rFonts w:ascii="宋体" w:hAnsi="宋体" w:hint="eastAsia"/>
                <w:szCs w:val="21"/>
              </w:rPr>
              <w:t xml:space="preserve"> </w:t>
            </w:r>
          </w:p>
          <w:p w:rsidR="00BE0CEF" w:rsidRDefault="0023612E">
            <w:pPr>
              <w:adjustRightInd w:val="0"/>
              <w:snapToGrid w:val="0"/>
              <w:spacing w:beforeLines="50" w:before="156" w:line="360" w:lineRule="auto"/>
              <w:rPr>
                <w:rFonts w:ascii="宋体"/>
                <w:szCs w:val="21"/>
              </w:rPr>
            </w:pPr>
            <w:r>
              <w:rPr>
                <w:rFonts w:ascii="宋体" w:hAnsi="宋体" w:hint="eastAsia"/>
                <w:szCs w:val="21"/>
              </w:rPr>
              <w:t>交货方式：整体安装调试验收合格</w:t>
            </w:r>
          </w:p>
        </w:tc>
      </w:tr>
      <w:tr w:rsidR="00BE0CEF">
        <w:trPr>
          <w:trHeight w:val="90"/>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质量保证期</w:t>
            </w:r>
          </w:p>
        </w:tc>
        <w:tc>
          <w:tcPr>
            <w:tcW w:w="5245" w:type="dxa"/>
            <w:gridSpan w:val="2"/>
            <w:vAlign w:val="center"/>
          </w:tcPr>
          <w:p w:rsidR="00BE0CEF" w:rsidRDefault="0023612E">
            <w:pPr>
              <w:autoSpaceDE w:val="0"/>
              <w:autoSpaceDN w:val="0"/>
              <w:adjustRightInd w:val="0"/>
              <w:snapToGrid w:val="0"/>
              <w:spacing w:beforeLines="50" w:before="156" w:line="360" w:lineRule="auto"/>
              <w:ind w:firstLineChars="200" w:firstLine="420"/>
              <w:rPr>
                <w:rFonts w:ascii="宋体"/>
                <w:szCs w:val="21"/>
              </w:rPr>
            </w:pPr>
            <w:r>
              <w:rPr>
                <w:rFonts w:ascii="宋体" w:hint="eastAsia"/>
                <w:szCs w:val="21"/>
              </w:rPr>
              <w:t>1</w:t>
            </w:r>
            <w:r>
              <w:rPr>
                <w:rFonts w:ascii="宋体" w:hint="eastAsia"/>
                <w:szCs w:val="21"/>
              </w:rPr>
              <w:t>年</w:t>
            </w:r>
          </w:p>
        </w:tc>
      </w:tr>
      <w:tr w:rsidR="00BE0CEF">
        <w:trPr>
          <w:trHeight w:val="920"/>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响应时间</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int="eastAsia"/>
                <w:szCs w:val="21"/>
              </w:rPr>
              <w:t>1</w:t>
            </w:r>
            <w:r>
              <w:rPr>
                <w:rFonts w:ascii="宋体" w:hint="eastAsia"/>
                <w:szCs w:val="21"/>
              </w:rPr>
              <w:t>小时内响应，</w:t>
            </w:r>
            <w:r>
              <w:rPr>
                <w:rFonts w:ascii="宋体" w:hint="eastAsia"/>
                <w:szCs w:val="21"/>
              </w:rPr>
              <w:t>4</w:t>
            </w:r>
            <w:r>
              <w:rPr>
                <w:rFonts w:ascii="宋体" w:hint="eastAsia"/>
                <w:szCs w:val="21"/>
              </w:rPr>
              <w:t>小时内到达现场。</w:t>
            </w:r>
          </w:p>
        </w:tc>
      </w:tr>
      <w:tr w:rsidR="00BE0CEF">
        <w:trPr>
          <w:trHeight w:val="1702"/>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合同价款支付方式</w:t>
            </w:r>
            <w:r>
              <w:rPr>
                <w:rFonts w:ascii="宋体" w:hAnsi="宋体" w:hint="eastAsia"/>
                <w:bCs/>
                <w:szCs w:val="21"/>
              </w:rPr>
              <w:t>和条件</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int="eastAsia"/>
                <w:szCs w:val="21"/>
              </w:rPr>
              <w:t>合同签订后预付合同价款的</w:t>
            </w:r>
            <w:r>
              <w:rPr>
                <w:rFonts w:ascii="宋体" w:hint="eastAsia"/>
                <w:szCs w:val="21"/>
              </w:rPr>
              <w:t>30%</w:t>
            </w:r>
            <w:r>
              <w:rPr>
                <w:rFonts w:ascii="宋体" w:hint="eastAsia"/>
                <w:szCs w:val="21"/>
              </w:rPr>
              <w:t>；设备安装调试完毕，经项目所在地特种设备安全监督管理部门验收合格，并取得《电梯安全检验合格证》后再付合同价款的</w:t>
            </w:r>
            <w:r>
              <w:rPr>
                <w:rFonts w:ascii="宋体" w:hint="eastAsia"/>
                <w:szCs w:val="21"/>
              </w:rPr>
              <w:t>65%</w:t>
            </w:r>
            <w:r>
              <w:rPr>
                <w:rFonts w:ascii="宋体" w:hint="eastAsia"/>
                <w:szCs w:val="21"/>
              </w:rPr>
              <w:t>，剩余的</w:t>
            </w:r>
            <w:r>
              <w:rPr>
                <w:rFonts w:ascii="宋体" w:hint="eastAsia"/>
                <w:szCs w:val="21"/>
              </w:rPr>
              <w:t>5%</w:t>
            </w:r>
            <w:r>
              <w:rPr>
                <w:rFonts w:ascii="宋体" w:hint="eastAsia"/>
                <w:szCs w:val="21"/>
              </w:rPr>
              <w:t>于质保期满后一次性付清。</w:t>
            </w:r>
          </w:p>
        </w:tc>
      </w:tr>
      <w:tr w:rsidR="00BE0CEF">
        <w:trPr>
          <w:trHeight w:val="1088"/>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szCs w:val="21"/>
              </w:rPr>
              <w:t>伴随服务</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int="eastAsia"/>
                <w:szCs w:val="21"/>
              </w:rPr>
              <w:t>按附后的“技术规格、参数和要求”</w:t>
            </w:r>
          </w:p>
        </w:tc>
      </w:tr>
      <w:tr w:rsidR="00BE0CEF">
        <w:trPr>
          <w:trHeight w:val="606"/>
        </w:trPr>
        <w:tc>
          <w:tcPr>
            <w:tcW w:w="3681" w:type="dxa"/>
            <w:vAlign w:val="center"/>
          </w:tcPr>
          <w:p w:rsidR="00BE0CEF" w:rsidRDefault="0023612E">
            <w:pPr>
              <w:adjustRightInd w:val="0"/>
              <w:snapToGrid w:val="0"/>
              <w:spacing w:beforeLines="50" w:before="156" w:line="360" w:lineRule="auto"/>
              <w:jc w:val="center"/>
              <w:rPr>
                <w:rFonts w:ascii="宋体"/>
                <w:bCs/>
                <w:szCs w:val="21"/>
              </w:rPr>
            </w:pPr>
            <w:r>
              <w:rPr>
                <w:rFonts w:ascii="宋体" w:hAnsi="宋体" w:hint="eastAsia"/>
                <w:szCs w:val="21"/>
              </w:rPr>
              <w:t>解决争议的方式</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szCs w:val="21"/>
              </w:rPr>
              <w:t xml:space="preserve"> </w:t>
            </w:r>
            <w:r>
              <w:rPr>
                <w:rFonts w:ascii="宋体" w:hAnsi="宋体" w:hint="eastAsia"/>
                <w:szCs w:val="21"/>
              </w:rPr>
              <w:t>投诉</w:t>
            </w:r>
          </w:p>
        </w:tc>
      </w:tr>
      <w:tr w:rsidR="00BE0CEF">
        <w:trPr>
          <w:trHeight w:val="770"/>
        </w:trPr>
        <w:tc>
          <w:tcPr>
            <w:tcW w:w="3681" w:type="dxa"/>
            <w:vAlign w:val="center"/>
          </w:tcPr>
          <w:p w:rsidR="00BE0CEF" w:rsidRDefault="0023612E">
            <w:pPr>
              <w:adjustRightInd w:val="0"/>
              <w:snapToGrid w:val="0"/>
              <w:spacing w:beforeLines="50" w:before="156" w:line="360" w:lineRule="auto"/>
              <w:jc w:val="center"/>
              <w:rPr>
                <w:rFonts w:ascii="宋体"/>
                <w:szCs w:val="21"/>
              </w:rPr>
            </w:pPr>
            <w:r>
              <w:rPr>
                <w:rFonts w:ascii="宋体" w:hAnsi="宋体" w:hint="eastAsia"/>
                <w:bCs/>
                <w:szCs w:val="21"/>
              </w:rPr>
              <w:t>合同未尽事项</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双方共同协商</w:t>
            </w:r>
          </w:p>
        </w:tc>
      </w:tr>
      <w:tr w:rsidR="00BE0CEF">
        <w:trPr>
          <w:trHeight w:val="1247"/>
        </w:trPr>
        <w:tc>
          <w:tcPr>
            <w:tcW w:w="3681" w:type="dxa"/>
            <w:vAlign w:val="center"/>
          </w:tcPr>
          <w:p w:rsidR="00BE0CEF" w:rsidRDefault="0023612E">
            <w:pPr>
              <w:adjustRightInd w:val="0"/>
              <w:snapToGrid w:val="0"/>
              <w:spacing w:beforeLines="50" w:before="156" w:line="360" w:lineRule="auto"/>
              <w:jc w:val="center"/>
              <w:rPr>
                <w:rFonts w:ascii="宋体"/>
                <w:bCs/>
                <w:szCs w:val="21"/>
              </w:rPr>
            </w:pPr>
            <w:r>
              <w:rPr>
                <w:rFonts w:ascii="宋体" w:hAnsi="宋体" w:hint="eastAsia"/>
                <w:bCs/>
                <w:szCs w:val="21"/>
              </w:rPr>
              <w:t>合同份数</w:t>
            </w:r>
          </w:p>
        </w:tc>
        <w:tc>
          <w:tcPr>
            <w:tcW w:w="5245" w:type="dxa"/>
            <w:gridSpan w:val="2"/>
            <w:vAlign w:val="center"/>
          </w:tcPr>
          <w:p w:rsidR="00BE0CEF" w:rsidRDefault="0023612E">
            <w:pPr>
              <w:adjustRightInd w:val="0"/>
              <w:snapToGrid w:val="0"/>
              <w:spacing w:beforeLines="50" w:before="156" w:line="360" w:lineRule="auto"/>
              <w:rPr>
                <w:rFonts w:ascii="宋体"/>
                <w:szCs w:val="21"/>
              </w:rPr>
            </w:pPr>
            <w:r>
              <w:rPr>
                <w:rFonts w:ascii="宋体" w:hAnsi="宋体" w:hint="eastAsia"/>
                <w:szCs w:val="21"/>
              </w:rPr>
              <w:t>本合同一式</w:t>
            </w:r>
            <w:r>
              <w:rPr>
                <w:rFonts w:ascii="宋体" w:hAnsi="宋体"/>
                <w:szCs w:val="21"/>
              </w:rPr>
              <w:t xml:space="preserve"> </w:t>
            </w:r>
            <w:r>
              <w:rPr>
                <w:rFonts w:ascii="宋体" w:hAnsi="宋体" w:hint="eastAsia"/>
                <w:szCs w:val="21"/>
              </w:rPr>
              <w:t>四</w:t>
            </w:r>
            <w:r>
              <w:rPr>
                <w:rFonts w:ascii="宋体" w:hAnsi="宋体"/>
                <w:szCs w:val="21"/>
              </w:rPr>
              <w:t xml:space="preserve"> </w:t>
            </w:r>
            <w:r>
              <w:rPr>
                <w:rFonts w:ascii="宋体" w:hAnsi="宋体" w:hint="eastAsia"/>
                <w:szCs w:val="21"/>
              </w:rPr>
              <w:t>份，甲方、乙方各</w:t>
            </w:r>
            <w:r>
              <w:rPr>
                <w:rFonts w:ascii="宋体" w:hAnsi="宋体"/>
                <w:szCs w:val="21"/>
              </w:rPr>
              <w:t xml:space="preserve"> </w:t>
            </w:r>
            <w:r>
              <w:rPr>
                <w:rFonts w:ascii="宋体" w:hAnsi="宋体" w:hint="eastAsia"/>
                <w:szCs w:val="21"/>
              </w:rPr>
              <w:t>一份，政府采购管理部门一</w:t>
            </w:r>
            <w:r>
              <w:rPr>
                <w:rFonts w:ascii="宋体" w:hAnsi="宋体"/>
                <w:szCs w:val="21"/>
              </w:rPr>
              <w:t xml:space="preserve"> </w:t>
            </w:r>
            <w:r>
              <w:rPr>
                <w:rFonts w:ascii="宋体" w:hAnsi="宋体" w:hint="eastAsia"/>
                <w:szCs w:val="21"/>
              </w:rPr>
              <w:t>份，集采机构</w:t>
            </w:r>
            <w:r>
              <w:rPr>
                <w:rFonts w:ascii="宋体" w:hAnsi="宋体"/>
                <w:szCs w:val="21"/>
              </w:rPr>
              <w:t xml:space="preserve"> </w:t>
            </w:r>
            <w:r>
              <w:rPr>
                <w:rFonts w:ascii="宋体" w:hAnsi="宋体" w:hint="eastAsia"/>
                <w:szCs w:val="21"/>
              </w:rPr>
              <w:t>一份。</w:t>
            </w:r>
          </w:p>
        </w:tc>
      </w:tr>
    </w:tbl>
    <w:p w:rsidR="00BE0CEF" w:rsidRDefault="00BE0CEF">
      <w:pPr>
        <w:adjustRightInd w:val="0"/>
        <w:snapToGrid w:val="0"/>
        <w:spacing w:line="360" w:lineRule="auto"/>
        <w:rPr>
          <w:rFonts w:ascii="黑体" w:eastAsia="黑体" w:hAnsi="宋体"/>
          <w:bCs/>
          <w:szCs w:val="21"/>
        </w:rPr>
      </w:pPr>
    </w:p>
    <w:p w:rsidR="00BE0CEF" w:rsidRDefault="00BE0CEF">
      <w:pPr>
        <w:adjustRightInd w:val="0"/>
        <w:snapToGrid w:val="0"/>
        <w:spacing w:line="360" w:lineRule="auto"/>
        <w:rPr>
          <w:rFonts w:ascii="黑体" w:eastAsia="黑体" w:hAnsi="宋体"/>
          <w:bCs/>
          <w:szCs w:val="21"/>
        </w:rPr>
      </w:pPr>
    </w:p>
    <w:p w:rsidR="00BE0CEF" w:rsidRDefault="0023612E">
      <w:pPr>
        <w:adjustRightInd w:val="0"/>
        <w:snapToGrid w:val="0"/>
        <w:spacing w:line="360" w:lineRule="auto"/>
        <w:rPr>
          <w:rFonts w:ascii="黑体" w:eastAsia="黑体" w:hAnsi="宋体" w:cs="宋体"/>
          <w:color w:val="000000"/>
          <w:kern w:val="0"/>
          <w:szCs w:val="21"/>
        </w:rPr>
      </w:pPr>
      <w:r>
        <w:rPr>
          <w:rFonts w:ascii="黑体" w:eastAsia="黑体" w:hAnsi="宋体" w:hint="eastAsia"/>
          <w:bCs/>
          <w:szCs w:val="21"/>
        </w:rPr>
        <w:t>附页</w:t>
      </w:r>
      <w:r>
        <w:rPr>
          <w:rFonts w:ascii="黑体" w:eastAsia="黑体" w:hAnsi="宋体"/>
          <w:bCs/>
          <w:szCs w:val="21"/>
        </w:rPr>
        <w:t>1</w:t>
      </w:r>
    </w:p>
    <w:p w:rsidR="00BE0CEF" w:rsidRDefault="0023612E">
      <w:pPr>
        <w:jc w:val="center"/>
        <w:rPr>
          <w:b/>
          <w:sz w:val="28"/>
          <w:szCs w:val="28"/>
        </w:rPr>
      </w:pPr>
      <w:r>
        <w:rPr>
          <w:rFonts w:hint="eastAsia"/>
          <w:b/>
          <w:sz w:val="28"/>
          <w:szCs w:val="28"/>
        </w:rPr>
        <w:t>谈</w:t>
      </w:r>
      <w:r>
        <w:rPr>
          <w:b/>
          <w:sz w:val="28"/>
          <w:szCs w:val="28"/>
        </w:rPr>
        <w:t xml:space="preserve"> </w:t>
      </w:r>
      <w:r>
        <w:rPr>
          <w:rFonts w:hint="eastAsia"/>
          <w:b/>
          <w:sz w:val="28"/>
          <w:szCs w:val="28"/>
        </w:rPr>
        <w:t>判</w:t>
      </w:r>
      <w:r>
        <w:rPr>
          <w:b/>
          <w:sz w:val="28"/>
          <w:szCs w:val="28"/>
        </w:rPr>
        <w:t xml:space="preserve"> </w:t>
      </w:r>
      <w:r>
        <w:rPr>
          <w:rFonts w:hint="eastAsia"/>
          <w:b/>
          <w:sz w:val="28"/>
          <w:szCs w:val="28"/>
        </w:rPr>
        <w:t>承</w:t>
      </w:r>
      <w:r>
        <w:rPr>
          <w:b/>
          <w:sz w:val="28"/>
          <w:szCs w:val="28"/>
        </w:rPr>
        <w:t xml:space="preserve"> </w:t>
      </w:r>
      <w:r>
        <w:rPr>
          <w:rFonts w:hint="eastAsia"/>
          <w:b/>
          <w:sz w:val="28"/>
          <w:szCs w:val="28"/>
        </w:rPr>
        <w:t>诺</w:t>
      </w:r>
      <w:r>
        <w:rPr>
          <w:b/>
          <w:sz w:val="28"/>
          <w:szCs w:val="28"/>
        </w:rPr>
        <w:t xml:space="preserve"> </w:t>
      </w:r>
      <w:r>
        <w:rPr>
          <w:rFonts w:hint="eastAsia"/>
          <w:b/>
          <w:sz w:val="28"/>
          <w:szCs w:val="28"/>
        </w:rPr>
        <w:t>书</w:t>
      </w:r>
    </w:p>
    <w:p w:rsidR="00BE0CEF" w:rsidRDefault="00BE0CEF"/>
    <w:p w:rsidR="00BE0CEF" w:rsidRDefault="0023612E">
      <w:pPr>
        <w:ind w:firstLineChars="50" w:firstLine="105"/>
        <w:rPr>
          <w:u w:val="single"/>
        </w:rPr>
      </w:pPr>
      <w:r>
        <w:rPr>
          <w:u w:val="single"/>
        </w:rPr>
        <w:t xml:space="preserve">                     </w:t>
      </w:r>
      <w:r>
        <w:rPr>
          <w:rFonts w:hint="eastAsia"/>
        </w:rPr>
        <w:t>（谈判人名称）：</w:t>
      </w:r>
    </w:p>
    <w:p w:rsidR="00BE0CEF" w:rsidRDefault="00BE0CEF"/>
    <w:p w:rsidR="00BE0CEF" w:rsidRDefault="0023612E">
      <w:r>
        <w:rPr>
          <w:rFonts w:hint="eastAsia"/>
        </w:rPr>
        <w:t>本单位已详细阅读贵单位</w:t>
      </w:r>
      <w:r>
        <w:rPr>
          <w:u w:val="single"/>
        </w:rPr>
        <w:t xml:space="preserve"> </w:t>
      </w:r>
      <w:r>
        <w:rPr>
          <w:rFonts w:hint="eastAsia"/>
          <w:u w:val="single"/>
        </w:rPr>
        <w:t xml:space="preserve">　</w:t>
      </w:r>
      <w:r>
        <w:rPr>
          <w:u w:val="single"/>
        </w:rPr>
        <w:t xml:space="preserve">                     </w:t>
      </w:r>
      <w:r>
        <w:rPr>
          <w:rFonts w:hint="eastAsia"/>
        </w:rPr>
        <w:t>项目谈判文件，现就参加本项目谈判有关事项郑重承诺如下：</w:t>
      </w:r>
    </w:p>
    <w:p w:rsidR="00BE0CEF" w:rsidRDefault="00BE0CEF"/>
    <w:p w:rsidR="00BE0CEF" w:rsidRDefault="0023612E">
      <w:r>
        <w:rPr>
          <w:rFonts w:hint="eastAsia"/>
        </w:rPr>
        <w:t>一、参与本项目谈判活动系本公司自愿行为。</w:t>
      </w:r>
    </w:p>
    <w:p w:rsidR="00BE0CEF" w:rsidRDefault="00BE0CEF"/>
    <w:p w:rsidR="00BE0CEF" w:rsidRDefault="0023612E">
      <w:r>
        <w:rPr>
          <w:rFonts w:hint="eastAsia"/>
        </w:rPr>
        <w:t>二、遵守国家、省、市有关谈判谈判的法律、规章及规范性文件。</w:t>
      </w:r>
    </w:p>
    <w:p w:rsidR="00BE0CEF" w:rsidRDefault="0023612E">
      <w:r>
        <w:t xml:space="preserve"> </w:t>
      </w:r>
    </w:p>
    <w:p w:rsidR="00BE0CEF" w:rsidRDefault="0023612E">
      <w:r>
        <w:rPr>
          <w:rFonts w:hint="eastAsia"/>
        </w:rPr>
        <w:t>三、遵守楚雄州公共资源交易中心各项交易管理制度和交易现场纪律，服从现场工作人员管理，自觉维护楚雄州公共资源谈判谈判市场秩序。</w:t>
      </w:r>
    </w:p>
    <w:p w:rsidR="00BE0CEF" w:rsidRDefault="00BE0CEF"/>
    <w:p w:rsidR="00BE0CEF" w:rsidRDefault="0023612E">
      <w:r>
        <w:rPr>
          <w:rFonts w:hint="eastAsia"/>
        </w:rPr>
        <w:t>四、谈判文件内容及资料无弄虚作假，且无低于成本的恶意报价行为。</w:t>
      </w:r>
    </w:p>
    <w:p w:rsidR="00BE0CEF" w:rsidRDefault="00BE0CEF"/>
    <w:p w:rsidR="00BE0CEF" w:rsidRDefault="0023612E">
      <w:r>
        <w:rPr>
          <w:rFonts w:hint="eastAsia"/>
        </w:rPr>
        <w:t>五、保证没有组织、参与围标、串标行为。</w:t>
      </w:r>
    </w:p>
    <w:p w:rsidR="00BE0CEF" w:rsidRDefault="00BE0CEF"/>
    <w:p w:rsidR="00BE0CEF" w:rsidRDefault="0023612E">
      <w:r>
        <w:rPr>
          <w:rFonts w:hint="eastAsia"/>
        </w:rPr>
        <w:t>六、不与谈判人或者评标委员会成员私下联络和串通以牟取中标；不以他人名</w:t>
      </w:r>
      <w:r>
        <w:rPr>
          <w:rFonts w:hint="eastAsia"/>
        </w:rPr>
        <w:t>义谈判或者以其他方式弄虚作假骗取中标；不在开标后进行虚假、恶意质疑和投诉。</w:t>
      </w:r>
    </w:p>
    <w:p w:rsidR="00BE0CEF" w:rsidRDefault="00BE0CEF"/>
    <w:p w:rsidR="00BE0CEF" w:rsidRDefault="0023612E">
      <w:r>
        <w:rPr>
          <w:rFonts w:hint="eastAsia"/>
        </w:rPr>
        <w:t>七、若中标，将按照谈判文件规定及时与谈判人签订合同，严格履行合同条款内容。</w:t>
      </w:r>
      <w:r>
        <w:t xml:space="preserve"> </w:t>
      </w:r>
    </w:p>
    <w:p w:rsidR="00BE0CEF" w:rsidRDefault="00BE0CEF"/>
    <w:p w:rsidR="00BE0CEF" w:rsidRDefault="0023612E">
      <w:r>
        <w:rPr>
          <w:rFonts w:hint="eastAsia"/>
        </w:rPr>
        <w:t>八、如有违反本承诺书内容的行为，愿意承担由此产生的法律责任及后果。</w:t>
      </w:r>
    </w:p>
    <w:p w:rsidR="00BE0CEF" w:rsidRDefault="00BE0CEF"/>
    <w:p w:rsidR="00BE0CEF" w:rsidRDefault="0023612E">
      <w:r>
        <w:t xml:space="preserve"> </w:t>
      </w:r>
    </w:p>
    <w:p w:rsidR="00BE0CEF" w:rsidRDefault="00BE0CEF"/>
    <w:p w:rsidR="00BE0CEF" w:rsidRDefault="0023612E">
      <w:r>
        <w:rPr>
          <w:rFonts w:hint="eastAsia"/>
        </w:rPr>
        <w:t>谈判单位：（公章</w:t>
      </w:r>
      <w:r>
        <w:rPr>
          <w:rFonts w:hint="eastAsia"/>
          <w:u w:val="single"/>
        </w:rPr>
        <w:t>）</w:t>
      </w:r>
      <w:r>
        <w:rPr>
          <w:u w:val="single"/>
        </w:rPr>
        <w:t xml:space="preserve">              </w:t>
      </w:r>
      <w:r>
        <w:t xml:space="preserve"> </w:t>
      </w:r>
      <w:r>
        <w:rPr>
          <w:rFonts w:hint="eastAsia"/>
        </w:rPr>
        <w:t>法定代表人：（签字或盖印鉴）</w:t>
      </w:r>
    </w:p>
    <w:p w:rsidR="00BE0CEF" w:rsidRDefault="00BE0CEF"/>
    <w:p w:rsidR="00BE0CEF" w:rsidRDefault="0023612E">
      <w:r>
        <w:rPr>
          <w:rFonts w:hint="eastAsia"/>
        </w:rPr>
        <w:t xml:space="preserve">联系地址：　　　　　　　　　　　</w:t>
      </w:r>
      <w:r>
        <w:t xml:space="preserve"> </w:t>
      </w:r>
      <w:r>
        <w:rPr>
          <w:rFonts w:hint="eastAsia"/>
        </w:rPr>
        <w:t>邮编：</w:t>
      </w:r>
    </w:p>
    <w:p w:rsidR="00BE0CEF" w:rsidRDefault="00BE0CEF"/>
    <w:p w:rsidR="00BE0CEF" w:rsidRDefault="0023612E">
      <w:r>
        <w:rPr>
          <w:rFonts w:hint="eastAsia"/>
        </w:rPr>
        <w:t xml:space="preserve">联系人：　　　　　　　　　　　　</w:t>
      </w:r>
      <w:r>
        <w:t xml:space="preserve"> </w:t>
      </w:r>
      <w:r>
        <w:rPr>
          <w:rFonts w:hint="eastAsia"/>
        </w:rPr>
        <w:t>电话：</w:t>
      </w:r>
    </w:p>
    <w:p w:rsidR="00BE0CEF" w:rsidRDefault="00BE0CEF"/>
    <w:p w:rsidR="00BE0CEF" w:rsidRDefault="0023612E">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p w:rsidR="00BE0CEF" w:rsidRDefault="00BE0CEF"/>
    <w:p w:rsidR="00BE0CEF" w:rsidRDefault="00BE0CEF"/>
    <w:p w:rsidR="00BE0CEF" w:rsidRDefault="00BE0CEF"/>
    <w:p w:rsidR="00BE0CEF" w:rsidRDefault="00BE0CEF"/>
    <w:p w:rsidR="00BE0CEF" w:rsidRDefault="00BE0CEF"/>
    <w:p w:rsidR="00BE0CEF" w:rsidRDefault="00BE0CEF"/>
    <w:p w:rsidR="00BE0CEF" w:rsidRDefault="00BE0CEF">
      <w:pPr>
        <w:rPr>
          <w:rFonts w:ascii="黑体" w:eastAsia="黑体" w:hAnsi="华文中宋"/>
          <w:w w:val="90"/>
          <w:sz w:val="32"/>
          <w:szCs w:val="32"/>
        </w:rPr>
      </w:pPr>
    </w:p>
    <w:p w:rsidR="00BE0CEF" w:rsidRDefault="0023612E">
      <w:pPr>
        <w:pStyle w:val="1"/>
        <w:keepNext w:val="0"/>
        <w:numPr>
          <w:ilvl w:val="0"/>
          <w:numId w:val="2"/>
        </w:numPr>
        <w:adjustRightInd w:val="0"/>
        <w:snapToGrid w:val="0"/>
        <w:rPr>
          <w:rFonts w:ascii="黑体" w:eastAsia="黑体" w:hAnsi="华文中宋"/>
          <w:bCs w:val="0"/>
          <w:w w:val="90"/>
          <w:sz w:val="32"/>
          <w:szCs w:val="32"/>
        </w:rPr>
      </w:pPr>
      <w:r>
        <w:rPr>
          <w:rFonts w:ascii="黑体" w:eastAsia="黑体" w:hAnsi="华文中宋" w:hint="eastAsia"/>
          <w:bCs w:val="0"/>
          <w:w w:val="90"/>
          <w:sz w:val="32"/>
          <w:szCs w:val="32"/>
        </w:rPr>
        <w:t>技术规格、参数与要求</w:t>
      </w:r>
    </w:p>
    <w:p w:rsidR="00BE0CEF" w:rsidRDefault="00BE0CEF"/>
    <w:p w:rsidR="00BE0CEF" w:rsidRDefault="0023612E">
      <w:pPr>
        <w:pStyle w:val="21"/>
        <w:numPr>
          <w:ilvl w:val="0"/>
          <w:numId w:val="3"/>
        </w:numPr>
        <w:adjustRightInd w:val="0"/>
        <w:snapToGrid w:val="0"/>
        <w:spacing w:beforeLines="50" w:before="156" w:line="360" w:lineRule="auto"/>
        <w:ind w:firstLineChars="0"/>
        <w:rPr>
          <w:rFonts w:ascii="宋体" w:hAnsi="宋体"/>
          <w:b/>
          <w:szCs w:val="21"/>
        </w:rPr>
      </w:pPr>
      <w:r>
        <w:rPr>
          <w:rFonts w:ascii="宋体" w:hAnsi="宋体" w:hint="eastAsia"/>
          <w:b/>
          <w:szCs w:val="21"/>
        </w:rPr>
        <w:t>采购项目名称</w:t>
      </w:r>
      <w:r>
        <w:rPr>
          <w:rFonts w:ascii="宋体" w:hAnsi="宋体" w:hint="eastAsia"/>
          <w:b/>
          <w:szCs w:val="21"/>
        </w:rPr>
        <w:t xml:space="preserve"> </w:t>
      </w:r>
    </w:p>
    <w:p w:rsidR="00BE0CEF" w:rsidRDefault="0023612E">
      <w:pPr>
        <w:pStyle w:val="21"/>
        <w:adjustRightInd w:val="0"/>
        <w:snapToGrid w:val="0"/>
        <w:spacing w:beforeLines="50" w:before="156" w:line="360" w:lineRule="auto"/>
        <w:ind w:left="645" w:firstLineChars="0" w:firstLine="0"/>
        <w:rPr>
          <w:rFonts w:ascii="宋体" w:hAnsi="宋体"/>
          <w:b/>
          <w:szCs w:val="21"/>
          <w:u w:val="single"/>
        </w:rPr>
      </w:pPr>
      <w:r>
        <w:rPr>
          <w:rFonts w:ascii="宋体" w:hAnsi="宋体" w:hint="eastAsia"/>
          <w:szCs w:val="21"/>
        </w:rPr>
        <w:t>楚雄州教育体育局电梯采购项目（二次）</w:t>
      </w:r>
    </w:p>
    <w:p w:rsidR="00BE0CEF" w:rsidRDefault="0023612E">
      <w:pPr>
        <w:pStyle w:val="21"/>
        <w:numPr>
          <w:ilvl w:val="0"/>
          <w:numId w:val="3"/>
        </w:numPr>
        <w:adjustRightInd w:val="0"/>
        <w:snapToGrid w:val="0"/>
        <w:spacing w:beforeLines="50" w:before="156" w:line="360" w:lineRule="auto"/>
        <w:ind w:firstLineChars="0"/>
        <w:rPr>
          <w:rFonts w:ascii="宋体" w:hAnsi="宋体"/>
          <w:b/>
          <w:szCs w:val="21"/>
        </w:rPr>
      </w:pPr>
      <w:r>
        <w:rPr>
          <w:rFonts w:ascii="宋体" w:hAnsi="宋体" w:hint="eastAsia"/>
          <w:b/>
          <w:szCs w:val="21"/>
        </w:rPr>
        <w:t>用途的简要说明</w:t>
      </w:r>
    </w:p>
    <w:p w:rsidR="00BE0CEF" w:rsidRDefault="0023612E">
      <w:pPr>
        <w:pStyle w:val="21"/>
        <w:adjustRightInd w:val="0"/>
        <w:snapToGrid w:val="0"/>
        <w:spacing w:beforeLines="50" w:before="156" w:line="360" w:lineRule="auto"/>
        <w:ind w:left="645" w:firstLineChars="0" w:firstLine="0"/>
        <w:rPr>
          <w:rFonts w:ascii="宋体" w:hAnsi="宋体"/>
          <w:szCs w:val="21"/>
        </w:rPr>
      </w:pPr>
      <w:r>
        <w:rPr>
          <w:rFonts w:ascii="宋体" w:hAnsi="宋体" w:hint="eastAsia"/>
          <w:szCs w:val="21"/>
        </w:rPr>
        <w:t>楚雄州招生考试试卷运输专用。</w:t>
      </w:r>
    </w:p>
    <w:p w:rsidR="00BE0CEF" w:rsidRDefault="0023612E">
      <w:pPr>
        <w:adjustRightInd w:val="0"/>
        <w:snapToGrid w:val="0"/>
        <w:spacing w:beforeLines="50" w:before="156" w:line="360" w:lineRule="auto"/>
        <w:rPr>
          <w:rFonts w:ascii="宋体" w:hAnsi="宋体"/>
          <w:b/>
          <w:szCs w:val="21"/>
        </w:rPr>
      </w:pPr>
      <w:r>
        <w:rPr>
          <w:rFonts w:ascii="宋体" w:hAnsi="宋体" w:hint="eastAsia"/>
          <w:b/>
          <w:szCs w:val="21"/>
        </w:rPr>
        <w:t>三、</w:t>
      </w:r>
      <w:r>
        <w:rPr>
          <w:rFonts w:ascii="宋体" w:hAnsi="宋体" w:hint="eastAsia"/>
          <w:b/>
          <w:szCs w:val="21"/>
        </w:rPr>
        <w:t xml:space="preserve">  </w:t>
      </w:r>
      <w:r>
        <w:rPr>
          <w:rFonts w:ascii="宋体" w:hAnsi="宋体" w:hint="eastAsia"/>
          <w:b/>
          <w:szCs w:val="21"/>
        </w:rPr>
        <w:t>项目清单及技术方案说明</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1</w:t>
      </w:r>
      <w:r>
        <w:rPr>
          <w:rFonts w:ascii="宋体" w:hAnsi="宋体" w:hint="eastAsia"/>
          <w:szCs w:val="21"/>
        </w:rPr>
        <w:t>、项目清单</w:t>
      </w:r>
    </w:p>
    <w:tbl>
      <w:tblPr>
        <w:tblW w:w="8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28"/>
        <w:gridCol w:w="3047"/>
        <w:gridCol w:w="900"/>
        <w:gridCol w:w="900"/>
        <w:gridCol w:w="1080"/>
      </w:tblGrid>
      <w:tr w:rsidR="00BE0CEF">
        <w:trPr>
          <w:trHeight w:val="510"/>
          <w:jc w:val="center"/>
        </w:trPr>
        <w:tc>
          <w:tcPr>
            <w:tcW w:w="720" w:type="dxa"/>
            <w:vAlign w:val="center"/>
          </w:tcPr>
          <w:p w:rsidR="00BE0CEF" w:rsidRDefault="0023612E">
            <w:pPr>
              <w:spacing w:line="360" w:lineRule="auto"/>
              <w:jc w:val="center"/>
              <w:rPr>
                <w:rFonts w:ascii="宋体" w:hAnsi="宋体"/>
                <w:sz w:val="24"/>
              </w:rPr>
            </w:pPr>
            <w:r>
              <w:rPr>
                <w:rFonts w:ascii="宋体" w:hAnsi="宋体" w:hint="eastAsia"/>
                <w:sz w:val="24"/>
              </w:rPr>
              <w:t>序号</w:t>
            </w:r>
          </w:p>
        </w:tc>
        <w:tc>
          <w:tcPr>
            <w:tcW w:w="1728" w:type="dxa"/>
            <w:vAlign w:val="center"/>
          </w:tcPr>
          <w:p w:rsidR="00BE0CEF" w:rsidRDefault="0023612E">
            <w:pPr>
              <w:spacing w:line="360" w:lineRule="auto"/>
              <w:jc w:val="center"/>
              <w:rPr>
                <w:rFonts w:ascii="宋体" w:hAnsi="宋体"/>
                <w:sz w:val="24"/>
              </w:rPr>
            </w:pPr>
            <w:r>
              <w:rPr>
                <w:rFonts w:ascii="宋体" w:hAnsi="宋体" w:hint="eastAsia"/>
                <w:sz w:val="24"/>
              </w:rPr>
              <w:t>产品名称</w:t>
            </w:r>
          </w:p>
        </w:tc>
        <w:tc>
          <w:tcPr>
            <w:tcW w:w="3047" w:type="dxa"/>
          </w:tcPr>
          <w:p w:rsidR="00BE0CEF" w:rsidRDefault="0023612E">
            <w:pPr>
              <w:spacing w:line="360" w:lineRule="auto"/>
              <w:jc w:val="center"/>
              <w:rPr>
                <w:rFonts w:ascii="宋体" w:hAnsi="宋体"/>
                <w:sz w:val="24"/>
              </w:rPr>
            </w:pPr>
            <w:r>
              <w:rPr>
                <w:rFonts w:ascii="宋体" w:hAnsi="宋体" w:hint="eastAsia"/>
                <w:sz w:val="24"/>
              </w:rPr>
              <w:t>规格型号</w:t>
            </w:r>
          </w:p>
        </w:tc>
        <w:tc>
          <w:tcPr>
            <w:tcW w:w="900" w:type="dxa"/>
            <w:vAlign w:val="center"/>
          </w:tcPr>
          <w:p w:rsidR="00BE0CEF" w:rsidRDefault="0023612E">
            <w:pPr>
              <w:jc w:val="center"/>
              <w:rPr>
                <w:rFonts w:ascii="宋体" w:hAnsi="宋体"/>
                <w:sz w:val="24"/>
              </w:rPr>
            </w:pPr>
            <w:r>
              <w:rPr>
                <w:rFonts w:ascii="宋体" w:hAnsi="宋体" w:hint="eastAsia"/>
                <w:sz w:val="24"/>
              </w:rPr>
              <w:t>单位</w:t>
            </w:r>
          </w:p>
        </w:tc>
        <w:tc>
          <w:tcPr>
            <w:tcW w:w="900" w:type="dxa"/>
            <w:vAlign w:val="center"/>
          </w:tcPr>
          <w:p w:rsidR="00BE0CEF" w:rsidRDefault="0023612E">
            <w:pPr>
              <w:jc w:val="center"/>
              <w:rPr>
                <w:rFonts w:ascii="宋体" w:hAnsi="宋体"/>
                <w:sz w:val="24"/>
              </w:rPr>
            </w:pPr>
            <w:r>
              <w:rPr>
                <w:rFonts w:ascii="宋体" w:hAnsi="宋体" w:hint="eastAsia"/>
                <w:sz w:val="24"/>
              </w:rPr>
              <w:t>数量</w:t>
            </w:r>
          </w:p>
        </w:tc>
        <w:tc>
          <w:tcPr>
            <w:tcW w:w="1080" w:type="dxa"/>
            <w:vAlign w:val="center"/>
          </w:tcPr>
          <w:p w:rsidR="00BE0CEF" w:rsidRDefault="0023612E">
            <w:pPr>
              <w:jc w:val="center"/>
              <w:rPr>
                <w:rFonts w:ascii="宋体" w:hAnsi="宋体"/>
                <w:sz w:val="24"/>
              </w:rPr>
            </w:pPr>
            <w:r>
              <w:rPr>
                <w:rFonts w:ascii="宋体" w:hAnsi="宋体" w:hint="eastAsia"/>
                <w:sz w:val="24"/>
              </w:rPr>
              <w:t>备注</w:t>
            </w:r>
          </w:p>
        </w:tc>
      </w:tr>
      <w:tr w:rsidR="00BE0CEF">
        <w:trPr>
          <w:trHeight w:val="3401"/>
          <w:jc w:val="center"/>
        </w:trPr>
        <w:tc>
          <w:tcPr>
            <w:tcW w:w="720" w:type="dxa"/>
            <w:vAlign w:val="center"/>
          </w:tcPr>
          <w:p w:rsidR="00BE0CEF" w:rsidRDefault="0023612E">
            <w:pPr>
              <w:widowControl/>
              <w:jc w:val="center"/>
              <w:rPr>
                <w:rFonts w:ascii="宋体" w:hAnsi="宋体" w:cs="宋体"/>
                <w:kern w:val="0"/>
                <w:sz w:val="18"/>
                <w:szCs w:val="18"/>
              </w:rPr>
            </w:pPr>
            <w:r>
              <w:rPr>
                <w:rFonts w:ascii="宋体" w:hAnsi="宋体" w:cs="宋体" w:hint="eastAsia"/>
                <w:kern w:val="0"/>
                <w:sz w:val="18"/>
                <w:szCs w:val="18"/>
              </w:rPr>
              <w:t>01</w:t>
            </w:r>
          </w:p>
        </w:tc>
        <w:tc>
          <w:tcPr>
            <w:tcW w:w="1728" w:type="dxa"/>
            <w:vAlign w:val="center"/>
          </w:tcPr>
          <w:p w:rsidR="00BE0CEF" w:rsidRDefault="0023612E">
            <w:pPr>
              <w:widowControl/>
              <w:jc w:val="left"/>
              <w:rPr>
                <w:rFonts w:ascii="宋体" w:hAnsi="宋体" w:cs="宋体"/>
                <w:color w:val="000000"/>
                <w:kern w:val="0"/>
                <w:szCs w:val="21"/>
              </w:rPr>
            </w:pPr>
            <w:r>
              <w:rPr>
                <w:rFonts w:ascii="宋体" w:hAnsi="宋体" w:cs="宋体" w:hint="eastAsia"/>
                <w:color w:val="000000"/>
                <w:szCs w:val="21"/>
              </w:rPr>
              <w:t>楚雄州教育体育局招生考试办公室试卷专用电梯</w:t>
            </w:r>
          </w:p>
        </w:tc>
        <w:tc>
          <w:tcPr>
            <w:tcW w:w="3047" w:type="dxa"/>
            <w:vAlign w:val="center"/>
          </w:tcPr>
          <w:p w:rsidR="00BE0CEF" w:rsidRDefault="0023612E">
            <w:pPr>
              <w:adjustRightInd w:val="0"/>
              <w:snapToGrid w:val="0"/>
              <w:spacing w:beforeLines="50" w:before="156" w:line="360" w:lineRule="auto"/>
              <w:jc w:val="left"/>
              <w:rPr>
                <w:rFonts w:ascii="宋体"/>
                <w:szCs w:val="21"/>
              </w:rPr>
            </w:pPr>
            <w:r>
              <w:rPr>
                <w:rFonts w:ascii="宋体" w:hint="eastAsia"/>
                <w:szCs w:val="21"/>
              </w:rPr>
              <w:t>载重：</w:t>
            </w:r>
            <w:r>
              <w:rPr>
                <w:rFonts w:ascii="宋体" w:hint="eastAsia"/>
                <w:szCs w:val="21"/>
              </w:rPr>
              <w:t>1000kg,1.0m/s</w:t>
            </w:r>
            <w:r>
              <w:rPr>
                <w:rFonts w:ascii="宋体" w:hint="eastAsia"/>
                <w:szCs w:val="21"/>
              </w:rPr>
              <w:t>；开门尺寸：</w:t>
            </w:r>
            <w:r>
              <w:rPr>
                <w:rFonts w:ascii="宋体" w:hint="eastAsia"/>
                <w:szCs w:val="21"/>
              </w:rPr>
              <w:t>1000mm</w:t>
            </w:r>
            <w:r>
              <w:rPr>
                <w:rFonts w:ascii="宋体" w:hint="eastAsia"/>
                <w:szCs w:val="21"/>
              </w:rPr>
              <w:t>宽</w:t>
            </w:r>
            <w:r>
              <w:rPr>
                <w:rFonts w:ascii="宋体" w:hint="eastAsia"/>
                <w:szCs w:val="21"/>
              </w:rPr>
              <w:t>X2100mm</w:t>
            </w:r>
            <w:r>
              <w:rPr>
                <w:rFonts w:ascii="宋体" w:hint="eastAsia"/>
                <w:szCs w:val="21"/>
              </w:rPr>
              <w:t>高。</w:t>
            </w:r>
          </w:p>
          <w:p w:rsidR="00BE0CEF" w:rsidRDefault="0023612E">
            <w:pPr>
              <w:adjustRightInd w:val="0"/>
              <w:snapToGrid w:val="0"/>
              <w:spacing w:beforeLines="50" w:before="156" w:line="360" w:lineRule="auto"/>
              <w:jc w:val="left"/>
              <w:rPr>
                <w:rFonts w:ascii="宋体"/>
                <w:szCs w:val="21"/>
              </w:rPr>
            </w:pPr>
            <w:r>
              <w:rPr>
                <w:rFonts w:ascii="宋体" w:hint="eastAsia"/>
                <w:szCs w:val="21"/>
              </w:rPr>
              <w:t>轿厢装饰：</w:t>
            </w:r>
            <w:r>
              <w:rPr>
                <w:rFonts w:ascii="宋体" w:hint="eastAsia"/>
                <w:szCs w:val="21"/>
              </w:rPr>
              <w:t>1</w:t>
            </w:r>
            <w:r>
              <w:rPr>
                <w:rFonts w:ascii="宋体" w:hint="eastAsia"/>
                <w:szCs w:val="21"/>
              </w:rPr>
              <w:t>、</w:t>
            </w:r>
            <w:r>
              <w:rPr>
                <w:rFonts w:ascii="宋体" w:hAnsi="宋体" w:cs="宋体" w:hint="eastAsia"/>
                <w:szCs w:val="21"/>
              </w:rPr>
              <w:t>轿厢壁、轿厢位置指示器面板、操纵盘面板、轿厢门采用发纹不锈钢。地面采用花纹钢板。</w:t>
            </w:r>
            <w:r>
              <w:rPr>
                <w:rFonts w:ascii="宋体" w:hAnsi="宋体" w:cs="宋体" w:hint="eastAsia"/>
                <w:szCs w:val="21"/>
              </w:rPr>
              <w:t>2</w:t>
            </w:r>
            <w:r>
              <w:rPr>
                <w:rFonts w:ascii="宋体" w:hAnsi="宋体" w:cs="宋体" w:hint="eastAsia"/>
                <w:szCs w:val="21"/>
              </w:rPr>
              <w:t>、轿厢铭牌需标明电梯品牌、额定载重量</w:t>
            </w:r>
            <w:r>
              <w:rPr>
                <w:rFonts w:ascii="宋体" w:hAnsi="宋体" w:cs="宋体" w:hint="eastAsia"/>
                <w:szCs w:val="21"/>
              </w:rPr>
              <w:t>/</w:t>
            </w:r>
            <w:r>
              <w:rPr>
                <w:rFonts w:ascii="宋体" w:hAnsi="宋体" w:cs="宋体" w:hint="eastAsia"/>
                <w:szCs w:val="21"/>
              </w:rPr>
              <w:t>人数、材质为不锈钢，具体按最终业主要求提供。</w:t>
            </w:r>
            <w:r>
              <w:rPr>
                <w:rFonts w:ascii="宋体" w:hAnsi="宋体" w:cs="宋体" w:hint="eastAsia"/>
                <w:szCs w:val="21"/>
              </w:rPr>
              <w:t>3</w:t>
            </w:r>
            <w:r>
              <w:rPr>
                <w:rFonts w:ascii="宋体" w:hAnsi="宋体" w:cs="宋体" w:hint="eastAsia"/>
                <w:szCs w:val="21"/>
              </w:rPr>
              <w:t>、轿顶采用高档日光型吊顶。顶部造型、照明、通风等在内。</w:t>
            </w:r>
            <w:r>
              <w:rPr>
                <w:rFonts w:ascii="宋体" w:hAnsi="宋体" w:cs="宋体" w:hint="eastAsia"/>
                <w:szCs w:val="21"/>
              </w:rPr>
              <w:t>4</w:t>
            </w:r>
            <w:r>
              <w:rPr>
                <w:rFonts w:ascii="宋体" w:hAnsi="宋体" w:cs="宋体" w:hint="eastAsia"/>
                <w:szCs w:val="21"/>
              </w:rPr>
              <w:t>、应急灯要求：至少有一支灯必须有应急功能，配备充电装置，并能保持</w:t>
            </w:r>
            <w:r>
              <w:rPr>
                <w:rFonts w:ascii="宋体" w:hAnsi="宋体" w:cs="宋体" w:hint="eastAsia"/>
                <w:szCs w:val="21"/>
              </w:rPr>
              <w:t>1.5</w:t>
            </w:r>
            <w:r>
              <w:rPr>
                <w:rFonts w:ascii="宋体" w:hAnsi="宋体" w:cs="宋体" w:hint="eastAsia"/>
                <w:szCs w:val="21"/>
              </w:rPr>
              <w:t>小时以上连续使用时间。</w:t>
            </w:r>
          </w:p>
          <w:p w:rsidR="00BE0CEF" w:rsidRDefault="0023612E">
            <w:pPr>
              <w:adjustRightInd w:val="0"/>
              <w:snapToGrid w:val="0"/>
              <w:spacing w:beforeLines="50" w:before="156" w:line="360" w:lineRule="auto"/>
              <w:jc w:val="left"/>
              <w:rPr>
                <w:rFonts w:ascii="宋体"/>
                <w:szCs w:val="21"/>
              </w:rPr>
            </w:pPr>
            <w:r>
              <w:rPr>
                <w:rFonts w:ascii="宋体" w:hint="eastAsia"/>
                <w:szCs w:val="21"/>
              </w:rPr>
              <w:t>开门方式：自动中分。</w:t>
            </w:r>
          </w:p>
          <w:p w:rsidR="00BE0CEF" w:rsidRDefault="0023612E">
            <w:pPr>
              <w:adjustRightInd w:val="0"/>
              <w:snapToGrid w:val="0"/>
              <w:spacing w:beforeLines="50" w:before="156" w:line="360" w:lineRule="auto"/>
              <w:jc w:val="left"/>
              <w:rPr>
                <w:rFonts w:ascii="宋体"/>
                <w:szCs w:val="21"/>
              </w:rPr>
            </w:pPr>
            <w:r>
              <w:rPr>
                <w:rFonts w:ascii="宋体" w:hAnsi="宋体" w:cs="宋体" w:hint="eastAsia"/>
                <w:szCs w:val="21"/>
              </w:rPr>
              <w:t>轿箱及门套：</w:t>
            </w:r>
            <w:r>
              <w:rPr>
                <w:rFonts w:ascii="宋体" w:hAnsi="宋体" w:cs="宋体" w:hint="eastAsia"/>
                <w:szCs w:val="21"/>
              </w:rPr>
              <w:t>1</w:t>
            </w:r>
            <w:r>
              <w:rPr>
                <w:rFonts w:ascii="宋体" w:hAnsi="宋体" w:cs="宋体" w:hint="eastAsia"/>
                <w:szCs w:val="21"/>
              </w:rPr>
              <w:t>、轿内采用单操纵盘控制，面板须包括所有必要的按纽及楼层选择器，能</w:t>
            </w:r>
            <w:r>
              <w:rPr>
                <w:rFonts w:ascii="宋体" w:hAnsi="宋体" w:cs="宋体" w:hint="eastAsia"/>
                <w:szCs w:val="21"/>
              </w:rPr>
              <w:lastRenderedPageBreak/>
              <w:t>够显示数字及文字楼层位置，运动方向箭头。</w:t>
            </w:r>
            <w:r>
              <w:rPr>
                <w:rFonts w:ascii="宋体" w:hAnsi="宋体" w:cs="宋体" w:hint="eastAsia"/>
                <w:szCs w:val="21"/>
              </w:rPr>
              <w:t>2</w:t>
            </w:r>
            <w:r>
              <w:rPr>
                <w:rFonts w:ascii="宋体" w:hAnsi="宋体" w:cs="宋体" w:hint="eastAsia"/>
                <w:szCs w:val="21"/>
              </w:rPr>
              <w:t>、操作面板必须有报警按纽及五方对讲系统。</w:t>
            </w:r>
            <w:r>
              <w:rPr>
                <w:rFonts w:ascii="宋体" w:hAnsi="宋体" w:cs="宋体" w:hint="eastAsia"/>
                <w:szCs w:val="21"/>
              </w:rPr>
              <w:t>3</w:t>
            </w:r>
            <w:r>
              <w:rPr>
                <w:rFonts w:ascii="宋体" w:hAnsi="宋体" w:cs="宋体" w:hint="eastAsia"/>
                <w:szCs w:val="21"/>
              </w:rPr>
              <w:t>、主操作面板</w:t>
            </w:r>
            <w:r>
              <w:rPr>
                <w:rFonts w:ascii="宋体" w:hAnsi="宋体" w:cs="宋体" w:hint="eastAsia"/>
                <w:szCs w:val="21"/>
              </w:rPr>
              <w:t>下应有嵌入式电话机盒，内装一部挂式无按纽电话</w:t>
            </w:r>
            <w:r>
              <w:rPr>
                <w:rFonts w:ascii="宋体" w:hAnsi="宋体" w:cs="宋体" w:hint="eastAsia"/>
                <w:szCs w:val="21"/>
              </w:rPr>
              <w:t>(---</w:t>
            </w:r>
            <w:r>
              <w:rPr>
                <w:rFonts w:ascii="宋体" w:hAnsi="宋体" w:cs="宋体" w:hint="eastAsia"/>
                <w:szCs w:val="21"/>
              </w:rPr>
              <w:t>连接电话总机房</w:t>
            </w:r>
            <w:r>
              <w:rPr>
                <w:rFonts w:ascii="宋体" w:hAnsi="宋体" w:cs="宋体" w:hint="eastAsia"/>
                <w:szCs w:val="21"/>
              </w:rPr>
              <w:t>)</w:t>
            </w:r>
            <w:r>
              <w:rPr>
                <w:rFonts w:ascii="宋体" w:hAnsi="宋体" w:cs="宋体" w:hint="eastAsia"/>
                <w:szCs w:val="21"/>
              </w:rPr>
              <w:t>。</w:t>
            </w:r>
            <w:r>
              <w:rPr>
                <w:rFonts w:ascii="宋体" w:hAnsi="宋体" w:cs="宋体" w:hint="eastAsia"/>
                <w:szCs w:val="21"/>
              </w:rPr>
              <w:t>4</w:t>
            </w:r>
            <w:r>
              <w:rPr>
                <w:rFonts w:ascii="宋体" w:hAnsi="宋体" w:cs="宋体" w:hint="eastAsia"/>
                <w:szCs w:val="21"/>
              </w:rPr>
              <w:t>、采用发纹不锈钢门套。</w:t>
            </w:r>
          </w:p>
          <w:p w:rsidR="00BE0CEF" w:rsidRDefault="0023612E">
            <w:pPr>
              <w:adjustRightInd w:val="0"/>
              <w:snapToGrid w:val="0"/>
              <w:spacing w:beforeLines="50" w:before="156" w:line="360" w:lineRule="auto"/>
              <w:jc w:val="left"/>
              <w:rPr>
                <w:rFonts w:ascii="宋体" w:hAnsi="宋体" w:cs="宋体"/>
                <w:szCs w:val="21"/>
              </w:rPr>
            </w:pPr>
            <w:r>
              <w:rPr>
                <w:rFonts w:ascii="宋体" w:hAnsi="宋体" w:cs="宋体" w:hint="eastAsia"/>
                <w:szCs w:val="21"/>
              </w:rPr>
              <w:t>门厅：门厅外按钮装在发纹不锈钢面板上</w:t>
            </w:r>
            <w:r>
              <w:rPr>
                <w:rFonts w:ascii="宋体" w:hAnsi="宋体" w:cs="宋体" w:hint="eastAsia"/>
                <w:szCs w:val="21"/>
              </w:rPr>
              <w:t>,</w:t>
            </w:r>
            <w:r>
              <w:rPr>
                <w:rFonts w:ascii="宋体" w:hAnsi="宋体" w:cs="宋体" w:hint="eastAsia"/>
                <w:szCs w:val="21"/>
              </w:rPr>
              <w:t>面板上装有彩色</w:t>
            </w:r>
            <w:r>
              <w:rPr>
                <w:rFonts w:ascii="宋体" w:hAnsi="宋体" w:cs="宋体" w:hint="eastAsia"/>
                <w:szCs w:val="21"/>
              </w:rPr>
              <w:t>LCD</w:t>
            </w:r>
            <w:r>
              <w:rPr>
                <w:rFonts w:ascii="宋体" w:hAnsi="宋体" w:cs="宋体" w:hint="eastAsia"/>
                <w:szCs w:val="21"/>
              </w:rPr>
              <w:t>高端液晶显示器，显示楼层、运行方向、满载、故障，并设置到站钟。</w:t>
            </w:r>
          </w:p>
          <w:p w:rsidR="00BE0CEF" w:rsidRDefault="0023612E">
            <w:pPr>
              <w:adjustRightInd w:val="0"/>
              <w:snapToGrid w:val="0"/>
              <w:spacing w:beforeLines="50" w:before="156" w:line="360" w:lineRule="auto"/>
              <w:jc w:val="left"/>
              <w:rPr>
                <w:rFonts w:ascii="宋体"/>
                <w:szCs w:val="21"/>
              </w:rPr>
            </w:pPr>
            <w:r>
              <w:rPr>
                <w:rFonts w:ascii="宋体" w:hAnsi="宋体" w:cs="宋体" w:hint="eastAsia"/>
                <w:szCs w:val="21"/>
              </w:rPr>
              <w:t>超载指示：电梯超载时，超载指示灯亮。</w:t>
            </w:r>
          </w:p>
        </w:tc>
        <w:tc>
          <w:tcPr>
            <w:tcW w:w="900" w:type="dxa"/>
            <w:vAlign w:val="center"/>
          </w:tcPr>
          <w:p w:rsidR="00BE0CEF" w:rsidRDefault="0023612E">
            <w:pPr>
              <w:widowControl/>
              <w:jc w:val="center"/>
              <w:rPr>
                <w:rFonts w:ascii="宋体" w:hAnsi="宋体" w:cs="宋体"/>
                <w:kern w:val="0"/>
                <w:szCs w:val="21"/>
              </w:rPr>
            </w:pPr>
            <w:r>
              <w:rPr>
                <w:rFonts w:ascii="宋体" w:hAnsi="宋体" w:cs="宋体" w:hint="eastAsia"/>
                <w:kern w:val="0"/>
                <w:szCs w:val="21"/>
              </w:rPr>
              <w:lastRenderedPageBreak/>
              <w:t>部</w:t>
            </w:r>
          </w:p>
        </w:tc>
        <w:tc>
          <w:tcPr>
            <w:tcW w:w="900" w:type="dxa"/>
            <w:vAlign w:val="center"/>
          </w:tcPr>
          <w:p w:rsidR="00BE0CEF" w:rsidRDefault="0023612E">
            <w:pPr>
              <w:widowControl/>
              <w:jc w:val="center"/>
              <w:rPr>
                <w:rFonts w:ascii="宋体" w:hAnsi="宋体" w:cs="宋体"/>
                <w:kern w:val="0"/>
                <w:szCs w:val="21"/>
              </w:rPr>
            </w:pPr>
            <w:r>
              <w:rPr>
                <w:rFonts w:ascii="宋体" w:hAnsi="宋体" w:cs="宋体" w:hint="eastAsia"/>
                <w:kern w:val="0"/>
                <w:szCs w:val="21"/>
              </w:rPr>
              <w:t>1</w:t>
            </w:r>
          </w:p>
        </w:tc>
        <w:tc>
          <w:tcPr>
            <w:tcW w:w="1080" w:type="dxa"/>
          </w:tcPr>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BE0CEF">
            <w:pPr>
              <w:widowControl/>
              <w:jc w:val="left"/>
              <w:rPr>
                <w:rFonts w:ascii="宋体" w:hAnsi="宋体" w:cs="宋体"/>
                <w:color w:val="000000"/>
                <w:szCs w:val="21"/>
              </w:rPr>
            </w:pPr>
          </w:p>
          <w:p w:rsidR="00BE0CEF" w:rsidRDefault="0023612E">
            <w:pPr>
              <w:widowControl/>
              <w:jc w:val="left"/>
              <w:rPr>
                <w:rFonts w:ascii="宋体" w:hAnsi="宋体" w:cs="宋体"/>
                <w:color w:val="000000"/>
                <w:szCs w:val="21"/>
              </w:rPr>
            </w:pPr>
            <w:r>
              <w:rPr>
                <w:rFonts w:ascii="宋体" w:hAnsi="宋体" w:cs="宋体" w:hint="eastAsia"/>
                <w:color w:val="000000"/>
                <w:szCs w:val="21"/>
              </w:rPr>
              <w:t>办公楼墙体外侧独立建造电梯</w:t>
            </w:r>
          </w:p>
        </w:tc>
      </w:tr>
    </w:tbl>
    <w:p w:rsidR="00BE0CEF" w:rsidRDefault="0023612E">
      <w:pPr>
        <w:adjustRightInd w:val="0"/>
        <w:snapToGrid w:val="0"/>
        <w:spacing w:beforeLines="50" w:before="156" w:line="360" w:lineRule="auto"/>
        <w:jc w:val="left"/>
        <w:rPr>
          <w:rFonts w:ascii="宋体"/>
          <w:szCs w:val="21"/>
        </w:rPr>
      </w:pPr>
      <w:r>
        <w:rPr>
          <w:rFonts w:ascii="宋体" w:hAnsi="宋体" w:hint="eastAsia"/>
          <w:szCs w:val="21"/>
        </w:rPr>
        <w:lastRenderedPageBreak/>
        <w:t>2</w:t>
      </w:r>
      <w:r>
        <w:rPr>
          <w:rFonts w:ascii="宋体" w:hAnsi="宋体" w:hint="eastAsia"/>
          <w:szCs w:val="21"/>
        </w:rPr>
        <w:t>、主要产品说明：</w:t>
      </w:r>
      <w:r>
        <w:rPr>
          <w:rFonts w:ascii="宋体" w:hint="eastAsia"/>
          <w:szCs w:val="21"/>
        </w:rPr>
        <w:t>钢结构无障碍电梯</w:t>
      </w:r>
      <w:r>
        <w:rPr>
          <w:rFonts w:ascii="宋体" w:hint="eastAsia"/>
          <w:szCs w:val="21"/>
        </w:rPr>
        <w:t>(</w:t>
      </w:r>
      <w:r>
        <w:rPr>
          <w:rFonts w:ascii="宋体" w:hint="eastAsia"/>
          <w:szCs w:val="21"/>
        </w:rPr>
        <w:t>客货两用、消防）。</w:t>
      </w:r>
    </w:p>
    <w:p w:rsidR="00BE0CEF" w:rsidRDefault="0023612E">
      <w:pPr>
        <w:adjustRightInd w:val="0"/>
        <w:snapToGrid w:val="0"/>
        <w:spacing w:beforeLines="50" w:before="156" w:line="360" w:lineRule="auto"/>
        <w:rPr>
          <w:rFonts w:ascii="宋体" w:hAnsi="宋体"/>
          <w:b/>
          <w:szCs w:val="21"/>
        </w:rPr>
      </w:pPr>
      <w:r>
        <w:rPr>
          <w:rFonts w:ascii="宋体" w:hAnsi="宋体" w:hint="eastAsia"/>
          <w:b/>
          <w:szCs w:val="21"/>
        </w:rPr>
        <w:t>四、</w:t>
      </w:r>
      <w:r>
        <w:rPr>
          <w:rFonts w:ascii="宋体" w:hAnsi="宋体" w:hint="eastAsia"/>
          <w:b/>
          <w:szCs w:val="21"/>
        </w:rPr>
        <w:t xml:space="preserve">  </w:t>
      </w:r>
      <w:r>
        <w:rPr>
          <w:rFonts w:ascii="宋体" w:hAnsi="宋体" w:hint="eastAsia"/>
          <w:b/>
          <w:szCs w:val="21"/>
        </w:rPr>
        <w:t>验收标准和方法</w:t>
      </w:r>
    </w:p>
    <w:p w:rsidR="00BE0CEF" w:rsidRDefault="0023612E">
      <w:pPr>
        <w:pBdr>
          <w:bottom w:val="single" w:sz="6" w:space="1" w:color="auto"/>
        </w:pBdr>
        <w:jc w:val="center"/>
        <w:rPr>
          <w:rFonts w:ascii="Arial"/>
          <w:vanish/>
          <w:sz w:val="16"/>
        </w:rPr>
      </w:pPr>
      <w:r>
        <w:rPr>
          <w:rFonts w:ascii="Arial"/>
          <w:vanish/>
          <w:sz w:val="16"/>
        </w:rPr>
        <w:t>窗体顶端</w:t>
      </w:r>
    </w:p>
    <w:p w:rsidR="00BE0CEF" w:rsidRDefault="0023612E">
      <w:pPr>
        <w:pBdr>
          <w:bottom w:val="single" w:sz="6" w:space="1" w:color="auto"/>
        </w:pBdr>
        <w:jc w:val="center"/>
        <w:rPr>
          <w:rFonts w:ascii="Arial"/>
          <w:vanish/>
          <w:sz w:val="16"/>
        </w:rPr>
      </w:pPr>
      <w:r>
        <w:rPr>
          <w:rFonts w:ascii="Arial"/>
          <w:vanish/>
          <w:sz w:val="16"/>
        </w:rPr>
        <w:t>窗体顶端</w:t>
      </w:r>
    </w:p>
    <w:p w:rsidR="00BE0CEF" w:rsidRDefault="0023612E">
      <w:pPr>
        <w:widowControl/>
        <w:spacing w:line="440" w:lineRule="exact"/>
        <w:ind w:left="-150" w:right="-150" w:firstLineChars="200" w:firstLine="420"/>
        <w:jc w:val="left"/>
        <w:rPr>
          <w:szCs w:val="21"/>
        </w:rPr>
      </w:pPr>
      <w:r>
        <w:rPr>
          <w:rFonts w:ascii="宋体" w:hAnsi="宋体" w:hint="eastAsia"/>
          <w:color w:val="000000"/>
          <w:szCs w:val="21"/>
          <w:lang w:bidi="ar"/>
        </w:rPr>
        <w:t>依据《电梯制造与安装安全规范》（</w:t>
      </w:r>
      <w:r>
        <w:rPr>
          <w:rFonts w:ascii="宋体" w:hAnsi="宋体" w:hint="eastAsia"/>
          <w:color w:val="000000"/>
          <w:szCs w:val="21"/>
          <w:lang w:bidi="ar"/>
        </w:rPr>
        <w:t>GB/T7588-2003</w:t>
      </w:r>
      <w:r>
        <w:rPr>
          <w:rFonts w:ascii="宋体" w:hAnsi="宋体" w:hint="eastAsia"/>
          <w:color w:val="000000"/>
          <w:szCs w:val="21"/>
          <w:lang w:bidi="ar"/>
        </w:rPr>
        <w:t>）、《电梯技术条件》（</w:t>
      </w:r>
      <w:r>
        <w:rPr>
          <w:rFonts w:ascii="宋体" w:hAnsi="宋体" w:hint="eastAsia"/>
          <w:color w:val="000000"/>
          <w:szCs w:val="21"/>
          <w:lang w:bidi="ar"/>
        </w:rPr>
        <w:t xml:space="preserve">GB/T </w:t>
      </w:r>
      <w:r>
        <w:rPr>
          <w:rFonts w:ascii="宋体" w:hAnsi="宋体" w:hint="eastAsia"/>
          <w:color w:val="000000"/>
          <w:szCs w:val="21"/>
          <w:lang w:bidi="ar"/>
        </w:rPr>
        <w:t>10058-2009</w:t>
      </w:r>
      <w:r>
        <w:rPr>
          <w:rFonts w:ascii="宋体" w:hAnsi="宋体" w:hint="eastAsia"/>
          <w:color w:val="000000"/>
          <w:szCs w:val="21"/>
          <w:lang w:bidi="ar"/>
        </w:rPr>
        <w:t>）、《电梯安装验收规范》（</w:t>
      </w:r>
      <w:r>
        <w:rPr>
          <w:rFonts w:ascii="宋体" w:hAnsi="宋体" w:hint="eastAsia"/>
          <w:color w:val="000000"/>
          <w:szCs w:val="21"/>
          <w:lang w:bidi="ar"/>
        </w:rPr>
        <w:t>GB/T 10060-2011</w:t>
      </w:r>
      <w:r>
        <w:rPr>
          <w:rFonts w:ascii="宋体" w:hAnsi="宋体" w:hint="eastAsia"/>
          <w:color w:val="000000"/>
          <w:szCs w:val="21"/>
          <w:lang w:bidi="ar"/>
        </w:rPr>
        <w:t>）、《电梯工程施工质量验收规范》（</w:t>
      </w:r>
      <w:r>
        <w:rPr>
          <w:rFonts w:ascii="宋体" w:hAnsi="宋体" w:hint="eastAsia"/>
          <w:color w:val="000000"/>
          <w:szCs w:val="21"/>
          <w:lang w:bidi="ar"/>
        </w:rPr>
        <w:t>GB50310-2002</w:t>
      </w:r>
      <w:r>
        <w:rPr>
          <w:rFonts w:ascii="宋体" w:hAnsi="宋体" w:hint="eastAsia"/>
          <w:color w:val="000000"/>
          <w:szCs w:val="21"/>
          <w:lang w:bidi="ar"/>
        </w:rPr>
        <w:t>）及其他国家相关标准及规范要求。</w:t>
      </w:r>
    </w:p>
    <w:p w:rsidR="00BE0CEF" w:rsidRDefault="0023612E">
      <w:pPr>
        <w:pBdr>
          <w:top w:val="single" w:sz="6" w:space="1" w:color="auto"/>
        </w:pBdr>
        <w:jc w:val="center"/>
        <w:rPr>
          <w:rFonts w:ascii="Arial"/>
          <w:vanish/>
          <w:szCs w:val="21"/>
        </w:rPr>
      </w:pPr>
      <w:r>
        <w:rPr>
          <w:rFonts w:ascii="Arial"/>
          <w:vanish/>
          <w:szCs w:val="21"/>
        </w:rPr>
        <w:t>窗体底端</w:t>
      </w:r>
    </w:p>
    <w:p w:rsidR="00BE0CEF" w:rsidRDefault="0023612E">
      <w:pPr>
        <w:widowControl/>
        <w:spacing w:line="440" w:lineRule="exact"/>
        <w:ind w:left="-150" w:right="-150" w:firstLineChars="200" w:firstLine="420"/>
        <w:jc w:val="left"/>
        <w:rPr>
          <w:rFonts w:ascii="宋体" w:hAnsi="宋体" w:cs="宋体"/>
          <w:bCs/>
          <w:szCs w:val="21"/>
        </w:rPr>
      </w:pPr>
      <w:r>
        <w:rPr>
          <w:rFonts w:ascii="宋体" w:hAnsi="宋体" w:cs="宋体" w:hint="eastAsia"/>
          <w:bCs/>
          <w:color w:val="000000"/>
          <w:szCs w:val="21"/>
          <w:lang w:bidi="ar"/>
        </w:rPr>
        <w:t>请楚雄州特种设备安全监督管理部门进行现场验收。</w:t>
      </w:r>
    </w:p>
    <w:p w:rsidR="00BE0CEF" w:rsidRDefault="0023612E">
      <w:pPr>
        <w:pBdr>
          <w:top w:val="single" w:sz="6" w:space="1" w:color="auto"/>
        </w:pBdr>
        <w:jc w:val="center"/>
        <w:rPr>
          <w:rFonts w:ascii="宋体" w:hAnsi="宋体" w:cs="宋体"/>
          <w:bCs/>
          <w:vanish/>
          <w:sz w:val="16"/>
        </w:rPr>
      </w:pPr>
      <w:r>
        <w:rPr>
          <w:rFonts w:ascii="宋体" w:hAnsi="宋体" w:cs="宋体" w:hint="eastAsia"/>
          <w:bCs/>
          <w:vanish/>
          <w:sz w:val="16"/>
        </w:rPr>
        <w:t>窗体底端</w:t>
      </w:r>
    </w:p>
    <w:p w:rsidR="00BE0CEF" w:rsidRDefault="0023612E">
      <w:pPr>
        <w:adjustRightInd w:val="0"/>
        <w:snapToGrid w:val="0"/>
        <w:spacing w:beforeLines="50" w:before="156" w:line="360" w:lineRule="auto"/>
        <w:rPr>
          <w:rFonts w:ascii="宋体" w:hAnsi="宋体"/>
          <w:b/>
          <w:szCs w:val="21"/>
        </w:rPr>
      </w:pPr>
      <w:r>
        <w:rPr>
          <w:rFonts w:ascii="宋体" w:hAnsi="宋体" w:hint="eastAsia"/>
          <w:b/>
          <w:szCs w:val="21"/>
        </w:rPr>
        <w:t>五、售后服务要求</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1</w:t>
      </w:r>
      <w:r>
        <w:rPr>
          <w:rFonts w:ascii="宋体" w:hAnsi="宋体" w:hint="eastAsia"/>
          <w:szCs w:val="21"/>
        </w:rPr>
        <w:t>、设备维护措施：每月一次日常保养。</w:t>
      </w:r>
    </w:p>
    <w:p w:rsidR="00BE0CEF" w:rsidRDefault="0023612E">
      <w:pPr>
        <w:adjustRightInd w:val="0"/>
        <w:snapToGrid w:val="0"/>
        <w:spacing w:beforeLines="50" w:before="156" w:line="360" w:lineRule="auto"/>
        <w:rPr>
          <w:rFonts w:ascii="宋体"/>
          <w:szCs w:val="21"/>
        </w:rPr>
      </w:pPr>
      <w:r>
        <w:rPr>
          <w:rFonts w:ascii="宋体" w:hAnsi="宋体" w:hint="eastAsia"/>
          <w:szCs w:val="21"/>
        </w:rPr>
        <w:t>2</w:t>
      </w:r>
      <w:r>
        <w:rPr>
          <w:rFonts w:ascii="宋体" w:hAnsi="宋体" w:hint="eastAsia"/>
          <w:szCs w:val="21"/>
        </w:rPr>
        <w:t>、故障响应时间：</w:t>
      </w:r>
      <w:r>
        <w:rPr>
          <w:rFonts w:ascii="宋体" w:hint="eastAsia"/>
          <w:szCs w:val="21"/>
        </w:rPr>
        <w:t>1</w:t>
      </w:r>
      <w:r>
        <w:rPr>
          <w:rFonts w:ascii="宋体" w:hint="eastAsia"/>
          <w:szCs w:val="21"/>
        </w:rPr>
        <w:t>小时内响应，</w:t>
      </w:r>
      <w:r>
        <w:rPr>
          <w:rFonts w:ascii="宋体" w:hint="eastAsia"/>
          <w:szCs w:val="21"/>
        </w:rPr>
        <w:t>4</w:t>
      </w:r>
      <w:r>
        <w:rPr>
          <w:rFonts w:ascii="宋体" w:hint="eastAsia"/>
          <w:szCs w:val="21"/>
        </w:rPr>
        <w:t>小时内到达现场。</w:t>
      </w:r>
    </w:p>
    <w:p w:rsidR="00BE0CEF" w:rsidRDefault="0023612E">
      <w:pPr>
        <w:adjustRightInd w:val="0"/>
        <w:snapToGrid w:val="0"/>
        <w:spacing w:beforeLines="50" w:before="156" w:line="360" w:lineRule="auto"/>
        <w:rPr>
          <w:rFonts w:ascii="宋体" w:hAnsi="宋体"/>
          <w:szCs w:val="21"/>
        </w:rPr>
      </w:pPr>
      <w:r>
        <w:rPr>
          <w:rFonts w:ascii="宋体" w:hAnsi="宋体" w:hint="eastAsia"/>
          <w:szCs w:val="21"/>
        </w:rPr>
        <w:t>3</w:t>
      </w:r>
      <w:r>
        <w:rPr>
          <w:rFonts w:ascii="宋体" w:hAnsi="宋体" w:hint="eastAsia"/>
          <w:szCs w:val="21"/>
        </w:rPr>
        <w:t>、维修与备品备件服务：供方免费提供维修保养用辅料和足够的常用易损件。</w:t>
      </w:r>
    </w:p>
    <w:p w:rsidR="00BE0CEF" w:rsidRDefault="0023612E">
      <w:pPr>
        <w:adjustRightInd w:val="0"/>
        <w:snapToGrid w:val="0"/>
        <w:spacing w:beforeLines="50" w:before="156" w:line="360" w:lineRule="auto"/>
        <w:rPr>
          <w:rFonts w:ascii="宋体" w:hAnsi="宋体"/>
          <w:b/>
          <w:szCs w:val="21"/>
        </w:rPr>
      </w:pPr>
      <w:r>
        <w:rPr>
          <w:rFonts w:ascii="宋体" w:hAnsi="宋体" w:hint="eastAsia"/>
          <w:b/>
          <w:szCs w:val="21"/>
        </w:rPr>
        <w:t>六、</w:t>
      </w:r>
      <w:r>
        <w:rPr>
          <w:rFonts w:ascii="宋体" w:hAnsi="宋体" w:hint="eastAsia"/>
          <w:b/>
          <w:szCs w:val="21"/>
        </w:rPr>
        <w:t xml:space="preserve">  </w:t>
      </w:r>
      <w:r>
        <w:rPr>
          <w:rFonts w:ascii="宋体" w:hAnsi="宋体" w:hint="eastAsia"/>
          <w:b/>
          <w:szCs w:val="21"/>
        </w:rPr>
        <w:t>其它要求及说明</w:t>
      </w:r>
    </w:p>
    <w:p w:rsidR="00BE0CEF" w:rsidRDefault="0023612E">
      <w:pPr>
        <w:adjustRightInd w:val="0"/>
        <w:snapToGrid w:val="0"/>
        <w:spacing w:beforeLines="50" w:before="156" w:line="360" w:lineRule="auto"/>
      </w:pPr>
      <w:r>
        <w:rPr>
          <w:rFonts w:ascii="宋体" w:hAnsi="宋体" w:hint="eastAsia"/>
          <w:bCs/>
          <w:szCs w:val="21"/>
        </w:rPr>
        <w:t>因该项目是楼外独立建造（仅高三层，第二层不开门），故要求</w:t>
      </w:r>
      <w:r>
        <w:rPr>
          <w:rFonts w:hint="eastAsia"/>
          <w:bCs/>
        </w:rPr>
        <w:t>投标方按时到现场</w:t>
      </w:r>
      <w:r>
        <w:rPr>
          <w:rFonts w:ascii="宋体" w:hAnsi="宋体" w:hint="eastAsia"/>
          <w:bCs/>
          <w:szCs w:val="21"/>
        </w:rPr>
        <w:t>踏勘。</w:t>
      </w:r>
    </w:p>
    <w:p w:rsidR="00BE0CEF" w:rsidRDefault="00BE0CEF">
      <w:pPr>
        <w:pStyle w:val="110"/>
        <w:adjustRightInd w:val="0"/>
        <w:snapToGrid w:val="0"/>
        <w:spacing w:beforeLines="50" w:before="156" w:line="360" w:lineRule="auto"/>
        <w:ind w:left="645" w:firstLineChars="0" w:firstLine="0"/>
        <w:rPr>
          <w:rFonts w:ascii="黑体" w:eastAsia="黑体" w:hAnsi="华文中宋"/>
          <w:bCs/>
          <w:w w:val="90"/>
          <w:sz w:val="32"/>
          <w:szCs w:val="32"/>
        </w:rPr>
      </w:pPr>
    </w:p>
    <w:sectPr w:rsidR="00BE0CE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2E" w:rsidRDefault="0023612E">
      <w:r>
        <w:separator/>
      </w:r>
    </w:p>
  </w:endnote>
  <w:endnote w:type="continuationSeparator" w:id="0">
    <w:p w:rsidR="0023612E" w:rsidRDefault="0023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F" w:rsidRDefault="0023612E">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E0CEF" w:rsidRDefault="00BE0CE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F" w:rsidRDefault="0023612E">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AA2FE1">
      <w:rPr>
        <w:rStyle w:val="ad"/>
        <w:noProof/>
      </w:rPr>
      <w:t>3</w:t>
    </w:r>
    <w:r>
      <w:rPr>
        <w:rStyle w:val="ad"/>
      </w:rPr>
      <w:fldChar w:fldCharType="end"/>
    </w:r>
  </w:p>
  <w:p w:rsidR="00BE0CEF" w:rsidRDefault="00BE0CE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F" w:rsidRDefault="0023612E">
    <w:pPr>
      <w:pStyle w:val="a8"/>
      <w:ind w:left="180" w:right="360" w:hangingChars="100" w:hanging="180"/>
      <w:jc w:val="right"/>
      <w:rPr>
        <w:rFonts w:ascii="仿宋_GB2312" w:eastAsia="仿宋_GB2312"/>
      </w:rPr>
    </w:pPr>
    <w:r>
      <w:rPr>
        <w:rStyle w:val="ad"/>
        <w:rFonts w:ascii="仿宋_GB2312" w:eastAsia="仿宋_GB2312"/>
      </w:rPr>
      <w:fldChar w:fldCharType="begin"/>
    </w:r>
    <w:r>
      <w:rPr>
        <w:rStyle w:val="ad"/>
        <w:rFonts w:ascii="仿宋_GB2312" w:eastAsia="仿宋_GB2312"/>
      </w:rPr>
      <w:instrText xml:space="preserve"> PAGE </w:instrText>
    </w:r>
    <w:r>
      <w:rPr>
        <w:rStyle w:val="ad"/>
        <w:rFonts w:ascii="仿宋_GB2312" w:eastAsia="仿宋_GB2312"/>
      </w:rPr>
      <w:fldChar w:fldCharType="separate"/>
    </w:r>
    <w:r w:rsidR="00AA2FE1">
      <w:rPr>
        <w:rStyle w:val="ad"/>
        <w:rFonts w:ascii="仿宋_GB2312" w:eastAsia="仿宋_GB2312"/>
        <w:noProof/>
      </w:rPr>
      <w:t>44</w:t>
    </w:r>
    <w:r>
      <w:rPr>
        <w:rStyle w:val="ad"/>
        <w:rFonts w:ascii="仿宋_GB2312" w:eastAsia="仿宋_GB2312"/>
      </w:rPr>
      <w:fldChar w:fldCharType="end"/>
    </w:r>
  </w:p>
  <w:p w:rsidR="00BE0CEF" w:rsidRDefault="0023612E">
    <w:pPr>
      <w:pStyle w:val="a8"/>
      <w:ind w:left="180" w:hangingChars="100" w:hanging="180"/>
      <w:jc w:val="right"/>
      <w:rPr>
        <w:rFonts w:eastAsia="楷体_GB2312"/>
      </w:rPr>
    </w:pPr>
    <w:r>
      <w:rPr>
        <w:rFonts w:eastAsia="楷体_GB231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F" w:rsidRDefault="0023612E">
    <w:pPr>
      <w:pStyle w:val="a8"/>
      <w:ind w:left="180" w:right="360" w:hangingChars="100" w:hanging="180"/>
      <w:jc w:val="right"/>
      <w:rPr>
        <w:rFonts w:eastAsia="楷体_GB2312"/>
      </w:rPr>
    </w:pPr>
    <w:r>
      <w:rPr>
        <w:rStyle w:val="ad"/>
        <w:rFonts w:ascii="仿宋_GB2312" w:eastAsia="仿宋_GB2312"/>
      </w:rPr>
      <w:fldChar w:fldCharType="begin"/>
    </w:r>
    <w:r>
      <w:rPr>
        <w:rStyle w:val="ad"/>
        <w:rFonts w:ascii="仿宋_GB2312" w:eastAsia="仿宋_GB2312"/>
      </w:rPr>
      <w:instrText xml:space="preserve"> PAGE </w:instrText>
    </w:r>
    <w:r>
      <w:rPr>
        <w:rStyle w:val="ad"/>
        <w:rFonts w:ascii="仿宋_GB2312" w:eastAsia="仿宋_GB2312"/>
      </w:rPr>
      <w:fldChar w:fldCharType="separate"/>
    </w:r>
    <w:r w:rsidR="00AA2FE1">
      <w:rPr>
        <w:rStyle w:val="ad"/>
        <w:rFonts w:ascii="仿宋_GB2312" w:eastAsia="仿宋_GB2312"/>
        <w:noProof/>
      </w:rPr>
      <w:t>48</w:t>
    </w:r>
    <w:r>
      <w:rPr>
        <w:rStyle w:val="ad"/>
        <w:rFonts w:ascii="仿宋_GB2312" w:eastAsia="仿宋_GB2312"/>
      </w:rPr>
      <w:fldChar w:fldCharType="end"/>
    </w:r>
    <w:r>
      <w:rPr>
        <w:rFonts w:eastAsia="楷体_GB23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2E" w:rsidRDefault="0023612E">
      <w:r>
        <w:separator/>
      </w:r>
    </w:p>
  </w:footnote>
  <w:footnote w:type="continuationSeparator" w:id="0">
    <w:p w:rsidR="0023612E" w:rsidRDefault="00236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F" w:rsidRDefault="00BE0CEF">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F" w:rsidRDefault="00BE0CEF">
    <w:pPr>
      <w:pStyle w:val="a9"/>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EF" w:rsidRDefault="00BE0CEF">
    <w:pPr>
      <w:pStyle w:val="a9"/>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D06413"/>
    <w:multiLevelType w:val="singleLevel"/>
    <w:tmpl w:val="C5D06413"/>
    <w:lvl w:ilvl="0">
      <w:start w:val="6"/>
      <w:numFmt w:val="chineseCounting"/>
      <w:suff w:val="space"/>
      <w:lvlText w:val="第%1章"/>
      <w:lvlJc w:val="left"/>
      <w:rPr>
        <w:rFonts w:hint="eastAsia"/>
      </w:rPr>
    </w:lvl>
  </w:abstractNum>
  <w:abstractNum w:abstractNumId="1">
    <w:nsid w:val="170850A8"/>
    <w:multiLevelType w:val="multilevel"/>
    <w:tmpl w:val="170850A8"/>
    <w:lvl w:ilvl="0">
      <w:start w:val="1"/>
      <w:numFmt w:val="japaneseCounting"/>
      <w:lvlText w:val="%1、"/>
      <w:lvlJc w:val="left"/>
      <w:pPr>
        <w:ind w:left="645" w:hanging="64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5CD1239"/>
    <w:multiLevelType w:val="multilevel"/>
    <w:tmpl w:val="45CD1239"/>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7D"/>
    <w:rsid w:val="00007729"/>
    <w:rsid w:val="00010D7C"/>
    <w:rsid w:val="000121A0"/>
    <w:rsid w:val="00015335"/>
    <w:rsid w:val="00016BB3"/>
    <w:rsid w:val="00020A74"/>
    <w:rsid w:val="00021A22"/>
    <w:rsid w:val="00022F67"/>
    <w:rsid w:val="000235D5"/>
    <w:rsid w:val="000239B3"/>
    <w:rsid w:val="00027D81"/>
    <w:rsid w:val="00033D10"/>
    <w:rsid w:val="000344D3"/>
    <w:rsid w:val="000352EB"/>
    <w:rsid w:val="00041685"/>
    <w:rsid w:val="0004251D"/>
    <w:rsid w:val="0004309B"/>
    <w:rsid w:val="0004768A"/>
    <w:rsid w:val="00052D8C"/>
    <w:rsid w:val="00056156"/>
    <w:rsid w:val="00060A6C"/>
    <w:rsid w:val="0006234E"/>
    <w:rsid w:val="00062DCD"/>
    <w:rsid w:val="00072D8E"/>
    <w:rsid w:val="00076811"/>
    <w:rsid w:val="00081F85"/>
    <w:rsid w:val="000849E6"/>
    <w:rsid w:val="00086480"/>
    <w:rsid w:val="0009226C"/>
    <w:rsid w:val="000926D4"/>
    <w:rsid w:val="00096250"/>
    <w:rsid w:val="00096A91"/>
    <w:rsid w:val="00096F41"/>
    <w:rsid w:val="000A0D6B"/>
    <w:rsid w:val="000A2062"/>
    <w:rsid w:val="000A273B"/>
    <w:rsid w:val="000A5253"/>
    <w:rsid w:val="000A7674"/>
    <w:rsid w:val="000B11FF"/>
    <w:rsid w:val="000B4526"/>
    <w:rsid w:val="000B4C34"/>
    <w:rsid w:val="000C06CB"/>
    <w:rsid w:val="000C1E43"/>
    <w:rsid w:val="000C2FAA"/>
    <w:rsid w:val="000C5D09"/>
    <w:rsid w:val="000D0FD5"/>
    <w:rsid w:val="000D185B"/>
    <w:rsid w:val="000D5B52"/>
    <w:rsid w:val="000E522A"/>
    <w:rsid w:val="000F186B"/>
    <w:rsid w:val="000F3C82"/>
    <w:rsid w:val="000F4540"/>
    <w:rsid w:val="0010088A"/>
    <w:rsid w:val="001009B5"/>
    <w:rsid w:val="001050B7"/>
    <w:rsid w:val="001115B9"/>
    <w:rsid w:val="00111DA5"/>
    <w:rsid w:val="00131506"/>
    <w:rsid w:val="00133485"/>
    <w:rsid w:val="00134FD0"/>
    <w:rsid w:val="0013677A"/>
    <w:rsid w:val="00144204"/>
    <w:rsid w:val="00145FDD"/>
    <w:rsid w:val="00150D07"/>
    <w:rsid w:val="001530EC"/>
    <w:rsid w:val="00154826"/>
    <w:rsid w:val="00155AE9"/>
    <w:rsid w:val="0016075C"/>
    <w:rsid w:val="00166E0D"/>
    <w:rsid w:val="001738E9"/>
    <w:rsid w:val="00182F36"/>
    <w:rsid w:val="00191AD3"/>
    <w:rsid w:val="001965BC"/>
    <w:rsid w:val="001976C5"/>
    <w:rsid w:val="001A1324"/>
    <w:rsid w:val="001A1D0E"/>
    <w:rsid w:val="001A2B99"/>
    <w:rsid w:val="001A59A4"/>
    <w:rsid w:val="001B0EB4"/>
    <w:rsid w:val="001C0C65"/>
    <w:rsid w:val="001C1C74"/>
    <w:rsid w:val="001C1CED"/>
    <w:rsid w:val="001C7B1A"/>
    <w:rsid w:val="001D1793"/>
    <w:rsid w:val="001D28FC"/>
    <w:rsid w:val="001D38BC"/>
    <w:rsid w:val="001D74D0"/>
    <w:rsid w:val="001D7F92"/>
    <w:rsid w:val="001E15DE"/>
    <w:rsid w:val="001E3455"/>
    <w:rsid w:val="001E4C10"/>
    <w:rsid w:val="001E613D"/>
    <w:rsid w:val="001E7AED"/>
    <w:rsid w:val="001F2616"/>
    <w:rsid w:val="00203F67"/>
    <w:rsid w:val="00205219"/>
    <w:rsid w:val="00211458"/>
    <w:rsid w:val="002117B9"/>
    <w:rsid w:val="002118B2"/>
    <w:rsid w:val="0021348A"/>
    <w:rsid w:val="0021470F"/>
    <w:rsid w:val="00216FB1"/>
    <w:rsid w:val="00217854"/>
    <w:rsid w:val="00220540"/>
    <w:rsid w:val="00224001"/>
    <w:rsid w:val="00225A8A"/>
    <w:rsid w:val="002316B1"/>
    <w:rsid w:val="00232277"/>
    <w:rsid w:val="0023612E"/>
    <w:rsid w:val="00236FF1"/>
    <w:rsid w:val="002512D3"/>
    <w:rsid w:val="00257B96"/>
    <w:rsid w:val="00260615"/>
    <w:rsid w:val="00260B91"/>
    <w:rsid w:val="00265A86"/>
    <w:rsid w:val="00265CC0"/>
    <w:rsid w:val="002661C2"/>
    <w:rsid w:val="002718C6"/>
    <w:rsid w:val="00276BD2"/>
    <w:rsid w:val="00280A8A"/>
    <w:rsid w:val="00280EF3"/>
    <w:rsid w:val="002817E2"/>
    <w:rsid w:val="00283D8A"/>
    <w:rsid w:val="00285C9C"/>
    <w:rsid w:val="0029386A"/>
    <w:rsid w:val="00296C9B"/>
    <w:rsid w:val="002A5550"/>
    <w:rsid w:val="002B1AF7"/>
    <w:rsid w:val="002B3183"/>
    <w:rsid w:val="002B58DD"/>
    <w:rsid w:val="002B7C10"/>
    <w:rsid w:val="002C166E"/>
    <w:rsid w:val="002D29F2"/>
    <w:rsid w:val="002E3ED6"/>
    <w:rsid w:val="002E47CB"/>
    <w:rsid w:val="002E51DF"/>
    <w:rsid w:val="002E5A75"/>
    <w:rsid w:val="002F156D"/>
    <w:rsid w:val="00303877"/>
    <w:rsid w:val="0030483B"/>
    <w:rsid w:val="00304A72"/>
    <w:rsid w:val="00305202"/>
    <w:rsid w:val="00313AA8"/>
    <w:rsid w:val="00320345"/>
    <w:rsid w:val="00321CCE"/>
    <w:rsid w:val="0032267E"/>
    <w:rsid w:val="00324CBE"/>
    <w:rsid w:val="00325784"/>
    <w:rsid w:val="0033722B"/>
    <w:rsid w:val="00342495"/>
    <w:rsid w:val="00342FCC"/>
    <w:rsid w:val="00344FE2"/>
    <w:rsid w:val="0035086E"/>
    <w:rsid w:val="003512F1"/>
    <w:rsid w:val="00351629"/>
    <w:rsid w:val="00351946"/>
    <w:rsid w:val="00352722"/>
    <w:rsid w:val="003541B0"/>
    <w:rsid w:val="00360B93"/>
    <w:rsid w:val="00362666"/>
    <w:rsid w:val="003743FE"/>
    <w:rsid w:val="00374CEC"/>
    <w:rsid w:val="00376DAD"/>
    <w:rsid w:val="00377A3A"/>
    <w:rsid w:val="00393BAA"/>
    <w:rsid w:val="0039696B"/>
    <w:rsid w:val="003A4368"/>
    <w:rsid w:val="003A7DDF"/>
    <w:rsid w:val="003B6F91"/>
    <w:rsid w:val="003C0909"/>
    <w:rsid w:val="003C1C17"/>
    <w:rsid w:val="003C3380"/>
    <w:rsid w:val="003C4AD0"/>
    <w:rsid w:val="003D0997"/>
    <w:rsid w:val="003D1AFE"/>
    <w:rsid w:val="003E3F0A"/>
    <w:rsid w:val="003E5E35"/>
    <w:rsid w:val="003F30D0"/>
    <w:rsid w:val="003F6142"/>
    <w:rsid w:val="003F75B9"/>
    <w:rsid w:val="0040277C"/>
    <w:rsid w:val="0040796C"/>
    <w:rsid w:val="00407DD1"/>
    <w:rsid w:val="004149AF"/>
    <w:rsid w:val="00416535"/>
    <w:rsid w:val="00425179"/>
    <w:rsid w:val="00426000"/>
    <w:rsid w:val="004276C5"/>
    <w:rsid w:val="00427E63"/>
    <w:rsid w:val="00430290"/>
    <w:rsid w:val="00445AB8"/>
    <w:rsid w:val="0045180E"/>
    <w:rsid w:val="00463298"/>
    <w:rsid w:val="004656FD"/>
    <w:rsid w:val="00466094"/>
    <w:rsid w:val="00481EFD"/>
    <w:rsid w:val="00482523"/>
    <w:rsid w:val="0048424D"/>
    <w:rsid w:val="00486F0C"/>
    <w:rsid w:val="0048718F"/>
    <w:rsid w:val="00496B44"/>
    <w:rsid w:val="004A2E8F"/>
    <w:rsid w:val="004A45AB"/>
    <w:rsid w:val="004B2841"/>
    <w:rsid w:val="004C2F89"/>
    <w:rsid w:val="004C3204"/>
    <w:rsid w:val="004C6C19"/>
    <w:rsid w:val="004C71BD"/>
    <w:rsid w:val="004D2A99"/>
    <w:rsid w:val="004E7177"/>
    <w:rsid w:val="004E78A4"/>
    <w:rsid w:val="004F175A"/>
    <w:rsid w:val="004F20B3"/>
    <w:rsid w:val="00501B50"/>
    <w:rsid w:val="00505EBB"/>
    <w:rsid w:val="00506CD9"/>
    <w:rsid w:val="00511301"/>
    <w:rsid w:val="00514149"/>
    <w:rsid w:val="00527C62"/>
    <w:rsid w:val="00527FF9"/>
    <w:rsid w:val="00530EFB"/>
    <w:rsid w:val="005316DF"/>
    <w:rsid w:val="0053573E"/>
    <w:rsid w:val="00540AF5"/>
    <w:rsid w:val="00544427"/>
    <w:rsid w:val="00544775"/>
    <w:rsid w:val="005520C8"/>
    <w:rsid w:val="005879A7"/>
    <w:rsid w:val="00590CFD"/>
    <w:rsid w:val="005A1469"/>
    <w:rsid w:val="005A4B99"/>
    <w:rsid w:val="005A5BCF"/>
    <w:rsid w:val="005B2DC9"/>
    <w:rsid w:val="005B3984"/>
    <w:rsid w:val="005B3D8B"/>
    <w:rsid w:val="005B6160"/>
    <w:rsid w:val="005E0AA8"/>
    <w:rsid w:val="005E1990"/>
    <w:rsid w:val="005E2491"/>
    <w:rsid w:val="005E6CDA"/>
    <w:rsid w:val="005F25AF"/>
    <w:rsid w:val="005F44BC"/>
    <w:rsid w:val="00600A1B"/>
    <w:rsid w:val="00602CDD"/>
    <w:rsid w:val="006048F8"/>
    <w:rsid w:val="00604A10"/>
    <w:rsid w:val="00610823"/>
    <w:rsid w:val="00614922"/>
    <w:rsid w:val="006166E7"/>
    <w:rsid w:val="006175CD"/>
    <w:rsid w:val="00620A77"/>
    <w:rsid w:val="00623FAD"/>
    <w:rsid w:val="006258CC"/>
    <w:rsid w:val="00630993"/>
    <w:rsid w:val="0063122B"/>
    <w:rsid w:val="00632987"/>
    <w:rsid w:val="00636694"/>
    <w:rsid w:val="00641D46"/>
    <w:rsid w:val="00651DFE"/>
    <w:rsid w:val="006551CE"/>
    <w:rsid w:val="006558D6"/>
    <w:rsid w:val="00663599"/>
    <w:rsid w:val="00667D99"/>
    <w:rsid w:val="00673BDE"/>
    <w:rsid w:val="00676306"/>
    <w:rsid w:val="00682134"/>
    <w:rsid w:val="00683DA9"/>
    <w:rsid w:val="00686C2C"/>
    <w:rsid w:val="00686F3E"/>
    <w:rsid w:val="006A278E"/>
    <w:rsid w:val="006A56F0"/>
    <w:rsid w:val="006B307D"/>
    <w:rsid w:val="006B7516"/>
    <w:rsid w:val="006C300E"/>
    <w:rsid w:val="006C6B16"/>
    <w:rsid w:val="006C6E38"/>
    <w:rsid w:val="006D5D5F"/>
    <w:rsid w:val="006E17B6"/>
    <w:rsid w:val="006E2F27"/>
    <w:rsid w:val="006E47D5"/>
    <w:rsid w:val="006E6C02"/>
    <w:rsid w:val="006E7588"/>
    <w:rsid w:val="006E7EE3"/>
    <w:rsid w:val="006F0968"/>
    <w:rsid w:val="006F2CD4"/>
    <w:rsid w:val="006F31E2"/>
    <w:rsid w:val="006F3C71"/>
    <w:rsid w:val="006F4C7D"/>
    <w:rsid w:val="007116EE"/>
    <w:rsid w:val="00715E32"/>
    <w:rsid w:val="00720CA9"/>
    <w:rsid w:val="00724D40"/>
    <w:rsid w:val="007259EC"/>
    <w:rsid w:val="007379D9"/>
    <w:rsid w:val="00740185"/>
    <w:rsid w:val="00753948"/>
    <w:rsid w:val="007561D0"/>
    <w:rsid w:val="00756D18"/>
    <w:rsid w:val="007612EB"/>
    <w:rsid w:val="00763B00"/>
    <w:rsid w:val="007642BB"/>
    <w:rsid w:val="00774FB3"/>
    <w:rsid w:val="00775D86"/>
    <w:rsid w:val="007836AD"/>
    <w:rsid w:val="0078403F"/>
    <w:rsid w:val="00790160"/>
    <w:rsid w:val="00794797"/>
    <w:rsid w:val="007A54F5"/>
    <w:rsid w:val="007A6398"/>
    <w:rsid w:val="007A6754"/>
    <w:rsid w:val="007A729B"/>
    <w:rsid w:val="007B4598"/>
    <w:rsid w:val="007B70A3"/>
    <w:rsid w:val="007C0044"/>
    <w:rsid w:val="007C0056"/>
    <w:rsid w:val="007C3FBC"/>
    <w:rsid w:val="007C612B"/>
    <w:rsid w:val="007D13F2"/>
    <w:rsid w:val="007D1705"/>
    <w:rsid w:val="007D232F"/>
    <w:rsid w:val="007D786C"/>
    <w:rsid w:val="007E1B35"/>
    <w:rsid w:val="007E32F7"/>
    <w:rsid w:val="007E4C74"/>
    <w:rsid w:val="007E6E6B"/>
    <w:rsid w:val="007F004D"/>
    <w:rsid w:val="007F07F7"/>
    <w:rsid w:val="007F210D"/>
    <w:rsid w:val="007F4067"/>
    <w:rsid w:val="007F5ABF"/>
    <w:rsid w:val="007F6B50"/>
    <w:rsid w:val="0080664E"/>
    <w:rsid w:val="00814882"/>
    <w:rsid w:val="00816F8F"/>
    <w:rsid w:val="008173B4"/>
    <w:rsid w:val="008222DA"/>
    <w:rsid w:val="0082264B"/>
    <w:rsid w:val="00822FFF"/>
    <w:rsid w:val="0082421E"/>
    <w:rsid w:val="00830AA6"/>
    <w:rsid w:val="00832FBC"/>
    <w:rsid w:val="00837428"/>
    <w:rsid w:val="00837D0C"/>
    <w:rsid w:val="008436A8"/>
    <w:rsid w:val="00843910"/>
    <w:rsid w:val="00844A36"/>
    <w:rsid w:val="008475D7"/>
    <w:rsid w:val="00851811"/>
    <w:rsid w:val="00851B88"/>
    <w:rsid w:val="00853738"/>
    <w:rsid w:val="008665AE"/>
    <w:rsid w:val="00867B1C"/>
    <w:rsid w:val="008721DE"/>
    <w:rsid w:val="0088030B"/>
    <w:rsid w:val="008823A2"/>
    <w:rsid w:val="0088751B"/>
    <w:rsid w:val="008919CB"/>
    <w:rsid w:val="00891CDB"/>
    <w:rsid w:val="008934AE"/>
    <w:rsid w:val="008974E2"/>
    <w:rsid w:val="008A16DD"/>
    <w:rsid w:val="008A258E"/>
    <w:rsid w:val="008A25D1"/>
    <w:rsid w:val="008A7253"/>
    <w:rsid w:val="008A7F60"/>
    <w:rsid w:val="008B27AC"/>
    <w:rsid w:val="008C0FA4"/>
    <w:rsid w:val="008C4519"/>
    <w:rsid w:val="008C4F30"/>
    <w:rsid w:val="008D4336"/>
    <w:rsid w:val="008E271E"/>
    <w:rsid w:val="008E76E9"/>
    <w:rsid w:val="008F2D55"/>
    <w:rsid w:val="008F5824"/>
    <w:rsid w:val="008F60A1"/>
    <w:rsid w:val="00905297"/>
    <w:rsid w:val="00905FBF"/>
    <w:rsid w:val="00913E80"/>
    <w:rsid w:val="00917807"/>
    <w:rsid w:val="0092597A"/>
    <w:rsid w:val="0092612B"/>
    <w:rsid w:val="00936B8C"/>
    <w:rsid w:val="00944DF8"/>
    <w:rsid w:val="0094532D"/>
    <w:rsid w:val="00947804"/>
    <w:rsid w:val="00947AA6"/>
    <w:rsid w:val="0095086D"/>
    <w:rsid w:val="00951825"/>
    <w:rsid w:val="00952387"/>
    <w:rsid w:val="00953070"/>
    <w:rsid w:val="009538F0"/>
    <w:rsid w:val="00962DC0"/>
    <w:rsid w:val="009631B1"/>
    <w:rsid w:val="00963F92"/>
    <w:rsid w:val="009651F6"/>
    <w:rsid w:val="00967ECD"/>
    <w:rsid w:val="00970E99"/>
    <w:rsid w:val="009728CA"/>
    <w:rsid w:val="0097564A"/>
    <w:rsid w:val="00975F57"/>
    <w:rsid w:val="009778CA"/>
    <w:rsid w:val="00980A05"/>
    <w:rsid w:val="0098195A"/>
    <w:rsid w:val="00992562"/>
    <w:rsid w:val="009959E0"/>
    <w:rsid w:val="00997D29"/>
    <w:rsid w:val="009A1CFB"/>
    <w:rsid w:val="009A27EB"/>
    <w:rsid w:val="009A3BB7"/>
    <w:rsid w:val="009A66B6"/>
    <w:rsid w:val="009B60F3"/>
    <w:rsid w:val="009C2ED0"/>
    <w:rsid w:val="009C2F5E"/>
    <w:rsid w:val="009C4439"/>
    <w:rsid w:val="009C5142"/>
    <w:rsid w:val="009D21A3"/>
    <w:rsid w:val="009D41DB"/>
    <w:rsid w:val="009D644E"/>
    <w:rsid w:val="009D6F45"/>
    <w:rsid w:val="009E5383"/>
    <w:rsid w:val="009E66C5"/>
    <w:rsid w:val="009F1E26"/>
    <w:rsid w:val="009F214F"/>
    <w:rsid w:val="009F3572"/>
    <w:rsid w:val="009F583F"/>
    <w:rsid w:val="009F5F8C"/>
    <w:rsid w:val="009F6122"/>
    <w:rsid w:val="00A016D2"/>
    <w:rsid w:val="00A01B96"/>
    <w:rsid w:val="00A0206E"/>
    <w:rsid w:val="00A0390A"/>
    <w:rsid w:val="00A06178"/>
    <w:rsid w:val="00A064F3"/>
    <w:rsid w:val="00A068EC"/>
    <w:rsid w:val="00A12B76"/>
    <w:rsid w:val="00A17AED"/>
    <w:rsid w:val="00A21E04"/>
    <w:rsid w:val="00A22762"/>
    <w:rsid w:val="00A2388C"/>
    <w:rsid w:val="00A24C95"/>
    <w:rsid w:val="00A2607C"/>
    <w:rsid w:val="00A31891"/>
    <w:rsid w:val="00A31BFC"/>
    <w:rsid w:val="00A33963"/>
    <w:rsid w:val="00A34203"/>
    <w:rsid w:val="00A42BD6"/>
    <w:rsid w:val="00A47914"/>
    <w:rsid w:val="00A511C4"/>
    <w:rsid w:val="00A51529"/>
    <w:rsid w:val="00A56270"/>
    <w:rsid w:val="00A56631"/>
    <w:rsid w:val="00A62A74"/>
    <w:rsid w:val="00A62F76"/>
    <w:rsid w:val="00A63EB7"/>
    <w:rsid w:val="00A66FBF"/>
    <w:rsid w:val="00A709B2"/>
    <w:rsid w:val="00A73A22"/>
    <w:rsid w:val="00A800AE"/>
    <w:rsid w:val="00A8523C"/>
    <w:rsid w:val="00A85B33"/>
    <w:rsid w:val="00A87005"/>
    <w:rsid w:val="00A935D2"/>
    <w:rsid w:val="00A936D1"/>
    <w:rsid w:val="00A96B25"/>
    <w:rsid w:val="00A9768C"/>
    <w:rsid w:val="00A978F9"/>
    <w:rsid w:val="00AA2FE1"/>
    <w:rsid w:val="00AA7911"/>
    <w:rsid w:val="00AB10C7"/>
    <w:rsid w:val="00AB15F6"/>
    <w:rsid w:val="00AB3BFB"/>
    <w:rsid w:val="00AB4508"/>
    <w:rsid w:val="00AB6241"/>
    <w:rsid w:val="00AB6DA2"/>
    <w:rsid w:val="00AB7CE6"/>
    <w:rsid w:val="00AC1EA6"/>
    <w:rsid w:val="00AC4349"/>
    <w:rsid w:val="00AD328F"/>
    <w:rsid w:val="00AD40F1"/>
    <w:rsid w:val="00AD4C8B"/>
    <w:rsid w:val="00AD5704"/>
    <w:rsid w:val="00AE3601"/>
    <w:rsid w:val="00AE79FD"/>
    <w:rsid w:val="00AE7E0C"/>
    <w:rsid w:val="00AF157C"/>
    <w:rsid w:val="00AF2EFE"/>
    <w:rsid w:val="00AF4442"/>
    <w:rsid w:val="00AF5717"/>
    <w:rsid w:val="00AF6F59"/>
    <w:rsid w:val="00AF7A8F"/>
    <w:rsid w:val="00B02396"/>
    <w:rsid w:val="00B03129"/>
    <w:rsid w:val="00B05A2C"/>
    <w:rsid w:val="00B05F27"/>
    <w:rsid w:val="00B11E71"/>
    <w:rsid w:val="00B1208C"/>
    <w:rsid w:val="00B12DDD"/>
    <w:rsid w:val="00B20E19"/>
    <w:rsid w:val="00B22DA6"/>
    <w:rsid w:val="00B236C9"/>
    <w:rsid w:val="00B2755D"/>
    <w:rsid w:val="00B30688"/>
    <w:rsid w:val="00B30EE0"/>
    <w:rsid w:val="00B33803"/>
    <w:rsid w:val="00B43E1E"/>
    <w:rsid w:val="00B53D7A"/>
    <w:rsid w:val="00B5491C"/>
    <w:rsid w:val="00B54F8F"/>
    <w:rsid w:val="00B55507"/>
    <w:rsid w:val="00B5661C"/>
    <w:rsid w:val="00B608D7"/>
    <w:rsid w:val="00B60C78"/>
    <w:rsid w:val="00B675E7"/>
    <w:rsid w:val="00B7191C"/>
    <w:rsid w:val="00B76827"/>
    <w:rsid w:val="00B76CF4"/>
    <w:rsid w:val="00B8113E"/>
    <w:rsid w:val="00B830A7"/>
    <w:rsid w:val="00B836B7"/>
    <w:rsid w:val="00B86C00"/>
    <w:rsid w:val="00B90A1F"/>
    <w:rsid w:val="00B9547C"/>
    <w:rsid w:val="00B975B0"/>
    <w:rsid w:val="00BA20FC"/>
    <w:rsid w:val="00BA4B49"/>
    <w:rsid w:val="00BA4ED3"/>
    <w:rsid w:val="00BA6A3D"/>
    <w:rsid w:val="00BB147F"/>
    <w:rsid w:val="00BB3B87"/>
    <w:rsid w:val="00BB60CC"/>
    <w:rsid w:val="00BB6B93"/>
    <w:rsid w:val="00BC1B14"/>
    <w:rsid w:val="00BC2E5F"/>
    <w:rsid w:val="00BC34DB"/>
    <w:rsid w:val="00BC3DFC"/>
    <w:rsid w:val="00BC56B5"/>
    <w:rsid w:val="00BD0EBB"/>
    <w:rsid w:val="00BD328E"/>
    <w:rsid w:val="00BD7800"/>
    <w:rsid w:val="00BE0CEF"/>
    <w:rsid w:val="00BE0EC4"/>
    <w:rsid w:val="00BE65DB"/>
    <w:rsid w:val="00BF3F1F"/>
    <w:rsid w:val="00BF3F8A"/>
    <w:rsid w:val="00BF457A"/>
    <w:rsid w:val="00BF483C"/>
    <w:rsid w:val="00BF68B8"/>
    <w:rsid w:val="00C016F8"/>
    <w:rsid w:val="00C025BE"/>
    <w:rsid w:val="00C0432F"/>
    <w:rsid w:val="00C0619F"/>
    <w:rsid w:val="00C13F14"/>
    <w:rsid w:val="00C15129"/>
    <w:rsid w:val="00C24FC0"/>
    <w:rsid w:val="00C25020"/>
    <w:rsid w:val="00C266CC"/>
    <w:rsid w:val="00C303CA"/>
    <w:rsid w:val="00C334D5"/>
    <w:rsid w:val="00C341EE"/>
    <w:rsid w:val="00C35EA8"/>
    <w:rsid w:val="00C37513"/>
    <w:rsid w:val="00C42B7D"/>
    <w:rsid w:val="00C46107"/>
    <w:rsid w:val="00C474D6"/>
    <w:rsid w:val="00C50097"/>
    <w:rsid w:val="00C561F4"/>
    <w:rsid w:val="00C56F91"/>
    <w:rsid w:val="00C6334B"/>
    <w:rsid w:val="00C65D11"/>
    <w:rsid w:val="00C66E13"/>
    <w:rsid w:val="00C674EC"/>
    <w:rsid w:val="00C74E58"/>
    <w:rsid w:val="00C77387"/>
    <w:rsid w:val="00C82F9C"/>
    <w:rsid w:val="00C94BC8"/>
    <w:rsid w:val="00CA053D"/>
    <w:rsid w:val="00CA33FD"/>
    <w:rsid w:val="00CA591F"/>
    <w:rsid w:val="00CA6CB5"/>
    <w:rsid w:val="00CB0516"/>
    <w:rsid w:val="00CB2CB2"/>
    <w:rsid w:val="00CB48F4"/>
    <w:rsid w:val="00CB4924"/>
    <w:rsid w:val="00CB60B0"/>
    <w:rsid w:val="00CB7EF5"/>
    <w:rsid w:val="00CC217C"/>
    <w:rsid w:val="00CC7592"/>
    <w:rsid w:val="00CD4EC5"/>
    <w:rsid w:val="00CD72BF"/>
    <w:rsid w:val="00CE06D8"/>
    <w:rsid w:val="00CE283D"/>
    <w:rsid w:val="00CF059A"/>
    <w:rsid w:val="00CF15C3"/>
    <w:rsid w:val="00CF4048"/>
    <w:rsid w:val="00CF655B"/>
    <w:rsid w:val="00D0514A"/>
    <w:rsid w:val="00D11CE1"/>
    <w:rsid w:val="00D12E5C"/>
    <w:rsid w:val="00D2483A"/>
    <w:rsid w:val="00D24B31"/>
    <w:rsid w:val="00D2638A"/>
    <w:rsid w:val="00D3040F"/>
    <w:rsid w:val="00D30C38"/>
    <w:rsid w:val="00D35D38"/>
    <w:rsid w:val="00D40743"/>
    <w:rsid w:val="00D450B4"/>
    <w:rsid w:val="00D46726"/>
    <w:rsid w:val="00D52751"/>
    <w:rsid w:val="00D5370D"/>
    <w:rsid w:val="00D53AD3"/>
    <w:rsid w:val="00D7225C"/>
    <w:rsid w:val="00D72F9C"/>
    <w:rsid w:val="00D75F7B"/>
    <w:rsid w:val="00D76EB6"/>
    <w:rsid w:val="00D802B5"/>
    <w:rsid w:val="00D85F4F"/>
    <w:rsid w:val="00D87DE1"/>
    <w:rsid w:val="00D955A6"/>
    <w:rsid w:val="00D97314"/>
    <w:rsid w:val="00DA5524"/>
    <w:rsid w:val="00DB1A4A"/>
    <w:rsid w:val="00DB4BB5"/>
    <w:rsid w:val="00DB5B07"/>
    <w:rsid w:val="00DB77F5"/>
    <w:rsid w:val="00DC14D6"/>
    <w:rsid w:val="00DD0F8A"/>
    <w:rsid w:val="00DD277E"/>
    <w:rsid w:val="00DD79D9"/>
    <w:rsid w:val="00DD7E55"/>
    <w:rsid w:val="00DE2735"/>
    <w:rsid w:val="00DE7E42"/>
    <w:rsid w:val="00DF6BB0"/>
    <w:rsid w:val="00DF7865"/>
    <w:rsid w:val="00E0253B"/>
    <w:rsid w:val="00E10AD7"/>
    <w:rsid w:val="00E1353A"/>
    <w:rsid w:val="00E13B35"/>
    <w:rsid w:val="00E16FC3"/>
    <w:rsid w:val="00E206EE"/>
    <w:rsid w:val="00E23CFF"/>
    <w:rsid w:val="00E25740"/>
    <w:rsid w:val="00E26B8B"/>
    <w:rsid w:val="00E302C5"/>
    <w:rsid w:val="00E30B5F"/>
    <w:rsid w:val="00E30F0C"/>
    <w:rsid w:val="00E33B25"/>
    <w:rsid w:val="00E342F1"/>
    <w:rsid w:val="00E45D3D"/>
    <w:rsid w:val="00E50CA2"/>
    <w:rsid w:val="00E544B8"/>
    <w:rsid w:val="00E54B9F"/>
    <w:rsid w:val="00E67E6D"/>
    <w:rsid w:val="00E70F35"/>
    <w:rsid w:val="00E754BE"/>
    <w:rsid w:val="00E76AB4"/>
    <w:rsid w:val="00E77D23"/>
    <w:rsid w:val="00E8327F"/>
    <w:rsid w:val="00E84EDD"/>
    <w:rsid w:val="00E87C25"/>
    <w:rsid w:val="00E9228A"/>
    <w:rsid w:val="00EA0803"/>
    <w:rsid w:val="00EA4747"/>
    <w:rsid w:val="00EA6005"/>
    <w:rsid w:val="00EB2653"/>
    <w:rsid w:val="00EC43C8"/>
    <w:rsid w:val="00ED4EF0"/>
    <w:rsid w:val="00ED5CAD"/>
    <w:rsid w:val="00EE04EF"/>
    <w:rsid w:val="00EE2FEB"/>
    <w:rsid w:val="00EE3242"/>
    <w:rsid w:val="00EE6AC3"/>
    <w:rsid w:val="00EF4A9C"/>
    <w:rsid w:val="00EF564B"/>
    <w:rsid w:val="00F034B3"/>
    <w:rsid w:val="00F069DD"/>
    <w:rsid w:val="00F07643"/>
    <w:rsid w:val="00F076AA"/>
    <w:rsid w:val="00F15DA5"/>
    <w:rsid w:val="00F17EE4"/>
    <w:rsid w:val="00F24258"/>
    <w:rsid w:val="00F27BF2"/>
    <w:rsid w:val="00F3426F"/>
    <w:rsid w:val="00F347FE"/>
    <w:rsid w:val="00F35C42"/>
    <w:rsid w:val="00F5011C"/>
    <w:rsid w:val="00F50F07"/>
    <w:rsid w:val="00F54CDD"/>
    <w:rsid w:val="00F55F1E"/>
    <w:rsid w:val="00F56B31"/>
    <w:rsid w:val="00F62045"/>
    <w:rsid w:val="00F62A5F"/>
    <w:rsid w:val="00F642B8"/>
    <w:rsid w:val="00F65F04"/>
    <w:rsid w:val="00F66D6E"/>
    <w:rsid w:val="00F66E64"/>
    <w:rsid w:val="00F66F00"/>
    <w:rsid w:val="00F73713"/>
    <w:rsid w:val="00F83793"/>
    <w:rsid w:val="00F83E66"/>
    <w:rsid w:val="00F8528D"/>
    <w:rsid w:val="00F85C13"/>
    <w:rsid w:val="00F87846"/>
    <w:rsid w:val="00F901EA"/>
    <w:rsid w:val="00F958C7"/>
    <w:rsid w:val="00F96498"/>
    <w:rsid w:val="00F96B83"/>
    <w:rsid w:val="00FA41A1"/>
    <w:rsid w:val="00FB199A"/>
    <w:rsid w:val="00FB1C15"/>
    <w:rsid w:val="00FB3438"/>
    <w:rsid w:val="00FC31C4"/>
    <w:rsid w:val="00FC5AD8"/>
    <w:rsid w:val="00FC6921"/>
    <w:rsid w:val="00FC6CA5"/>
    <w:rsid w:val="00FC7BDB"/>
    <w:rsid w:val="00FD355A"/>
    <w:rsid w:val="00FD637C"/>
    <w:rsid w:val="00FD7399"/>
    <w:rsid w:val="00FD7BCE"/>
    <w:rsid w:val="00FE2279"/>
    <w:rsid w:val="00FE26C2"/>
    <w:rsid w:val="00FE346A"/>
    <w:rsid w:val="00FE4E17"/>
    <w:rsid w:val="00FE613F"/>
    <w:rsid w:val="00FF2FA8"/>
    <w:rsid w:val="00FF31F2"/>
    <w:rsid w:val="00FF3E35"/>
    <w:rsid w:val="00FF4649"/>
    <w:rsid w:val="011978A2"/>
    <w:rsid w:val="024F3C60"/>
    <w:rsid w:val="02857C9E"/>
    <w:rsid w:val="03CB57C5"/>
    <w:rsid w:val="04BE61B9"/>
    <w:rsid w:val="050B674B"/>
    <w:rsid w:val="147D3A29"/>
    <w:rsid w:val="18BF1D64"/>
    <w:rsid w:val="19AB6550"/>
    <w:rsid w:val="19FE62C8"/>
    <w:rsid w:val="1A417C85"/>
    <w:rsid w:val="1AAD4DB6"/>
    <w:rsid w:val="1ADC592C"/>
    <w:rsid w:val="1C331D2D"/>
    <w:rsid w:val="2328454E"/>
    <w:rsid w:val="298C24FA"/>
    <w:rsid w:val="2B661E1C"/>
    <w:rsid w:val="2D590A68"/>
    <w:rsid w:val="31577DB6"/>
    <w:rsid w:val="31BA0690"/>
    <w:rsid w:val="337B0568"/>
    <w:rsid w:val="37454EC2"/>
    <w:rsid w:val="3A1F6ACD"/>
    <w:rsid w:val="3A6E4A59"/>
    <w:rsid w:val="3E0169B0"/>
    <w:rsid w:val="3E5330A6"/>
    <w:rsid w:val="3EE121F0"/>
    <w:rsid w:val="441A79A8"/>
    <w:rsid w:val="44B71C35"/>
    <w:rsid w:val="44FD04B6"/>
    <w:rsid w:val="45211638"/>
    <w:rsid w:val="46413434"/>
    <w:rsid w:val="4FAA133B"/>
    <w:rsid w:val="520B6207"/>
    <w:rsid w:val="55356230"/>
    <w:rsid w:val="55EC494F"/>
    <w:rsid w:val="57173EA3"/>
    <w:rsid w:val="5BCB342E"/>
    <w:rsid w:val="5D8766E3"/>
    <w:rsid w:val="5EA25961"/>
    <w:rsid w:val="5F4D5028"/>
    <w:rsid w:val="62261601"/>
    <w:rsid w:val="645A1E16"/>
    <w:rsid w:val="66070DB4"/>
    <w:rsid w:val="6682217B"/>
    <w:rsid w:val="672B7383"/>
    <w:rsid w:val="6B012DB9"/>
    <w:rsid w:val="6B7E196A"/>
    <w:rsid w:val="6D9E3ED3"/>
    <w:rsid w:val="6DE803F5"/>
    <w:rsid w:val="7315260A"/>
    <w:rsid w:val="738B3703"/>
    <w:rsid w:val="73B96153"/>
    <w:rsid w:val="75D63271"/>
    <w:rsid w:val="76D23AD7"/>
    <w:rsid w:val="79C01FD9"/>
    <w:rsid w:val="7CB61AEB"/>
    <w:rsid w:val="7E703FC8"/>
    <w:rsid w:val="7EBF2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75ECC0-38F2-499C-855E-EDD4C5FB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jc w:val="center"/>
      <w:outlineLvl w:val="0"/>
    </w:pPr>
    <w:rPr>
      <w:b/>
      <w:bCs/>
      <w:sz w:val="24"/>
      <w:szCs w:val="20"/>
    </w:rPr>
  </w:style>
  <w:style w:type="paragraph" w:styleId="2">
    <w:name w:val="heading 2"/>
    <w:basedOn w:val="a"/>
    <w:next w:val="a"/>
    <w:link w:val="2Char"/>
    <w:uiPriority w:val="9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rFonts w:ascii="Calibri" w:hAnsi="Calibri"/>
      <w:szCs w:val="22"/>
    </w:rPr>
  </w:style>
  <w:style w:type="paragraph" w:styleId="a4">
    <w:name w:val="Body Text Indent"/>
    <w:basedOn w:val="a"/>
    <w:link w:val="Char"/>
    <w:uiPriority w:val="99"/>
    <w:qFormat/>
    <w:pPr>
      <w:spacing w:after="120"/>
      <w:ind w:leftChars="200" w:left="420"/>
    </w:pPr>
  </w:style>
  <w:style w:type="paragraph" w:styleId="a5">
    <w:name w:val="Plain Text"/>
    <w:basedOn w:val="a"/>
    <w:link w:val="Char0"/>
    <w:uiPriority w:val="99"/>
    <w:qFormat/>
    <w:rPr>
      <w:rFonts w:ascii="宋体" w:hAnsi="Courier New"/>
      <w:szCs w:val="20"/>
    </w:rPr>
  </w:style>
  <w:style w:type="paragraph" w:styleId="a6">
    <w:name w:val="Date"/>
    <w:basedOn w:val="a"/>
    <w:next w:val="a"/>
    <w:link w:val="Char1"/>
    <w:uiPriority w:val="99"/>
    <w:qFormat/>
    <w:rPr>
      <w:sz w:val="24"/>
      <w:szCs w:val="20"/>
    </w:rPr>
  </w:style>
  <w:style w:type="paragraph" w:styleId="a7">
    <w:name w:val="Balloon Text"/>
    <w:basedOn w:val="a"/>
    <w:link w:val="Char2"/>
    <w:uiPriority w:val="99"/>
    <w:semiHidden/>
    <w:qFormat/>
    <w:rPr>
      <w:sz w:val="18"/>
      <w:szCs w:val="18"/>
    </w:rPr>
  </w:style>
  <w:style w:type="paragraph" w:styleId="a8">
    <w:name w:val="footer"/>
    <w:basedOn w:val="a"/>
    <w:link w:val="Char3"/>
    <w:uiPriority w:val="99"/>
    <w:qFormat/>
    <w:pPr>
      <w:tabs>
        <w:tab w:val="center" w:pos="4153"/>
        <w:tab w:val="right" w:pos="8306"/>
      </w:tabs>
      <w:snapToGrid w:val="0"/>
      <w:jc w:val="left"/>
    </w:pPr>
    <w:rPr>
      <w:sz w:val="18"/>
      <w:szCs w:val="18"/>
    </w:rPr>
  </w:style>
  <w:style w:type="paragraph" w:styleId="a9">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Pr>
      <w:rFonts w:ascii="仿宋_GB2312" w:eastAsia="仿宋_GB2312"/>
      <w:sz w:val="24"/>
    </w:rPr>
  </w:style>
  <w:style w:type="paragraph" w:styleId="20">
    <w:name w:val="Body Text 2"/>
    <w:basedOn w:val="a"/>
    <w:link w:val="2Char0"/>
    <w:uiPriority w:val="99"/>
    <w:qFormat/>
    <w:pPr>
      <w:spacing w:after="120" w:line="480" w:lineRule="auto"/>
    </w:p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rFonts w:cs="Times New Roman"/>
      <w:b/>
      <w:bCs/>
    </w:rPr>
  </w:style>
  <w:style w:type="character" w:styleId="ad">
    <w:name w:val="page number"/>
    <w:basedOn w:val="a0"/>
    <w:uiPriority w:val="99"/>
    <w:qFormat/>
    <w:rPr>
      <w:rFonts w:cs="Times New Roman"/>
    </w:rPr>
  </w:style>
  <w:style w:type="character" w:styleId="ae">
    <w:name w:val="FollowedHyperlink"/>
    <w:basedOn w:val="a0"/>
    <w:uiPriority w:val="99"/>
    <w:semiHidden/>
    <w:unhideWhenUsed/>
    <w:rPr>
      <w:color w:val="484A4B"/>
      <w:u w:val="none"/>
    </w:rPr>
  </w:style>
  <w:style w:type="character" w:styleId="af">
    <w:name w:val="Emphasis"/>
    <w:basedOn w:val="a0"/>
    <w:qFormat/>
    <w:locked/>
    <w:rPr>
      <w:i/>
      <w:color w:val="D8800E"/>
    </w:rPr>
  </w:style>
  <w:style w:type="character" w:styleId="af0">
    <w:name w:val="Hyperlink"/>
    <w:basedOn w:val="a0"/>
    <w:uiPriority w:val="99"/>
    <w:qFormat/>
    <w:rPr>
      <w:rFonts w:cs="Times New Roman"/>
      <w:color w:val="0000FF"/>
      <w:u w:val="single"/>
    </w:rPr>
  </w:style>
  <w:style w:type="character" w:customStyle="1" w:styleId="1Char">
    <w:name w:val="标题 1 Char"/>
    <w:basedOn w:val="a0"/>
    <w:link w:val="1"/>
    <w:uiPriority w:val="99"/>
    <w:qFormat/>
    <w:locked/>
    <w:rPr>
      <w:rFonts w:cs="Times New Roman"/>
      <w:b/>
      <w:bCs/>
      <w:kern w:val="2"/>
      <w:sz w:val="24"/>
    </w:rPr>
  </w:style>
  <w:style w:type="character" w:customStyle="1" w:styleId="2Char">
    <w:name w:val="标题 2 Char"/>
    <w:basedOn w:val="a0"/>
    <w:link w:val="2"/>
    <w:uiPriority w:val="99"/>
    <w:semiHidden/>
    <w:qFormat/>
    <w:locked/>
    <w:rPr>
      <w:rFonts w:ascii="Calibri Light" w:eastAsia="宋体" w:hAnsi="Calibri Light" w:cs="Times New Roman"/>
      <w:b/>
      <w:kern w:val="2"/>
      <w:sz w:val="32"/>
      <w:lang w:val="en-US" w:eastAsia="zh-CN"/>
    </w:rPr>
  </w:style>
  <w:style w:type="character" w:customStyle="1" w:styleId="3Char">
    <w:name w:val="标题 3 Char"/>
    <w:basedOn w:val="a0"/>
    <w:link w:val="3"/>
    <w:uiPriority w:val="99"/>
    <w:qFormat/>
    <w:locked/>
    <w:rPr>
      <w:rFonts w:eastAsia="宋体" w:cs="Times New Roman"/>
      <w:b/>
      <w:kern w:val="2"/>
      <w:sz w:val="32"/>
      <w:lang w:val="en-US" w:eastAsia="zh-CN"/>
    </w:rPr>
  </w:style>
  <w:style w:type="character" w:customStyle="1" w:styleId="p0Char">
    <w:name w:val="p0 Char"/>
    <w:link w:val="p0"/>
    <w:uiPriority w:val="99"/>
    <w:qFormat/>
    <w:locked/>
    <w:rPr>
      <w:rFonts w:eastAsia="宋体"/>
      <w:sz w:val="21"/>
      <w:lang w:val="en-US" w:eastAsia="zh-CN"/>
    </w:rPr>
  </w:style>
  <w:style w:type="paragraph" w:customStyle="1" w:styleId="p0">
    <w:name w:val="p0"/>
    <w:basedOn w:val="a"/>
    <w:link w:val="p0Char"/>
    <w:uiPriority w:val="99"/>
    <w:qFormat/>
    <w:pPr>
      <w:widowControl/>
    </w:pPr>
    <w:rPr>
      <w:kern w:val="0"/>
      <w:szCs w:val="20"/>
    </w:rPr>
  </w:style>
  <w:style w:type="character" w:customStyle="1" w:styleId="CharChar1">
    <w:name w:val="Char Char1"/>
    <w:uiPriority w:val="99"/>
    <w:qFormat/>
    <w:rPr>
      <w:rFonts w:ascii="宋体"/>
      <w:kern w:val="2"/>
      <w:sz w:val="21"/>
    </w:rPr>
  </w:style>
  <w:style w:type="character" w:customStyle="1" w:styleId="PlainTextChar">
    <w:name w:val="Plain Text Char"/>
    <w:uiPriority w:val="99"/>
    <w:qFormat/>
    <w:locked/>
    <w:rPr>
      <w:rFonts w:ascii="宋体" w:eastAsia="宋体" w:hAnsi="Courier New"/>
      <w:kern w:val="2"/>
      <w:sz w:val="21"/>
      <w:lang w:val="en-US" w:eastAsia="zh-CN"/>
    </w:rPr>
  </w:style>
  <w:style w:type="character" w:customStyle="1" w:styleId="Char4">
    <w:name w:val="页眉 Char"/>
    <w:basedOn w:val="a0"/>
    <w:link w:val="a9"/>
    <w:uiPriority w:val="99"/>
    <w:semiHidden/>
    <w:qFormat/>
    <w:locked/>
    <w:rPr>
      <w:rFonts w:cs="Times New Roman"/>
      <w:sz w:val="18"/>
      <w:szCs w:val="18"/>
    </w:rPr>
  </w:style>
  <w:style w:type="character" w:customStyle="1" w:styleId="Char1">
    <w:name w:val="日期 Char"/>
    <w:basedOn w:val="a0"/>
    <w:link w:val="a6"/>
    <w:uiPriority w:val="99"/>
    <w:semiHidden/>
    <w:qFormat/>
    <w:locked/>
    <w:rPr>
      <w:rFonts w:cs="Times New Roman"/>
      <w:sz w:val="24"/>
      <w:szCs w:val="24"/>
    </w:rPr>
  </w:style>
  <w:style w:type="character" w:customStyle="1" w:styleId="Char2">
    <w:name w:val="批注框文本 Char"/>
    <w:basedOn w:val="a0"/>
    <w:link w:val="a7"/>
    <w:uiPriority w:val="99"/>
    <w:semiHidden/>
    <w:qFormat/>
    <w:locked/>
    <w:rPr>
      <w:rFonts w:cs="Times New Roman"/>
      <w:sz w:val="2"/>
    </w:rPr>
  </w:style>
  <w:style w:type="paragraph" w:customStyle="1" w:styleId="af1">
    <w:name w:val="正文（首行不缩进）"/>
    <w:basedOn w:val="a"/>
    <w:uiPriority w:val="99"/>
    <w:qFormat/>
    <w:rPr>
      <w:szCs w:val="21"/>
    </w:rPr>
  </w:style>
  <w:style w:type="character" w:customStyle="1" w:styleId="Char0">
    <w:name w:val="纯文本 Char"/>
    <w:basedOn w:val="a0"/>
    <w:link w:val="a5"/>
    <w:uiPriority w:val="99"/>
    <w:semiHidden/>
    <w:qFormat/>
    <w:locked/>
    <w:rPr>
      <w:rFonts w:ascii="宋体" w:hAnsi="Courier New" w:cs="Courier New"/>
      <w:sz w:val="21"/>
      <w:szCs w:val="21"/>
    </w:rPr>
  </w:style>
  <w:style w:type="character" w:customStyle="1" w:styleId="Char3">
    <w:name w:val="页脚 Char"/>
    <w:basedOn w:val="a0"/>
    <w:link w:val="a8"/>
    <w:uiPriority w:val="99"/>
    <w:semiHidden/>
    <w:qFormat/>
    <w:locked/>
    <w:rPr>
      <w:rFonts w:cs="Times New Roman"/>
      <w:sz w:val="18"/>
      <w:szCs w:val="18"/>
    </w:rPr>
  </w:style>
  <w:style w:type="character" w:customStyle="1" w:styleId="Char">
    <w:name w:val="正文文本缩进 Char"/>
    <w:basedOn w:val="a0"/>
    <w:link w:val="a4"/>
    <w:uiPriority w:val="99"/>
    <w:semiHidden/>
    <w:qFormat/>
    <w:locked/>
    <w:rPr>
      <w:rFonts w:cs="Times New Roman"/>
      <w:sz w:val="24"/>
      <w:szCs w:val="24"/>
    </w:rPr>
  </w:style>
  <w:style w:type="paragraph" w:customStyle="1" w:styleId="11">
    <w:name w:val="列出段落1"/>
    <w:basedOn w:val="a"/>
    <w:uiPriority w:val="99"/>
    <w:qFormat/>
    <w:pPr>
      <w:ind w:firstLineChars="200" w:firstLine="420"/>
    </w:pPr>
    <w:rPr>
      <w:rFonts w:ascii="Calibri" w:hAnsi="Calibri"/>
      <w:szCs w:val="21"/>
    </w:rPr>
  </w:style>
  <w:style w:type="paragraph" w:customStyle="1" w:styleId="af2">
    <w:name w:val="表格文本"/>
    <w:basedOn w:val="a"/>
    <w:uiPriority w:val="99"/>
    <w:qFormat/>
    <w:pPr>
      <w:widowControl/>
      <w:jc w:val="left"/>
    </w:pPr>
    <w:rPr>
      <w:rFonts w:ascii="Arial" w:hAnsi="Arial"/>
      <w:kern w:val="0"/>
      <w:szCs w:val="21"/>
    </w:rPr>
  </w:style>
  <w:style w:type="character" w:customStyle="1" w:styleId="2Char0">
    <w:name w:val="正文文本 2 Char"/>
    <w:basedOn w:val="a0"/>
    <w:link w:val="20"/>
    <w:uiPriority w:val="99"/>
    <w:semiHidden/>
    <w:qFormat/>
    <w:locked/>
    <w:rPr>
      <w:rFonts w:cs="Times New Roman"/>
      <w:sz w:val="24"/>
      <w:szCs w:val="24"/>
    </w:rPr>
  </w:style>
  <w:style w:type="paragraph" w:customStyle="1" w:styleId="WW-">
    <w:name w:val="WW-正文缩进"/>
    <w:basedOn w:val="a"/>
    <w:uiPriority w:val="99"/>
    <w:qFormat/>
    <w:pPr>
      <w:spacing w:line="360" w:lineRule="auto"/>
      <w:ind w:firstLine="420"/>
    </w:pPr>
    <w:rPr>
      <w:rFonts w:ascii="Arial" w:hAnsi="Arial"/>
      <w:sz w:val="24"/>
      <w:szCs w:val="20"/>
    </w:rPr>
  </w:style>
  <w:style w:type="paragraph" w:customStyle="1" w:styleId="ListParagraph1">
    <w:name w:val="List Paragraph1"/>
    <w:basedOn w:val="a"/>
    <w:uiPriority w:val="99"/>
    <w:qFormat/>
    <w:pPr>
      <w:ind w:firstLineChars="200" w:firstLine="420"/>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34"/>
    <w:qFormat/>
    <w:pPr>
      <w:ind w:firstLineChars="200" w:firstLine="420"/>
    </w:pPr>
  </w:style>
  <w:style w:type="character" w:customStyle="1" w:styleId="time">
    <w:name w:val="time"/>
    <w:basedOn w:val="a0"/>
  </w:style>
  <w:style w:type="character" w:customStyle="1" w:styleId="datebox">
    <w:name w:val="datebox"/>
    <w:basedOn w:val="a0"/>
  </w:style>
  <w:style w:type="character" w:customStyle="1" w:styleId="datebox1">
    <w:name w:val="datebox1"/>
    <w:basedOn w:val="a0"/>
  </w:style>
  <w:style w:type="character" w:customStyle="1" w:styleId="active6">
    <w:name w:val="active6"/>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3828</Words>
  <Characters>21823</Characters>
  <Application>Microsoft Office Word</Application>
  <DocSecurity>0</DocSecurity>
  <Lines>181</Lines>
  <Paragraphs>51</Paragraphs>
  <ScaleCrop>false</ScaleCrop>
  <Company>china</Company>
  <LinksUpToDate>false</LinksUpToDate>
  <CharactersWithSpaces>25600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8</cp:revision>
  <cp:lastPrinted>2017-09-01T03:49:00Z</cp:lastPrinted>
  <dcterms:created xsi:type="dcterms:W3CDTF">2019-05-15T05:20:00Z</dcterms:created>
  <dcterms:modified xsi:type="dcterms:W3CDTF">2019-05-17T02:44:00Z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