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楚雄彝族自治州中医医院可视喉镜等一批医疗设备采购项目A包（二次）</w:t>
      </w:r>
    </w:p>
    <w:p>
      <w:pPr>
        <w:spacing w:line="480" w:lineRule="exact"/>
        <w:jc w:val="center"/>
        <w:rPr>
          <w:rFonts w:ascii="宋体" w:hAnsi="宋体" w:eastAsia="宋体" w:cs="Times New Roman"/>
          <w:b/>
          <w:spacing w:val="100"/>
          <w:sz w:val="24"/>
          <w:szCs w:val="24"/>
        </w:rPr>
      </w:pPr>
      <w:r>
        <w:rPr>
          <w:rFonts w:hint="eastAsia" w:ascii="宋体" w:hAnsi="宋体" w:eastAsia="宋体" w:cs="Times New Roman"/>
          <w:b/>
          <w:spacing w:val="100"/>
          <w:sz w:val="24"/>
          <w:szCs w:val="24"/>
        </w:rPr>
        <w:t>招标公告</w:t>
      </w:r>
    </w:p>
    <w:p>
      <w:pPr>
        <w:spacing w:line="480" w:lineRule="exact"/>
        <w:jc w:val="center"/>
        <w:rPr>
          <w:rFonts w:ascii="宋体" w:hAnsi="宋体" w:eastAsia="宋体" w:cs="Times New Roman"/>
          <w:b/>
          <w:spacing w:val="100"/>
          <w:sz w:val="24"/>
          <w:szCs w:val="24"/>
        </w:rPr>
      </w:pPr>
      <w:r>
        <w:rPr>
          <w:rFonts w:hint="eastAsia" w:ascii="宋体" w:hAnsi="宋体" w:eastAsia="宋体" w:cs="Times New Roman"/>
          <w:b/>
          <w:sz w:val="24"/>
          <w:szCs w:val="24"/>
        </w:rPr>
        <w:t>(招标编号：YNZZ019-813（二次）)</w:t>
      </w:r>
    </w:p>
    <w:p>
      <w:pPr>
        <w:widowControl/>
        <w:spacing w:line="4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根据《中华人民共和国政府采购法》、《中华人民共和国政府采购法实施条例》和《政府采购货物和服务招标投标管理办法》（财政部令第87号）及相关法律法规的规定，楚雄彝族自治州中医医院可视喉镜等一批医疗设备采购项目A包（二次）已获得相关部门的批准，云南卓宙工程咨询有限公司受楚雄彝族自治州中医医院委托，对</w:t>
      </w:r>
      <w:r>
        <w:rPr>
          <w:rFonts w:hint="eastAsia" w:ascii="宋体" w:hAnsi="宋体" w:eastAsia="宋体" w:cs="宋体"/>
          <w:bCs/>
          <w:kern w:val="0"/>
          <w:sz w:val="24"/>
          <w:szCs w:val="24"/>
        </w:rPr>
        <w:t>楚雄彝族自治州中医医院可视喉镜等一批医疗设备采购项目A包（二次）</w:t>
      </w:r>
      <w:r>
        <w:rPr>
          <w:rFonts w:hint="eastAsia" w:ascii="宋体" w:hAnsi="宋体" w:eastAsia="宋体" w:cs="宋体"/>
          <w:kern w:val="0"/>
          <w:sz w:val="24"/>
          <w:szCs w:val="24"/>
        </w:rPr>
        <w:t>（招标编号：YNZZ019-813（二次）)进行公开招标，欢迎具有相应供货及完成该项目能力的投标人参加投标。</w:t>
      </w:r>
    </w:p>
    <w:p>
      <w:pPr>
        <w:numPr>
          <w:ilvl w:val="0"/>
          <w:numId w:val="1"/>
        </w:numPr>
        <w:spacing w:line="460" w:lineRule="exact"/>
        <w:ind w:firstLine="474" w:firstLineChars="200"/>
        <w:rPr>
          <w:rFonts w:ascii="宋体" w:hAnsi="宋体" w:eastAsia="宋体" w:cs="Times New Roman"/>
          <w:b/>
          <w:spacing w:val="-2"/>
          <w:sz w:val="24"/>
          <w:szCs w:val="24"/>
        </w:rPr>
      </w:pPr>
      <w:r>
        <w:rPr>
          <w:rFonts w:hint="eastAsia" w:ascii="宋体" w:hAnsi="宋体" w:eastAsia="宋体" w:cs="Times New Roman"/>
          <w:b/>
          <w:spacing w:val="-2"/>
          <w:sz w:val="24"/>
          <w:szCs w:val="24"/>
        </w:rPr>
        <w:t>招标概况</w:t>
      </w:r>
    </w:p>
    <w:p>
      <w:pPr>
        <w:spacing w:line="460" w:lineRule="exact"/>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1.1项目名称：楚雄彝族自治州中医医院可视喉镜等一批医疗设备采购项目A包（二次）。</w:t>
      </w:r>
    </w:p>
    <w:p>
      <w:pPr>
        <w:spacing w:line="460" w:lineRule="exact"/>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1.2招标内容：具体详见下表及《招标文件》第六章。</w:t>
      </w:r>
    </w:p>
    <w:tbl>
      <w:tblPr>
        <w:tblStyle w:val="5"/>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9"/>
        <w:gridCol w:w="861"/>
        <w:gridCol w:w="2872"/>
        <w:gridCol w:w="784"/>
        <w:gridCol w:w="1174"/>
        <w:gridCol w:w="156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序号</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包号</w:t>
            </w: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szCs w:val="24"/>
              </w:rPr>
            </w:pPr>
            <w:r>
              <w:rPr>
                <w:rFonts w:hint="eastAsia" w:ascii="宋体" w:hAnsi="宋体" w:eastAsia="宋体" w:cs="宋体"/>
                <w:b/>
                <w:sz w:val="24"/>
                <w:szCs w:val="24"/>
              </w:rPr>
              <w:t>产品名称</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szCs w:val="24"/>
              </w:rPr>
            </w:pPr>
            <w:r>
              <w:rPr>
                <w:rFonts w:hint="eastAsia" w:ascii="宋体" w:hAnsi="宋体" w:eastAsia="宋体" w:cs="宋体"/>
                <w:b/>
                <w:sz w:val="24"/>
                <w:szCs w:val="24"/>
              </w:rPr>
              <w:t>数量</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计量单位</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kern w:val="0"/>
                <w:sz w:val="24"/>
                <w:szCs w:val="24"/>
              </w:rPr>
            </w:pPr>
            <w:r>
              <w:rPr>
                <w:rFonts w:hint="eastAsia" w:ascii="宋体" w:hAnsi="宋体" w:eastAsia="宋体" w:cs="宋体"/>
                <w:b/>
                <w:kern w:val="0"/>
                <w:sz w:val="24"/>
                <w:szCs w:val="24"/>
              </w:rPr>
              <w:t>是否接受进口</w:t>
            </w:r>
          </w:p>
        </w:tc>
        <w:tc>
          <w:tcPr>
            <w:tcW w:w="130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b/>
                <w:kern w:val="0"/>
                <w:sz w:val="24"/>
                <w:szCs w:val="24"/>
              </w:rPr>
            </w:pPr>
            <w:r>
              <w:rPr>
                <w:rFonts w:hint="eastAsia" w:ascii="宋体" w:hAnsi="宋体" w:eastAsia="宋体" w:cs="宋体"/>
                <w:b/>
                <w:kern w:val="0"/>
                <w:sz w:val="24"/>
                <w:szCs w:val="24"/>
              </w:rPr>
              <w:t>交货</w:t>
            </w:r>
          </w:p>
          <w:p>
            <w:pPr>
              <w:jc w:val="center"/>
              <w:rPr>
                <w:rFonts w:ascii="宋体" w:hAnsi="宋体" w:eastAsia="宋体" w:cs="宋体"/>
                <w:b/>
                <w:kern w:val="0"/>
                <w:sz w:val="24"/>
                <w:szCs w:val="24"/>
              </w:rPr>
            </w:pPr>
            <w:r>
              <w:rPr>
                <w:rFonts w:hint="eastAsia" w:ascii="宋体" w:hAnsi="宋体" w:eastAsia="宋体" w:cs="宋体"/>
                <w:b/>
                <w:kern w:val="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A包</w:t>
            </w: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可视喉镜</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5</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pacing w:val="-2"/>
                <w:sz w:val="24"/>
                <w:szCs w:val="24"/>
              </w:rPr>
            </w:pPr>
            <w:r>
              <w:rPr>
                <w:rFonts w:hint="eastAsia" w:ascii="宋体" w:hAnsi="宋体" w:eastAsia="宋体" w:cs="Times New Roman"/>
                <w:bCs/>
                <w:spacing w:val="-2"/>
                <w:sz w:val="24"/>
                <w:szCs w:val="24"/>
              </w:rPr>
              <w:t>否</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2"/>
                <w:sz w:val="24"/>
                <w:szCs w:val="24"/>
              </w:rPr>
            </w:pPr>
          </w:p>
          <w:p>
            <w:pPr>
              <w:jc w:val="center"/>
              <w:rPr>
                <w:rFonts w:ascii="宋体" w:hAnsi="宋体" w:eastAsia="宋体" w:cs="Times New Roman"/>
                <w:bCs/>
                <w:spacing w:val="-2"/>
                <w:sz w:val="24"/>
                <w:szCs w:val="24"/>
              </w:rPr>
            </w:pPr>
            <w:r>
              <w:rPr>
                <w:rFonts w:hint="eastAsia" w:ascii="宋体" w:hAnsi="宋体" w:eastAsia="宋体" w:cs="Times New Roman"/>
                <w:bCs/>
                <w:spacing w:val="-2"/>
                <w:sz w:val="24"/>
                <w:szCs w:val="24"/>
              </w:rPr>
              <w:t>楚雄彝族自治州中医医院</w:t>
            </w:r>
            <w:r>
              <w:rPr>
                <w:rFonts w:hint="eastAsia" w:ascii="宋体" w:hAnsi="宋体" w:eastAsia="宋体" w:cs="宋体"/>
                <w:spacing w:val="10"/>
                <w:sz w:val="24"/>
                <w:szCs w:val="24"/>
              </w:rPr>
              <w:t>(具体地点由招标人指定)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空气波压力治疗仪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4</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多功能心电监护仪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心电监护仪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经颅多普勒</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pacing w:val="-2"/>
                <w:sz w:val="24"/>
                <w:szCs w:val="24"/>
              </w:rPr>
            </w:pPr>
            <w:r>
              <w:rPr>
                <w:rFonts w:hint="eastAsia" w:ascii="宋体" w:hAnsi="宋体" w:eastAsia="宋体" w:cs="Times New Roman"/>
                <w:bCs/>
                <w:spacing w:val="-2"/>
                <w:sz w:val="24"/>
                <w:szCs w:val="24"/>
              </w:rPr>
              <w:t>是</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动态血压（20个盒子）</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套</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pacing w:val="-2"/>
                <w:sz w:val="24"/>
                <w:szCs w:val="24"/>
              </w:rPr>
            </w:pPr>
            <w:r>
              <w:rPr>
                <w:rFonts w:hint="eastAsia" w:ascii="宋体" w:hAnsi="宋体" w:eastAsia="宋体" w:cs="Times New Roman"/>
                <w:bCs/>
                <w:spacing w:val="-2"/>
                <w:sz w:val="24"/>
                <w:szCs w:val="24"/>
              </w:rPr>
              <w:t>是</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7</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蜡块柜</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4</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组织包埋机</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9</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冰箱</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10</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小脑电刺激治疗仪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11</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人流负压吸引器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12</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心脏电除颤仪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13</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数字化脑电图</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14</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膀胱镜</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15</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床单元消毒机</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病人加温系统温毯机</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pacing w:val="-2"/>
                <w:sz w:val="24"/>
                <w:szCs w:val="24"/>
              </w:rPr>
            </w:pPr>
            <w:r>
              <w:rPr>
                <w:rFonts w:hint="eastAsia" w:ascii="宋体" w:hAnsi="宋体" w:eastAsia="宋体" w:cs="Times New Roman"/>
                <w:bCs/>
                <w:spacing w:val="-2"/>
                <w:sz w:val="24"/>
                <w:szCs w:val="24"/>
              </w:rPr>
              <w:t>是</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17</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电动吸引器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高频供氧仪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19</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智能冲击波治疗仪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pacing w:val="-2"/>
                <w:sz w:val="24"/>
                <w:szCs w:val="24"/>
              </w:rPr>
            </w:pPr>
            <w:r>
              <w:rPr>
                <w:rFonts w:hint="eastAsia" w:ascii="宋体" w:hAnsi="宋体" w:eastAsia="宋体" w:cs="Times New Roman"/>
                <w:bCs/>
                <w:spacing w:val="-2"/>
                <w:sz w:val="24"/>
                <w:szCs w:val="24"/>
              </w:rPr>
              <w:t>是</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20</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雾化器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50</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21</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压缩雾化器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20</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22</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神灯</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50</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23</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指夹式氧饱和</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50</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24</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移动紫外线灯</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25</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电子血压计</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10</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26</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体温枪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27</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下肢功能锻炼仪</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双道注射泵</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5</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29</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监控室UPS电源</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30</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西药仓库药品冷藏柜</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31</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治疗车</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32</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UPS稳压器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3</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33</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静脉输液泵</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4</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34</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出诊急救包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3</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35</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单导心电图机</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36</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Times New Roman"/>
                <w:sz w:val="24"/>
                <w:szCs w:val="24"/>
              </w:rPr>
              <w:t>微量输液泵</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5</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37</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显示屏50寸</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72727"/>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bCs/>
                <w:spacing w:val="-2"/>
                <w:sz w:val="24"/>
                <w:szCs w:val="24"/>
              </w:rPr>
              <w:t>否</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38</w:t>
            </w: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监护仪(循环+双有创+PICCO+呼吸力学）</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r>
              <w:rPr>
                <w:rFonts w:hint="eastAsia" w:ascii="宋体" w:hAnsi="宋体" w:eastAsia="宋体" w:cs="Times New Roman"/>
                <w:color w:val="000000"/>
                <w:sz w:val="24"/>
                <w:szCs w:val="24"/>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z w:val="24"/>
                <w:szCs w:val="24"/>
              </w:rPr>
            </w:pPr>
            <w:r>
              <w:rPr>
                <w:rFonts w:hint="eastAsia" w:ascii="宋体" w:hAnsi="宋体" w:eastAsia="宋体" w:cs="宋体"/>
                <w:color w:val="000000"/>
                <w:sz w:val="24"/>
                <w:szCs w:val="24"/>
              </w:rPr>
              <w:t>台</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pacing w:val="-2"/>
                <w:sz w:val="24"/>
                <w:szCs w:val="24"/>
              </w:rPr>
            </w:pPr>
            <w:r>
              <w:rPr>
                <w:rFonts w:hint="eastAsia" w:ascii="宋体" w:hAnsi="宋体" w:eastAsia="宋体" w:cs="Times New Roman"/>
                <w:bCs/>
                <w:spacing w:val="-2"/>
                <w:sz w:val="24"/>
                <w:szCs w:val="24"/>
              </w:rPr>
              <w:t>是</w:t>
            </w: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Cs/>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420"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2"/>
                <w:sz w:val="24"/>
                <w:szCs w:val="24"/>
              </w:rPr>
            </w:pPr>
            <w:r>
              <w:rPr>
                <w:rFonts w:hint="eastAsia" w:ascii="宋体" w:hAnsi="宋体" w:eastAsia="宋体" w:cs="宋体"/>
                <w:sz w:val="24"/>
                <w:szCs w:val="24"/>
              </w:rPr>
              <w:t>项目采购总预算（采购最高限价）：￥324.00万元（大写：人民币叁佰贰拾肆万元整）。</w:t>
            </w:r>
          </w:p>
        </w:tc>
      </w:tr>
    </w:tbl>
    <w:p>
      <w:pPr>
        <w:spacing w:line="48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1.3资金情况：已落实；</w:t>
      </w:r>
    </w:p>
    <w:p>
      <w:pPr>
        <w:spacing w:line="48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1.4交货期</w:t>
      </w:r>
      <w:r>
        <w:rPr>
          <w:rFonts w:hint="eastAsia" w:ascii="宋体" w:hAnsi="宋体" w:eastAsia="宋体" w:cs="Times New Roman"/>
          <w:bCs/>
          <w:sz w:val="24"/>
          <w:szCs w:val="24"/>
        </w:rPr>
        <w:t>：合同签定后</w:t>
      </w:r>
      <w:r>
        <w:rPr>
          <w:rFonts w:hint="eastAsia" w:ascii="宋体" w:hAnsi="宋体" w:eastAsia="宋体" w:cs="Times New Roman"/>
          <w:spacing w:val="-6"/>
          <w:sz w:val="24"/>
          <w:szCs w:val="24"/>
          <w:u w:val="single"/>
        </w:rPr>
        <w:t xml:space="preserve">国产设备30日历天，进口设备60日历天  </w:t>
      </w:r>
      <w:r>
        <w:rPr>
          <w:rFonts w:hint="eastAsia" w:ascii="宋体" w:hAnsi="宋体" w:eastAsia="宋体" w:cs="Times New Roman"/>
          <w:spacing w:val="-6"/>
          <w:sz w:val="24"/>
          <w:szCs w:val="24"/>
        </w:rPr>
        <w:t>。</w:t>
      </w:r>
    </w:p>
    <w:p>
      <w:pPr>
        <w:spacing w:line="48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1.5投标要求：整体投标，整体中标；</w:t>
      </w:r>
    </w:p>
    <w:p>
      <w:pPr>
        <w:spacing w:line="48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1.6资格审查方式：</w:t>
      </w:r>
      <w:r>
        <w:rPr>
          <w:rFonts w:hint="eastAsia" w:ascii="宋体" w:hAnsi="宋体" w:eastAsia="宋体" w:cs="Times New Roman"/>
          <w:sz w:val="24"/>
          <w:szCs w:val="24"/>
          <w:u w:val="single"/>
        </w:rPr>
        <w:t>资格后审</w:t>
      </w:r>
      <w:r>
        <w:rPr>
          <w:rFonts w:hint="eastAsia" w:ascii="宋体" w:hAnsi="宋体" w:eastAsia="宋体" w:cs="Times New Roman"/>
          <w:sz w:val="24"/>
          <w:szCs w:val="24"/>
        </w:rPr>
        <w:t>。</w:t>
      </w:r>
    </w:p>
    <w:p>
      <w:pPr>
        <w:spacing w:line="48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二、投标人资格要求</w:t>
      </w:r>
    </w:p>
    <w:p>
      <w:pPr>
        <w:spacing w:line="480" w:lineRule="exact"/>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2.1符合《中华人民共和国政府采购法》第二十二条及《中华人民共和国政府采购法实施条例》第十七条要求：</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（1）投标人必须在中国境内注册并具有独立法人资格(以营业执照为准)，具有有效的《营业执照》（三证合一）；</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（2）具有良好的商业信誉（需提供没有处于被责令停业,财产被接管、冻结、破产状态的声明函）；</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（3）投标人具有履行合同所必需的设备和专业技术能力(投标人需提供声明函)；</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（4）财务状况报告(需提供2018年财务报表（包括资产负债表、现金流量表、损益表（或利润表））等相关材料，若成立不足6个月的公司则按实际经营时限提供）；</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（5）具有依法缴纳税收的良好记录（需提供2019年1月至今（含1月份）任意连续三个月缴纳税收的凭据或证明材料复印件（依法免税的投标人须提供相应证明文件））；</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（6）具有依法缴纳社会保障资金的良好记录（需提供2019年1月至今（含1月份）任意连续三个月社会保障资金缴纳证明材料复印件）；</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（7）投标人参加政府采购活动前三年内，在经营活动中没有重大违法记录(需提供声明函)；</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（8）法律、行政法规规定的其他条件；</w:t>
      </w:r>
    </w:p>
    <w:p>
      <w:pPr>
        <w:spacing w:line="480" w:lineRule="exact"/>
        <w:ind w:firstLine="480" w:firstLineChars="200"/>
        <w:rPr>
          <w:rFonts w:ascii="宋体" w:hAnsi="宋体" w:eastAsia="宋体" w:cs="Times New Roman"/>
          <w:b/>
          <w:bCs/>
          <w:sz w:val="24"/>
          <w:szCs w:val="24"/>
        </w:rPr>
      </w:pPr>
      <w:r>
        <w:rPr>
          <w:rFonts w:hint="eastAsia" w:ascii="宋体" w:hAnsi="宋体" w:eastAsia="宋体" w:cs="Times New Roman"/>
          <w:bCs/>
          <w:sz w:val="24"/>
          <w:szCs w:val="24"/>
        </w:rPr>
        <w:t xml:space="preserve"> (9) 投标人必须由法定代表人或法定代表人出具授权书的委托代理人携带本人身份证原件参加开标活动。</w:t>
      </w:r>
    </w:p>
    <w:p>
      <w:pPr>
        <w:spacing w:line="480" w:lineRule="exact"/>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2.</w:t>
      </w:r>
      <w:r>
        <w:rPr>
          <w:rFonts w:hint="eastAsia" w:ascii="宋体" w:hAnsi="宋体" w:eastAsia="宋体" w:cs="Times New Roman"/>
          <w:b/>
          <w:bCs/>
          <w:sz w:val="24"/>
          <w:szCs w:val="24"/>
          <w:lang w:val="en-US" w:eastAsia="zh-CN"/>
        </w:rPr>
        <w:t>2</w:t>
      </w:r>
      <w:r>
        <w:rPr>
          <w:rFonts w:hint="eastAsia" w:ascii="宋体" w:hAnsi="宋体" w:eastAsia="宋体" w:cs="Times New Roman"/>
          <w:b/>
          <w:bCs/>
          <w:sz w:val="24"/>
          <w:szCs w:val="24"/>
        </w:rPr>
        <w:t>其他要求：</w:t>
      </w:r>
    </w:p>
    <w:p>
      <w:pPr>
        <w:spacing w:line="480" w:lineRule="exact"/>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1）投标人若为代理商，须提供有效的《医疗器械经营许可证》、所投产品制造商《医疗器械生产许可证》（境外制造商除外）、所投产品的《医疗器械注册证》；投标人若为制造商，须提供有效的《医疗器械生产许可证》（境外制造商除外）、所投产品的《医疗器械注册证》；医疗器械生产或经营许可证范围须覆盖所投第二、三类医疗器械</w:t>
      </w:r>
      <w:bookmarkStart w:id="1" w:name="_GoBack"/>
      <w:bookmarkEnd w:id="1"/>
      <w:r>
        <w:rPr>
          <w:rFonts w:hint="eastAsia" w:ascii="宋体" w:hAnsi="宋体" w:eastAsia="宋体" w:cs="Times New Roman"/>
          <w:bCs/>
          <w:sz w:val="24"/>
          <w:szCs w:val="24"/>
        </w:rPr>
        <w:t>（加盖公章的复印件）（根据中华人民共和国国务院令第650号《医疗器械监督管理条例》和国家药品监督管理局《医疗器械分类目录》的规定，在《医疗器械分类目录》内的产品必须按照《医疗器械监督管理条例》的要求提供，其他不在《医疗器械分类目录》内的不作强行要求）；</w:t>
      </w:r>
    </w:p>
    <w:p>
      <w:pPr>
        <w:spacing w:line="480" w:lineRule="exact"/>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（2）投标人所投产品若为进口产品的须提供所投产品的授权书原件及售后服务承诺书原件；</w:t>
      </w:r>
    </w:p>
    <w:p>
      <w:pPr>
        <w:spacing w:line="480" w:lineRule="exact"/>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（3）联合体：不接受。</w:t>
      </w:r>
    </w:p>
    <w:p>
      <w:pPr>
        <w:spacing w:line="480" w:lineRule="exact"/>
        <w:ind w:firstLine="482" w:firstLineChars="200"/>
        <w:jc w:val="left"/>
        <w:rPr>
          <w:rFonts w:ascii="宋体" w:hAnsi="宋体" w:eastAsia="宋体" w:cs="Times New Roman"/>
          <w:sz w:val="24"/>
          <w:szCs w:val="24"/>
        </w:rPr>
      </w:pPr>
      <w:r>
        <w:rPr>
          <w:rFonts w:hint="eastAsia" w:ascii="宋体" w:hAnsi="宋体" w:eastAsia="宋体" w:cs="Times New Roman"/>
          <w:b/>
          <w:sz w:val="24"/>
          <w:szCs w:val="24"/>
        </w:rPr>
        <w:t>三、报名及电子招标文件获取：</w:t>
      </w:r>
    </w:p>
    <w:p>
      <w:pPr>
        <w:widowControl/>
        <w:spacing w:line="480" w:lineRule="exact"/>
        <w:ind w:left="105" w:leftChars="50" w:firstLine="360" w:firstLineChars="150"/>
        <w:rPr>
          <w:rFonts w:ascii="宋体" w:hAnsi="宋体" w:eastAsia="宋体" w:cs="宋体"/>
          <w:kern w:val="0"/>
          <w:sz w:val="24"/>
          <w:szCs w:val="24"/>
        </w:rPr>
      </w:pPr>
      <w:r>
        <w:rPr>
          <w:rFonts w:hint="eastAsia" w:ascii="宋体" w:hAnsi="宋体" w:eastAsia="宋体" w:cs="宋体"/>
          <w:color w:val="000000"/>
          <w:kern w:val="0"/>
          <w:sz w:val="24"/>
          <w:szCs w:val="24"/>
        </w:rPr>
        <w:t>3.1</w:t>
      </w:r>
      <w:r>
        <w:rPr>
          <w:rFonts w:hint="eastAsia" w:ascii="宋体" w:hAnsi="宋体" w:eastAsia="宋体" w:cs="宋体"/>
          <w:kern w:val="0"/>
          <w:sz w:val="24"/>
          <w:szCs w:val="24"/>
        </w:rPr>
        <w:t>凡符合投标资格要求并有意参加的投标者，请于2019年10月17日至2019年11月6日   17:00</w:t>
      </w:r>
      <w:r>
        <w:rPr>
          <w:rFonts w:hint="eastAsia" w:ascii="宋体" w:hAnsi="宋体" w:eastAsia="宋体" w:cs="宋体"/>
          <w:sz w:val="24"/>
          <w:szCs w:val="24"/>
        </w:rPr>
        <w:t>分前</w:t>
      </w:r>
      <w:r>
        <w:rPr>
          <w:rFonts w:hint="eastAsia" w:ascii="宋体" w:hAnsi="宋体" w:eastAsia="宋体" w:cs="宋体"/>
          <w:bCs/>
          <w:sz w:val="24"/>
          <w:szCs w:val="24"/>
        </w:rPr>
        <w:t>（北京时间）</w:t>
      </w:r>
      <w:r>
        <w:rPr>
          <w:rFonts w:hint="eastAsia" w:ascii="宋体" w:hAnsi="宋体" w:eastAsia="宋体" w:cs="宋体"/>
          <w:sz w:val="24"/>
          <w:szCs w:val="24"/>
        </w:rPr>
        <w:t>，</w:t>
      </w:r>
      <w:r>
        <w:rPr>
          <w:rFonts w:hint="eastAsia" w:ascii="宋体" w:hAnsi="宋体" w:eastAsia="宋体" w:cs="宋体"/>
          <w:kern w:val="0"/>
          <w:sz w:val="24"/>
          <w:szCs w:val="24"/>
        </w:rPr>
        <w:t>请登录楚雄州公共资源交易电子服务系统（网址： http://www.cxggzy.cn/）,凭企业数字证书（CA）在网上获取电子招标文件及其它招标资料；未办理企业数字证书（CA）的企业需要按照楚雄州公共资源交易电子认证的要求，在楚雄州公共资源交易电子服务系统（网址： http://www.cxggzy.cn/）完成注册通过后，办理企业数字证书（CA），报名即可获取招标文件及其它招标资料。</w:t>
      </w:r>
    </w:p>
    <w:p>
      <w:pPr>
        <w:spacing w:line="480" w:lineRule="exact"/>
        <w:ind w:firstLine="480" w:firstLineChars="200"/>
        <w:rPr>
          <w:rFonts w:ascii="宋体" w:hAnsi="宋体" w:eastAsia="宋体" w:cs="宋体"/>
          <w:color w:val="000000"/>
          <w:kern w:val="0"/>
          <w:sz w:val="24"/>
          <w:szCs w:val="24"/>
        </w:rPr>
      </w:pPr>
      <w:bookmarkStart w:id="0" w:name="_Toc482610874"/>
      <w:r>
        <w:rPr>
          <w:rFonts w:hint="eastAsia" w:ascii="宋体" w:hAnsi="宋体" w:eastAsia="宋体" w:cs="宋体"/>
          <w:kern w:val="0"/>
          <w:sz w:val="24"/>
          <w:szCs w:val="24"/>
        </w:rPr>
        <w:t>3.2</w:t>
      </w:r>
      <w:r>
        <w:rPr>
          <w:rFonts w:hint="eastAsia" w:ascii="宋体" w:hAnsi="宋体" w:eastAsia="宋体" w:cs="宋体"/>
          <w:b/>
          <w:bCs/>
          <w:color w:val="000000"/>
          <w:kern w:val="0"/>
          <w:sz w:val="24"/>
          <w:szCs w:val="24"/>
        </w:rPr>
        <w:t>*</w:t>
      </w:r>
      <w:r>
        <w:rPr>
          <w:rFonts w:hint="eastAsia" w:ascii="宋体" w:hAnsi="宋体" w:eastAsia="宋体" w:cs="宋体"/>
          <w:b/>
          <w:color w:val="000000"/>
          <w:kern w:val="0"/>
          <w:sz w:val="24"/>
          <w:szCs w:val="24"/>
        </w:rPr>
        <w:t>招标文件费：人民币捌佰元整（￥800.00元/份），于开标现场以现金方式支付给招标代理机构，未支付招标文件费的投标无效。</w:t>
      </w:r>
    </w:p>
    <w:p>
      <w:pPr>
        <w:widowControl/>
        <w:spacing w:line="480" w:lineRule="exact"/>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4.投标文件的递交及开标</w:t>
      </w:r>
    </w:p>
    <w:bookmarkEnd w:id="0"/>
    <w:p>
      <w:pPr>
        <w:widowControl/>
        <w:spacing w:line="48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4.1递交投标文件及电子投标文件（U盘）时间：2019年11月7日  09:00至09:30 (北京时间)。</w:t>
      </w:r>
    </w:p>
    <w:p>
      <w:pPr>
        <w:widowControl/>
        <w:spacing w:line="48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r>
        <w:rPr>
          <w:rFonts w:hint="eastAsia" w:ascii="宋体" w:hAnsi="宋体" w:eastAsia="宋体" w:cs="宋体"/>
          <w:kern w:val="0"/>
          <w:sz w:val="24"/>
          <w:szCs w:val="24"/>
        </w:rPr>
        <w:t>递交投标文件及电子投标文件（U盘）</w:t>
      </w:r>
      <w:r>
        <w:rPr>
          <w:rFonts w:hint="eastAsia" w:ascii="宋体" w:hAnsi="宋体" w:eastAsia="宋体" w:cs="宋体"/>
          <w:color w:val="000000"/>
          <w:kern w:val="0"/>
          <w:sz w:val="24"/>
          <w:szCs w:val="24"/>
        </w:rPr>
        <w:t>地点：楚雄州公共资源交易中心（楚雄开发区永安路696号）原州检察院六楼1号开标厅。</w:t>
      </w:r>
    </w:p>
    <w:p>
      <w:pPr>
        <w:widowControl/>
        <w:spacing w:line="48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r>
        <w:rPr>
          <w:rFonts w:hint="eastAsia" w:ascii="宋体" w:hAnsi="宋体" w:eastAsia="宋体" w:cs="宋体"/>
          <w:kern w:val="0"/>
          <w:sz w:val="24"/>
          <w:szCs w:val="24"/>
        </w:rPr>
        <w:t>递交投标文件及电子投标文件（U盘）截止时间</w:t>
      </w:r>
      <w:r>
        <w:rPr>
          <w:rFonts w:hint="eastAsia" w:ascii="宋体" w:hAnsi="宋体" w:eastAsia="宋体" w:cs="宋体"/>
          <w:color w:val="000000"/>
          <w:kern w:val="0"/>
          <w:sz w:val="24"/>
          <w:szCs w:val="24"/>
        </w:rPr>
        <w:t>：</w:t>
      </w:r>
      <w:r>
        <w:rPr>
          <w:rFonts w:hint="eastAsia" w:ascii="宋体" w:hAnsi="宋体" w:eastAsia="宋体" w:cs="宋体"/>
          <w:bCs/>
          <w:color w:val="000000"/>
          <w:kern w:val="0"/>
          <w:sz w:val="24"/>
          <w:szCs w:val="24"/>
        </w:rPr>
        <w:t>2019年11月7日  09:30 (北京时间)</w:t>
      </w:r>
      <w:r>
        <w:rPr>
          <w:rFonts w:hint="eastAsia" w:ascii="宋体" w:hAnsi="宋体" w:eastAsia="宋体" w:cs="宋体"/>
          <w:color w:val="000000"/>
          <w:kern w:val="0"/>
          <w:sz w:val="24"/>
          <w:szCs w:val="24"/>
        </w:rPr>
        <w:t>。</w:t>
      </w:r>
    </w:p>
    <w:p>
      <w:pPr>
        <w:widowControl/>
        <w:spacing w:line="480" w:lineRule="exact"/>
        <w:ind w:firstLine="480" w:firstLineChars="200"/>
        <w:jc w:val="left"/>
        <w:rPr>
          <w:rFonts w:ascii="宋体" w:hAnsi="宋体" w:eastAsia="宋体" w:cs="宋体"/>
          <w:b/>
          <w:color w:val="000000"/>
          <w:kern w:val="0"/>
          <w:sz w:val="24"/>
          <w:szCs w:val="24"/>
        </w:rPr>
      </w:pPr>
      <w:r>
        <w:rPr>
          <w:rFonts w:hint="eastAsia" w:ascii="宋体" w:hAnsi="宋体" w:eastAsia="宋体" w:cs="宋体"/>
          <w:color w:val="000000"/>
          <w:kern w:val="0"/>
          <w:sz w:val="24"/>
          <w:szCs w:val="24"/>
        </w:rPr>
        <w:t>4.4开标时间同投标截止时间，开标地点同电子投标文件及（U盘）递交地点。</w:t>
      </w:r>
    </w:p>
    <w:p>
      <w:pPr>
        <w:widowControl/>
        <w:spacing w:line="480" w:lineRule="exact"/>
        <w:ind w:firstLine="482" w:firstLineChars="200"/>
        <w:jc w:val="left"/>
        <w:rPr>
          <w:rFonts w:ascii="宋体" w:hAnsi="宋体" w:eastAsia="宋体" w:cs="宋体"/>
          <w:kern w:val="0"/>
          <w:sz w:val="24"/>
          <w:szCs w:val="24"/>
        </w:rPr>
      </w:pPr>
      <w:r>
        <w:rPr>
          <w:rFonts w:hint="eastAsia" w:ascii="宋体" w:hAnsi="宋体" w:eastAsia="宋体" w:cs="宋体"/>
          <w:b/>
          <w:bCs/>
          <w:color w:val="000000"/>
          <w:kern w:val="0"/>
          <w:sz w:val="24"/>
          <w:szCs w:val="24"/>
        </w:rPr>
        <w:t>注意：*</w:t>
      </w:r>
      <w:r>
        <w:rPr>
          <w:rFonts w:hint="eastAsia" w:ascii="宋体" w:hAnsi="宋体" w:eastAsia="宋体" w:cs="宋体"/>
          <w:b/>
          <w:color w:val="000000"/>
          <w:kern w:val="0"/>
          <w:sz w:val="24"/>
          <w:szCs w:val="24"/>
        </w:rPr>
        <w:t>除网上递交电子投标文件外，投标人还须到开标现场递交电子投标文件（U盘一份），同时本项目投标人需递交纸质文件（一正一副）。</w:t>
      </w:r>
    </w:p>
    <w:p>
      <w:pPr>
        <w:widowControl/>
        <w:spacing w:line="480" w:lineRule="exact"/>
        <w:ind w:firstLine="482" w:firstLineChars="200"/>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4.5电子投标文件的递交：</w:t>
      </w:r>
    </w:p>
    <w:p>
      <w:pPr>
        <w:widowControl/>
        <w:spacing w:line="480" w:lineRule="exact"/>
        <w:ind w:firstLine="482" w:firstLineChars="20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w:t>
      </w:r>
      <w:r>
        <w:rPr>
          <w:rFonts w:hint="eastAsia" w:ascii="宋体" w:hAnsi="宋体" w:eastAsia="宋体" w:cs="宋体"/>
          <w:b/>
          <w:color w:val="000000"/>
          <w:kern w:val="0"/>
          <w:sz w:val="24"/>
          <w:szCs w:val="24"/>
        </w:rPr>
        <w:t>电子投标文件通过网上递交</w:t>
      </w:r>
      <w:r>
        <w:rPr>
          <w:rFonts w:hint="eastAsia" w:ascii="宋体" w:hAnsi="宋体" w:eastAsia="宋体" w:cs="宋体"/>
          <w:b/>
          <w:bCs/>
          <w:color w:val="000000"/>
          <w:kern w:val="0"/>
          <w:sz w:val="24"/>
          <w:szCs w:val="24"/>
        </w:rPr>
        <w:t>（网址：http://www.cxggzy.cn/）</w:t>
      </w:r>
      <w:r>
        <w:rPr>
          <w:rFonts w:hint="eastAsia" w:ascii="宋体" w:hAnsi="宋体" w:eastAsia="宋体" w:cs="宋体"/>
          <w:b/>
          <w:color w:val="000000"/>
          <w:kern w:val="0"/>
          <w:sz w:val="24"/>
          <w:szCs w:val="24"/>
        </w:rPr>
        <w:t xml:space="preserve">，投标人须在投标截止时间前完成所有电子投标文件的上传，网上确认电子签名，并打印“上传投标文件回执”，投标截止时间：2019年11月7日  09:30 前 </w:t>
      </w:r>
      <w:r>
        <w:rPr>
          <w:rFonts w:hint="eastAsia" w:ascii="宋体" w:hAnsi="宋体" w:eastAsia="宋体" w:cs="宋体"/>
          <w:b/>
          <w:bCs/>
          <w:color w:val="000000"/>
          <w:kern w:val="0"/>
          <w:sz w:val="24"/>
          <w:szCs w:val="24"/>
        </w:rPr>
        <w:t>(北京时间)</w:t>
      </w:r>
      <w:r>
        <w:rPr>
          <w:rFonts w:hint="eastAsia" w:ascii="宋体" w:hAnsi="宋体" w:eastAsia="宋体" w:cs="宋体"/>
          <w:b/>
          <w:color w:val="000000"/>
          <w:kern w:val="0"/>
          <w:sz w:val="24"/>
          <w:szCs w:val="24"/>
        </w:rPr>
        <w:t>，投标截止时间前未完成投标文件传输的，视为撤回投标文件。</w:t>
      </w:r>
    </w:p>
    <w:p>
      <w:pPr>
        <w:widowControl/>
        <w:spacing w:line="480" w:lineRule="exact"/>
        <w:ind w:firstLine="482" w:firstLineChars="200"/>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5.采购信息发布媒体</w:t>
      </w:r>
    </w:p>
    <w:p>
      <w:pPr>
        <w:widowControl/>
        <w:spacing w:line="48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本项目采购信息在《云南省政府采购网》、《楚雄州公共资源交易电子服务系统》上同时发布。招标人和代理机构对其他网站或媒体转载的公告及公告内容不承担任何责任。</w:t>
      </w:r>
    </w:p>
    <w:p>
      <w:pPr>
        <w:widowControl/>
        <w:spacing w:line="480" w:lineRule="exact"/>
        <w:ind w:firstLine="480" w:firstLineChars="200"/>
        <w:jc w:val="left"/>
        <w:rPr>
          <w:rFonts w:ascii="宋体" w:hAnsi="宋体" w:eastAsia="宋体" w:cs="宋体"/>
          <w:color w:val="000000"/>
          <w:kern w:val="0"/>
          <w:sz w:val="24"/>
          <w:szCs w:val="24"/>
        </w:rPr>
      </w:pPr>
    </w:p>
    <w:p>
      <w:pPr>
        <w:widowControl/>
        <w:spacing w:line="560" w:lineRule="exact"/>
        <w:ind w:firstLine="759" w:firstLineChars="300"/>
        <w:jc w:val="left"/>
        <w:rPr>
          <w:rFonts w:ascii="宋体" w:hAnsi="宋体" w:eastAsia="宋体" w:cs="宋体"/>
          <w:color w:val="000000"/>
          <w:kern w:val="0"/>
          <w:sz w:val="24"/>
          <w:szCs w:val="24"/>
        </w:rPr>
      </w:pPr>
      <w:r>
        <w:rPr>
          <w:rFonts w:hint="eastAsia" w:ascii="宋体" w:hAnsi="宋体" w:eastAsia="宋体" w:cs="宋体"/>
          <w:b/>
          <w:bCs/>
          <w:color w:val="000000"/>
          <w:spacing w:val="6"/>
          <w:kern w:val="0"/>
          <w:sz w:val="24"/>
          <w:szCs w:val="24"/>
        </w:rPr>
        <w:t>招 标 人：</w:t>
      </w:r>
      <w:r>
        <w:rPr>
          <w:rFonts w:hint="eastAsia" w:ascii="宋体" w:hAnsi="宋体" w:eastAsia="宋体" w:cs="宋体"/>
          <w:sz w:val="24"/>
          <w:szCs w:val="24"/>
        </w:rPr>
        <w:t>楚雄彝族自治州中医医院</w:t>
      </w:r>
    </w:p>
    <w:p>
      <w:pPr>
        <w:widowControl/>
        <w:spacing w:line="560" w:lineRule="exact"/>
        <w:ind w:firstLine="759" w:firstLineChars="300"/>
        <w:jc w:val="left"/>
        <w:rPr>
          <w:rFonts w:ascii="宋体" w:hAnsi="宋体" w:eastAsia="宋体" w:cs="宋体"/>
          <w:sz w:val="24"/>
          <w:szCs w:val="24"/>
        </w:rPr>
      </w:pPr>
      <w:r>
        <w:rPr>
          <w:rFonts w:hint="eastAsia" w:ascii="宋体" w:hAnsi="宋体" w:eastAsia="宋体" w:cs="宋体"/>
          <w:b/>
          <w:bCs/>
          <w:color w:val="000000"/>
          <w:spacing w:val="6"/>
          <w:kern w:val="0"/>
          <w:sz w:val="24"/>
          <w:szCs w:val="24"/>
        </w:rPr>
        <w:t>地    址：</w:t>
      </w:r>
      <w:r>
        <w:rPr>
          <w:rFonts w:hint="eastAsia" w:ascii="宋体" w:hAnsi="宋体" w:eastAsia="宋体" w:cs="宋体"/>
          <w:bCs/>
          <w:spacing w:val="10"/>
          <w:sz w:val="24"/>
          <w:szCs w:val="24"/>
        </w:rPr>
        <w:t>楚雄州楚雄市鹿城西路327号</w:t>
      </w:r>
    </w:p>
    <w:p>
      <w:pPr>
        <w:widowControl/>
        <w:spacing w:line="560" w:lineRule="exact"/>
        <w:ind w:firstLine="759" w:firstLineChars="300"/>
        <w:jc w:val="left"/>
        <w:rPr>
          <w:rFonts w:ascii="宋体" w:hAnsi="宋体" w:eastAsia="宋体" w:cs="宋体"/>
          <w:color w:val="000000"/>
          <w:spacing w:val="6"/>
          <w:kern w:val="0"/>
          <w:sz w:val="24"/>
          <w:szCs w:val="24"/>
        </w:rPr>
      </w:pPr>
      <w:r>
        <w:rPr>
          <w:rFonts w:hint="eastAsia" w:ascii="宋体" w:hAnsi="宋体" w:eastAsia="宋体" w:cs="宋体"/>
          <w:b/>
          <w:bCs/>
          <w:color w:val="000000"/>
          <w:spacing w:val="6"/>
          <w:kern w:val="0"/>
          <w:sz w:val="24"/>
          <w:szCs w:val="24"/>
        </w:rPr>
        <w:t>联 系 人：</w:t>
      </w:r>
      <w:r>
        <w:rPr>
          <w:rFonts w:hint="eastAsia" w:ascii="宋体" w:hAnsi="宋体" w:eastAsia="宋体" w:cs="宋体"/>
          <w:bCs/>
          <w:color w:val="000000"/>
          <w:spacing w:val="6"/>
          <w:kern w:val="0"/>
          <w:sz w:val="24"/>
          <w:szCs w:val="24"/>
        </w:rPr>
        <w:t>曹老师</w:t>
      </w:r>
    </w:p>
    <w:p>
      <w:pPr>
        <w:widowControl/>
        <w:spacing w:line="560" w:lineRule="exact"/>
        <w:ind w:firstLine="759" w:firstLineChars="300"/>
        <w:jc w:val="left"/>
        <w:rPr>
          <w:rFonts w:ascii="宋体" w:hAnsi="宋体" w:eastAsia="宋体" w:cs="宋体"/>
          <w:color w:val="000000"/>
          <w:spacing w:val="6"/>
          <w:kern w:val="0"/>
          <w:sz w:val="24"/>
          <w:szCs w:val="24"/>
        </w:rPr>
      </w:pPr>
      <w:r>
        <w:rPr>
          <w:rFonts w:hint="eastAsia" w:ascii="宋体" w:hAnsi="宋体" w:eastAsia="宋体" w:cs="宋体"/>
          <w:b/>
          <w:bCs/>
          <w:color w:val="000000"/>
          <w:spacing w:val="6"/>
          <w:kern w:val="0"/>
          <w:sz w:val="24"/>
          <w:szCs w:val="24"/>
        </w:rPr>
        <w:t>电    话：</w:t>
      </w:r>
      <w:r>
        <w:rPr>
          <w:rFonts w:hint="eastAsia" w:ascii="宋体" w:hAnsi="宋体" w:eastAsia="宋体" w:cs="Times New Roman"/>
          <w:color w:val="000000"/>
          <w:spacing w:val="6"/>
          <w:kern w:val="0"/>
          <w:sz w:val="24"/>
          <w:szCs w:val="24"/>
        </w:rPr>
        <w:t>0878-3164409</w:t>
      </w:r>
    </w:p>
    <w:p>
      <w:pPr>
        <w:widowControl/>
        <w:spacing w:line="560" w:lineRule="exact"/>
        <w:ind w:firstLine="759" w:firstLineChars="300"/>
        <w:jc w:val="left"/>
        <w:rPr>
          <w:rFonts w:ascii="宋体" w:hAnsi="宋体" w:eastAsia="宋体" w:cs="宋体"/>
          <w:color w:val="000000"/>
          <w:kern w:val="0"/>
          <w:sz w:val="24"/>
          <w:szCs w:val="24"/>
        </w:rPr>
      </w:pPr>
      <w:r>
        <w:rPr>
          <w:rFonts w:hint="eastAsia" w:ascii="宋体" w:hAnsi="宋体" w:eastAsia="宋体" w:cs="宋体"/>
          <w:b/>
          <w:bCs/>
          <w:color w:val="000000"/>
          <w:spacing w:val="6"/>
          <w:kern w:val="0"/>
          <w:sz w:val="24"/>
          <w:szCs w:val="24"/>
        </w:rPr>
        <w:t>招标代理：</w:t>
      </w:r>
      <w:r>
        <w:rPr>
          <w:rFonts w:hint="eastAsia" w:ascii="宋体" w:hAnsi="宋体" w:eastAsia="宋体" w:cs="宋体"/>
          <w:color w:val="000000"/>
          <w:spacing w:val="6"/>
          <w:kern w:val="0"/>
          <w:sz w:val="24"/>
          <w:szCs w:val="24"/>
        </w:rPr>
        <w:t>云南卓宙工程咨询有限公司</w:t>
      </w:r>
    </w:p>
    <w:p>
      <w:pPr>
        <w:widowControl/>
        <w:spacing w:line="560" w:lineRule="exact"/>
        <w:ind w:firstLine="759" w:firstLineChars="300"/>
        <w:jc w:val="left"/>
        <w:rPr>
          <w:rFonts w:ascii="宋体" w:hAnsi="宋体" w:eastAsia="宋体" w:cs="宋体"/>
          <w:color w:val="000000"/>
          <w:kern w:val="0"/>
          <w:sz w:val="24"/>
          <w:szCs w:val="24"/>
        </w:rPr>
      </w:pPr>
      <w:r>
        <w:rPr>
          <w:rFonts w:hint="eastAsia" w:ascii="宋体" w:hAnsi="宋体" w:eastAsia="宋体" w:cs="宋体"/>
          <w:b/>
          <w:bCs/>
          <w:color w:val="000000"/>
          <w:spacing w:val="6"/>
          <w:kern w:val="0"/>
          <w:sz w:val="24"/>
          <w:szCs w:val="24"/>
        </w:rPr>
        <w:t>地    址：</w:t>
      </w:r>
      <w:r>
        <w:rPr>
          <w:rFonts w:hint="eastAsia" w:ascii="宋体" w:hAnsi="宋体" w:eastAsia="宋体" w:cs="宋体"/>
          <w:bCs/>
          <w:color w:val="000000"/>
          <w:spacing w:val="6"/>
          <w:kern w:val="0"/>
          <w:sz w:val="24"/>
          <w:szCs w:val="24"/>
        </w:rPr>
        <w:t>云南省</w:t>
      </w:r>
      <w:r>
        <w:rPr>
          <w:rFonts w:hint="eastAsia" w:ascii="宋体" w:hAnsi="宋体" w:eastAsia="宋体" w:cs="宋体"/>
          <w:color w:val="000000"/>
          <w:kern w:val="0"/>
          <w:sz w:val="24"/>
          <w:szCs w:val="24"/>
        </w:rPr>
        <w:t>昆明市高新区科医路红塔花园1幢B座702号</w:t>
      </w:r>
    </w:p>
    <w:p>
      <w:pPr>
        <w:widowControl/>
        <w:spacing w:line="560" w:lineRule="exact"/>
        <w:ind w:firstLine="759" w:firstLineChars="300"/>
        <w:jc w:val="left"/>
        <w:rPr>
          <w:rFonts w:ascii="宋体" w:hAnsi="宋体" w:eastAsia="宋体" w:cs="宋体"/>
          <w:color w:val="000000"/>
          <w:spacing w:val="6"/>
          <w:kern w:val="0"/>
          <w:sz w:val="24"/>
          <w:szCs w:val="24"/>
        </w:rPr>
      </w:pPr>
      <w:r>
        <w:rPr>
          <w:rFonts w:hint="eastAsia" w:ascii="宋体" w:hAnsi="宋体" w:eastAsia="宋体" w:cs="宋体"/>
          <w:b/>
          <w:bCs/>
          <w:color w:val="000000"/>
          <w:spacing w:val="6"/>
          <w:kern w:val="0"/>
          <w:sz w:val="24"/>
          <w:szCs w:val="24"/>
        </w:rPr>
        <w:t>联 系 人：</w:t>
      </w:r>
      <w:r>
        <w:rPr>
          <w:rFonts w:hint="eastAsia" w:ascii="宋体" w:hAnsi="宋体" w:eastAsia="宋体" w:cs="宋体"/>
          <w:bCs/>
          <w:color w:val="000000"/>
          <w:spacing w:val="6"/>
          <w:kern w:val="0"/>
          <w:sz w:val="24"/>
          <w:szCs w:val="24"/>
        </w:rPr>
        <w:t>余师</w:t>
      </w:r>
    </w:p>
    <w:p>
      <w:pPr>
        <w:widowControl/>
        <w:spacing w:line="560" w:lineRule="exact"/>
        <w:ind w:firstLine="759" w:firstLineChars="300"/>
        <w:jc w:val="left"/>
        <w:rPr>
          <w:rFonts w:ascii="宋体" w:hAnsi="宋体" w:eastAsia="宋体" w:cs="宋体"/>
          <w:color w:val="000000"/>
          <w:spacing w:val="6"/>
          <w:kern w:val="0"/>
          <w:sz w:val="24"/>
          <w:szCs w:val="24"/>
        </w:rPr>
      </w:pPr>
      <w:r>
        <w:rPr>
          <w:rFonts w:hint="eastAsia" w:ascii="宋体" w:hAnsi="宋体" w:eastAsia="宋体" w:cs="宋体"/>
          <w:b/>
          <w:bCs/>
          <w:color w:val="000000"/>
          <w:spacing w:val="6"/>
          <w:kern w:val="0"/>
          <w:sz w:val="24"/>
          <w:szCs w:val="24"/>
        </w:rPr>
        <w:t>电    话：</w:t>
      </w:r>
      <w:r>
        <w:rPr>
          <w:rFonts w:hint="eastAsia" w:ascii="宋体" w:hAnsi="宋体" w:eastAsia="宋体" w:cs="宋体"/>
          <w:color w:val="000000"/>
          <w:spacing w:val="6"/>
          <w:kern w:val="0"/>
          <w:sz w:val="24"/>
          <w:szCs w:val="24"/>
        </w:rPr>
        <w:t>0871-68101572</w:t>
      </w:r>
    </w:p>
    <w:p>
      <w:pPr>
        <w:widowControl/>
        <w:spacing w:line="560" w:lineRule="exact"/>
        <w:ind w:firstLine="759" w:firstLineChars="300"/>
        <w:jc w:val="left"/>
        <w:rPr>
          <w:rFonts w:ascii="宋体" w:hAnsi="宋体" w:eastAsia="宋体" w:cs="宋体"/>
          <w:color w:val="000000"/>
          <w:spacing w:val="6"/>
          <w:kern w:val="0"/>
          <w:sz w:val="24"/>
          <w:szCs w:val="24"/>
        </w:rPr>
      </w:pPr>
      <w:r>
        <w:rPr>
          <w:rFonts w:hint="eastAsia" w:ascii="宋体" w:hAnsi="宋体" w:eastAsia="宋体" w:cs="宋体"/>
          <w:b/>
          <w:bCs/>
          <w:color w:val="000000"/>
          <w:spacing w:val="6"/>
          <w:kern w:val="0"/>
          <w:sz w:val="24"/>
          <w:szCs w:val="24"/>
        </w:rPr>
        <w:t>传    真：</w:t>
      </w:r>
      <w:r>
        <w:rPr>
          <w:rFonts w:hint="eastAsia" w:ascii="宋体" w:hAnsi="宋体" w:eastAsia="宋体" w:cs="宋体"/>
          <w:color w:val="000000"/>
          <w:spacing w:val="6"/>
          <w:kern w:val="0"/>
          <w:sz w:val="24"/>
          <w:szCs w:val="24"/>
        </w:rPr>
        <w:t>0871-65818312</w:t>
      </w:r>
    </w:p>
    <w:p>
      <w:pPr>
        <w:widowControl/>
        <w:spacing w:line="560" w:lineRule="exact"/>
        <w:ind w:firstLine="759" w:firstLineChars="300"/>
        <w:jc w:val="left"/>
      </w:pPr>
      <w:r>
        <w:rPr>
          <w:rFonts w:hint="eastAsia" w:ascii="宋体" w:hAnsi="宋体" w:eastAsia="宋体" w:cs="宋体"/>
          <w:b/>
          <w:color w:val="000000"/>
          <w:spacing w:val="6"/>
          <w:kern w:val="0"/>
          <w:sz w:val="24"/>
          <w:szCs w:val="24"/>
        </w:rPr>
        <w:t>日    期：</w:t>
      </w:r>
      <w:r>
        <w:rPr>
          <w:rFonts w:hint="eastAsia" w:ascii="宋体" w:hAnsi="宋体" w:eastAsia="宋体" w:cs="宋体"/>
          <w:color w:val="000000"/>
          <w:spacing w:val="6"/>
          <w:kern w:val="0"/>
          <w:sz w:val="24"/>
          <w:szCs w:val="24"/>
        </w:rPr>
        <w:t>2019年10月17日</w:t>
      </w:r>
    </w:p>
    <w:sectPr>
      <w:pgSz w:w="11906" w:h="16838"/>
      <w:pgMar w:top="1191" w:right="1304"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0ABD"/>
    <w:multiLevelType w:val="singleLevel"/>
    <w:tmpl w:val="5AB30ABD"/>
    <w:lvl w:ilvl="0" w:tentative="0">
      <w:start w:val="1"/>
      <w:numFmt w:val="chineseCounting"/>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248E"/>
    <w:rsid w:val="00436E2E"/>
    <w:rsid w:val="005723CF"/>
    <w:rsid w:val="00596554"/>
    <w:rsid w:val="007F4945"/>
    <w:rsid w:val="008E2C35"/>
    <w:rsid w:val="00912294"/>
    <w:rsid w:val="00D5248E"/>
    <w:rsid w:val="00F15550"/>
    <w:rsid w:val="00FB7CC1"/>
    <w:rsid w:val="269A3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503</Words>
  <Characters>2870</Characters>
  <Lines>23</Lines>
  <Paragraphs>6</Paragraphs>
  <TotalTime>49</TotalTime>
  <ScaleCrop>false</ScaleCrop>
  <LinksUpToDate>false</LinksUpToDate>
  <CharactersWithSpaces>3367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2019-10-14T12:31:00Z</dcterms:created>
  <dc:creator>张 鹏</dc:creator>
  <cp:lastModifiedBy>Administrator</cp:lastModifiedBy>
  <dcterms:modified xsi:type="dcterms:W3CDTF">2019-10-16T08:40:41Z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