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rPr>
          <w:rFonts w:hint="eastAsia" w:asciiTheme="minorEastAsia" w:hAnsiTheme="minorEastAsia" w:eastAsiaTheme="minorEastAsia" w:cstheme="minorEastAsia"/>
          <w:u w:val="none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u w:val="none"/>
        </w:rPr>
        <w:t>招标公告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根据《中华人民共和国政府采购法》、《中华人民共和国政府采购法实施条例》、《政府采购货物和服务招标投标管理办法》（财政部令第87号）、《政府采购非招标方式管理办法》等政府采购有关规定，云南中大咨询有限公司受楚雄彝族自治州人民医院的委托，对楚雄彝族自治州人民医院儿童专科医院窗帘采购（二次）以竞争性谈判方式组织招标，欢迎符合条件的供应商参加投标。</w:t>
      </w:r>
    </w:p>
    <w:p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项目名称：楚雄彝族自治州人民医院儿童专科医院窗帘采购（二次）。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2、项目编号：YNZDZB2019-</w:t>
      </w:r>
      <w:r>
        <w:rPr>
          <w:rFonts w:hint="eastAsia" w:ascii="仿宋" w:hAnsi="仿宋" w:eastAsia="仿宋" w:cs="仿宋"/>
          <w:sz w:val="24"/>
          <w:szCs w:val="22"/>
          <w:u w:val="none"/>
        </w:rPr>
        <w:t>72</w:t>
      </w: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</w:rPr>
        <w:t>3、</w:t>
      </w: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采购人需求：采购窗帘总宽度2100米，隔帘总宽度400米,不锈钢窗帘杆总长度1750米（详见采购文件）。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</w:rPr>
        <w:t>4</w:t>
      </w: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、招标控制价（最高限价）：145000.00元。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</w:rPr>
        <w:t>5</w:t>
      </w: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、供应商资格要求：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</w:rPr>
        <w:t>5</w:t>
      </w: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.1符合《中华人民共和国政府采购法》第二十二条和《中华人民共和国政府采购法实施条例》第十七条规定的所有条款：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（1）具有独立承担民事责任的能力。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（2）具有良好的商业信誉和健全的财务会计制度。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（3）具有履行合同所必需的设备和专业技术能力。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（4）有依法缴纳税收和社会保障资金的良好记录。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（5）参加政府采购活动前三年内，在经营活动中没有重大违法记录。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2"/>
          <w:u w:val="none"/>
          <w:lang w:val="zh-CN"/>
        </w:rPr>
      </w:pPr>
      <w:r>
        <w:rPr>
          <w:rFonts w:hint="eastAsia" w:ascii="仿宋" w:hAnsi="仿宋" w:eastAsia="仿宋" w:cs="仿宋"/>
          <w:sz w:val="24"/>
          <w:szCs w:val="22"/>
          <w:u w:val="none"/>
          <w:lang w:val="zh-CN"/>
        </w:rPr>
        <w:t>（6）法律、行政法规规定的其他条件。</w:t>
      </w:r>
    </w:p>
    <w:p>
      <w:pPr>
        <w:pStyle w:val="2"/>
        <w:spacing w:line="360" w:lineRule="auto"/>
        <w:ind w:left="0" w:leftChars="0" w:right="1470" w:firstLine="480"/>
        <w:rPr>
          <w:rFonts w:hint="eastAsia" w:ascii="仿宋" w:hAnsi="仿宋" w:eastAsia="仿宋" w:cs="仿宋"/>
          <w:sz w:val="24"/>
          <w:szCs w:val="22"/>
          <w:u w:val="none"/>
        </w:rPr>
      </w:pPr>
      <w:r>
        <w:rPr>
          <w:rFonts w:hint="eastAsia" w:ascii="仿宋" w:hAnsi="仿宋" w:eastAsia="仿宋" w:cs="仿宋"/>
          <w:sz w:val="24"/>
          <w:szCs w:val="22"/>
          <w:u w:val="none"/>
        </w:rPr>
        <w:t>5.2本项目(不接受)联合体投标。</w:t>
      </w:r>
    </w:p>
    <w:p>
      <w:pPr>
        <w:pStyle w:val="2"/>
        <w:spacing w:after="0" w:line="360" w:lineRule="auto"/>
        <w:ind w:left="0" w:leftChars="0" w:right="0" w:rightChars="0" w:firstLine="482"/>
        <w:rPr>
          <w:rFonts w:hint="eastAsia" w:ascii="仿宋" w:hAnsi="仿宋" w:eastAsia="仿宋" w:cs="仿宋"/>
          <w:sz w:val="24"/>
          <w:szCs w:val="22"/>
          <w:u w:val="none"/>
        </w:rPr>
      </w:pPr>
      <w:r>
        <w:rPr>
          <w:rFonts w:hint="eastAsia" w:ascii="仿宋" w:hAnsi="仿宋" w:eastAsia="仿宋" w:cs="仿宋"/>
          <w:sz w:val="24"/>
          <w:szCs w:val="22"/>
          <w:u w:val="none"/>
        </w:rPr>
        <w:t>6、现场勘查时间：2020年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2"/>
          <w:u w:val="none"/>
        </w:rPr>
        <w:t>月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2"/>
          <w:u w:val="none"/>
        </w:rPr>
        <w:t>日9时</w:t>
      </w:r>
      <w:r>
        <w:rPr>
          <w:rFonts w:hint="eastAsia" w:ascii="仿宋" w:hAnsi="仿宋" w:eastAsia="仿宋" w:cs="仿宋"/>
          <w:sz w:val="24"/>
          <w:szCs w:val="22"/>
          <w:u w:val="none"/>
          <w:lang w:eastAsia="zh-CN"/>
        </w:rPr>
        <w:t>至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11:30时，14：30时</w:t>
      </w:r>
      <w:r>
        <w:rPr>
          <w:rFonts w:hint="eastAsia" w:ascii="仿宋" w:hAnsi="仿宋" w:eastAsia="仿宋" w:cs="仿宋"/>
          <w:sz w:val="24"/>
          <w:szCs w:val="22"/>
          <w:u w:val="none"/>
        </w:rPr>
        <w:t>至17</w:t>
      </w:r>
      <w:r>
        <w:rPr>
          <w:rFonts w:hint="eastAsia" w:ascii="仿宋" w:hAnsi="仿宋" w:eastAsia="仿宋" w:cs="仿宋"/>
          <w:sz w:val="24"/>
          <w:szCs w:val="22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2"/>
          <w:u w:val="none"/>
        </w:rPr>
        <w:t>时。集中踏勘地点：楚雄州人民医院新区综合行政楼门口。</w:t>
      </w:r>
    </w:p>
    <w:p>
      <w:pPr>
        <w:pStyle w:val="2"/>
        <w:spacing w:after="0" w:line="360" w:lineRule="auto"/>
        <w:ind w:left="0" w:leftChars="0" w:right="0" w:rightChars="0" w:firstLine="482"/>
        <w:rPr>
          <w:rFonts w:hint="eastAsia" w:ascii="仿宋" w:hAnsi="仿宋" w:eastAsia="仿宋" w:cs="仿宋"/>
          <w:sz w:val="24"/>
          <w:szCs w:val="22"/>
          <w:u w:val="none"/>
        </w:rPr>
      </w:pPr>
      <w:r>
        <w:rPr>
          <w:rFonts w:hint="eastAsia" w:ascii="仿宋" w:hAnsi="仿宋" w:eastAsia="仿宋" w:cs="仿宋"/>
          <w:sz w:val="24"/>
          <w:szCs w:val="22"/>
          <w:u w:val="none"/>
        </w:rPr>
        <w:t>因该项目的特殊性、统一组织各申请人到项目现场勘查，由招标人出具的现场勘查证明。（1、申请人踏勘现场发生的费用自理。2、申请人自行负责在踏勘现场中所发生的人员伤亡和财产损失。3、踏勘时间要求：2020年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2"/>
          <w:u w:val="none"/>
        </w:rPr>
        <w:t>月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2"/>
          <w:u w:val="none"/>
        </w:rPr>
        <w:t>日9时</w:t>
      </w:r>
      <w:r>
        <w:rPr>
          <w:rFonts w:hint="eastAsia" w:ascii="仿宋" w:hAnsi="仿宋" w:eastAsia="仿宋" w:cs="仿宋"/>
          <w:sz w:val="24"/>
          <w:szCs w:val="22"/>
          <w:u w:val="none"/>
          <w:lang w:eastAsia="zh-CN"/>
        </w:rPr>
        <w:t>至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11:30时，14：30时</w:t>
      </w:r>
      <w:r>
        <w:rPr>
          <w:rFonts w:hint="eastAsia" w:ascii="仿宋" w:hAnsi="仿宋" w:eastAsia="仿宋" w:cs="仿宋"/>
          <w:sz w:val="24"/>
          <w:szCs w:val="22"/>
          <w:u w:val="none"/>
        </w:rPr>
        <w:t>至17</w:t>
      </w:r>
      <w:r>
        <w:rPr>
          <w:rFonts w:hint="eastAsia" w:ascii="仿宋" w:hAnsi="仿宋" w:eastAsia="仿宋" w:cs="仿宋"/>
          <w:sz w:val="24"/>
          <w:szCs w:val="22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2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2"/>
          <w:u w:val="none"/>
        </w:rPr>
        <w:t>时，地点：楚雄州人民医院新区综合行政楼门口，逾期踏勘现场的招标人不再出具踏勘现场证明。4、踏勘时需提供法定代表人身份证明书（法人参加的提供）或法定代表人身份证明书及法人授权委托书（授权委托人参加的提供）。）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7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、公告期限：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20</w:t>
      </w:r>
      <w:r>
        <w:rPr>
          <w:rFonts w:ascii="仿宋" w:hAnsi="仿宋" w:eastAsia="仿宋" w:cs="仿宋"/>
          <w:sz w:val="24"/>
          <w:szCs w:val="24"/>
          <w:u w:val="none"/>
        </w:rPr>
        <w:t>20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日至20</w:t>
      </w:r>
      <w:r>
        <w:rPr>
          <w:rFonts w:ascii="仿宋" w:hAnsi="仿宋" w:eastAsia="仿宋" w:cs="仿宋"/>
          <w:sz w:val="24"/>
          <w:szCs w:val="24"/>
          <w:u w:val="none"/>
        </w:rPr>
        <w:t>20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 xml:space="preserve">日 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kern w:val="0"/>
          <w:sz w:val="24"/>
          <w:szCs w:val="24"/>
          <w:u w:val="none"/>
        </w:rPr>
        <w:t>8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、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招标文件的获取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kern w:val="0"/>
          <w:sz w:val="24"/>
          <w:szCs w:val="24"/>
          <w:u w:val="none"/>
        </w:rPr>
        <w:t>8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.1时间：自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20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20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日起至20</w:t>
      </w:r>
      <w:r>
        <w:rPr>
          <w:rFonts w:ascii="仿宋" w:hAnsi="仿宋" w:eastAsia="仿宋" w:cs="仿宋"/>
          <w:sz w:val="24"/>
          <w:szCs w:val="24"/>
          <w:u w:val="none"/>
        </w:rPr>
        <w:t>20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9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日</w:t>
      </w:r>
      <w:r>
        <w:rPr>
          <w:rFonts w:ascii="仿宋" w:hAnsi="仿宋" w:eastAsia="仿宋" w:cs="仿宋"/>
          <w:sz w:val="24"/>
          <w:szCs w:val="24"/>
          <w:u w:val="none"/>
        </w:rPr>
        <w:t>17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时</w:t>
      </w:r>
      <w:r>
        <w:rPr>
          <w:rFonts w:ascii="仿宋" w:hAnsi="仿宋" w:eastAsia="仿宋" w:cs="仿宋"/>
          <w:sz w:val="24"/>
          <w:szCs w:val="24"/>
          <w:u w:val="none"/>
        </w:rPr>
        <w:t>00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分止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；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kern w:val="0"/>
          <w:sz w:val="24"/>
          <w:szCs w:val="24"/>
          <w:u w:val="none"/>
        </w:rPr>
        <w:t>8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.2网址：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楚雄州公共资源交易电子服务系统、云南省政府采购网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；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kern w:val="0"/>
          <w:sz w:val="24"/>
          <w:szCs w:val="24"/>
          <w:u w:val="none"/>
        </w:rPr>
        <w:t>8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.3投标报名方式：供应商须办理企业数字证书 (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CA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)，并使用企业数字证书（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CA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)登录楚雄州公共资源交易电子服务系统进行网上投标报名。未办理企业数字证书（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CA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)的企业需要按照楚雄州公共资源交易电子认证的要求，办理数字证书（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CA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)。数字证书（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CA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)办理完成后进行网上投标报名，招标人不接受其他方式的报名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；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kern w:val="0"/>
          <w:sz w:val="24"/>
          <w:szCs w:val="24"/>
          <w:u w:val="none"/>
        </w:rPr>
        <w:t>8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.4招标文件获取方式：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报名成功后使用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数字证书（</w:t>
      </w:r>
      <w:r>
        <w:rPr>
          <w:rFonts w:ascii="仿宋" w:hAnsi="仿宋" w:eastAsia="仿宋" w:cs="仿宋"/>
          <w:kern w:val="0"/>
          <w:sz w:val="24"/>
          <w:szCs w:val="24"/>
          <w:u w:val="none"/>
        </w:rPr>
        <w:t>CA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)在楚雄州公共资源交易电子服务系统自行下载竞争性谈判文件，也可以在</w:t>
      </w:r>
      <w:r>
        <w:rPr>
          <w:rFonts w:hint="default" w:ascii="仿宋" w:hAnsi="仿宋" w:eastAsia="仿宋" w:cs="仿宋"/>
          <w:kern w:val="0"/>
          <w:sz w:val="24"/>
          <w:szCs w:val="24"/>
          <w:u w:val="none"/>
          <w:lang w:val="zh-CN"/>
        </w:rPr>
        <w:t>云南省政府采购网自行下载竞争性谈判文件，其他方式获取的竞争性谈判文件采购人及招标代理公司不予认可</w:t>
      </w:r>
      <w:r>
        <w:rPr>
          <w:rFonts w:ascii="仿宋" w:hAnsi="仿宋" w:eastAsia="仿宋" w:cs="仿宋"/>
          <w:kern w:val="0"/>
          <w:sz w:val="24"/>
          <w:szCs w:val="24"/>
          <w:u w:val="none"/>
          <w:lang w:val="zh-CN"/>
        </w:rPr>
        <w:t>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、响应文件（光盘）递交时间、截止时间、递交地点及地址</w:t>
      </w:r>
    </w:p>
    <w:p>
      <w:pPr>
        <w:tabs>
          <w:tab w:val="left" w:pos="8460"/>
        </w:tabs>
        <w:autoSpaceDE w:val="0"/>
        <w:autoSpaceDN w:val="0"/>
        <w:spacing w:line="360" w:lineRule="auto"/>
        <w:ind w:right="-374"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.1递交时间：</w:t>
      </w:r>
      <w:r>
        <w:rPr>
          <w:rFonts w:ascii="仿宋" w:hAnsi="仿宋" w:eastAsia="仿宋" w:cs="仿宋"/>
          <w:sz w:val="24"/>
          <w:szCs w:val="24"/>
          <w:u w:val="none"/>
        </w:rPr>
        <w:t>2020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日</w:t>
      </w:r>
      <w:r>
        <w:rPr>
          <w:rFonts w:ascii="仿宋" w:hAnsi="仿宋" w:eastAsia="仿宋" w:cs="仿宋"/>
          <w:sz w:val="24"/>
          <w:szCs w:val="24"/>
          <w:u w:val="none"/>
        </w:rPr>
        <w:t>09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时</w:t>
      </w:r>
      <w:r>
        <w:rPr>
          <w:rFonts w:ascii="仿宋" w:hAnsi="仿宋" w:eastAsia="仿宋" w:cs="仿宋"/>
          <w:sz w:val="24"/>
          <w:szCs w:val="24"/>
          <w:u w:val="none"/>
        </w:rPr>
        <w:t>00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起至</w:t>
      </w:r>
      <w:r>
        <w:rPr>
          <w:rFonts w:ascii="仿宋" w:hAnsi="仿宋" w:eastAsia="仿宋" w:cs="仿宋"/>
          <w:sz w:val="24"/>
          <w:szCs w:val="24"/>
          <w:u w:val="none"/>
        </w:rPr>
        <w:t>09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时</w:t>
      </w:r>
      <w:r>
        <w:rPr>
          <w:rFonts w:ascii="仿宋" w:hAnsi="仿宋" w:eastAsia="仿宋" w:cs="仿宋"/>
          <w:sz w:val="24"/>
          <w:szCs w:val="24"/>
          <w:u w:val="none"/>
        </w:rPr>
        <w:t>30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分止；</w:t>
      </w:r>
    </w:p>
    <w:p>
      <w:pPr>
        <w:tabs>
          <w:tab w:val="left" w:pos="8460"/>
        </w:tabs>
        <w:autoSpaceDE w:val="0"/>
        <w:autoSpaceDN w:val="0"/>
        <w:spacing w:line="360" w:lineRule="auto"/>
        <w:ind w:right="-374"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.2截止时间：</w:t>
      </w:r>
      <w:r>
        <w:rPr>
          <w:rFonts w:ascii="仿宋" w:hAnsi="仿宋" w:eastAsia="仿宋" w:cs="仿宋"/>
          <w:sz w:val="24"/>
          <w:szCs w:val="24"/>
          <w:u w:val="none"/>
        </w:rPr>
        <w:t>2020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日</w:t>
      </w:r>
      <w:r>
        <w:rPr>
          <w:rFonts w:ascii="仿宋" w:hAnsi="仿宋" w:eastAsia="仿宋" w:cs="仿宋"/>
          <w:sz w:val="24"/>
          <w:szCs w:val="24"/>
          <w:u w:val="none"/>
        </w:rPr>
        <w:t>09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时</w:t>
      </w:r>
      <w:r>
        <w:rPr>
          <w:rFonts w:ascii="仿宋" w:hAnsi="仿宋" w:eastAsia="仿宋" w:cs="仿宋"/>
          <w:sz w:val="24"/>
          <w:szCs w:val="24"/>
          <w:u w:val="none"/>
        </w:rPr>
        <w:t>30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分止；</w:t>
      </w:r>
    </w:p>
    <w:p>
      <w:pPr>
        <w:tabs>
          <w:tab w:val="left" w:pos="8460"/>
        </w:tabs>
        <w:autoSpaceDE w:val="0"/>
        <w:autoSpaceDN w:val="0"/>
        <w:spacing w:line="360" w:lineRule="auto"/>
        <w:ind w:right="-374"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.3递交地点：楚雄州公共资源交易中心（楚雄开发区永安路696号）六楼一号开标厅。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10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、响应文件（电子）网站上传截止时间、网址及其他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10.1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截止时间：</w:t>
      </w:r>
      <w:r>
        <w:rPr>
          <w:rFonts w:ascii="仿宋" w:hAnsi="仿宋" w:eastAsia="仿宋" w:cs="仿宋"/>
          <w:sz w:val="24"/>
          <w:szCs w:val="24"/>
          <w:u w:val="none"/>
        </w:rPr>
        <w:t>2020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日</w:t>
      </w:r>
      <w:r>
        <w:rPr>
          <w:rFonts w:ascii="仿宋" w:hAnsi="仿宋" w:eastAsia="仿宋" w:cs="仿宋"/>
          <w:sz w:val="24"/>
          <w:szCs w:val="24"/>
          <w:u w:val="none"/>
        </w:rPr>
        <w:t>09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时</w:t>
      </w:r>
      <w:r>
        <w:rPr>
          <w:rFonts w:ascii="仿宋" w:hAnsi="仿宋" w:eastAsia="仿宋" w:cs="仿宋"/>
          <w:sz w:val="24"/>
          <w:szCs w:val="24"/>
          <w:u w:val="none"/>
        </w:rPr>
        <w:t>30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分止；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10.2网上递交网址：楚雄州公共资源交易电子服务系统；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10.3其他：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（1）投标人须在截止时间前完成所有响应文件的上传，网上确认电子签名，并打印“上传响应文件回执”，截止时间前未完成响应文件传输的，视为撤回响应文件。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  <w:lang w:val="zh-CN"/>
        </w:rPr>
        <w:t>逾期递交或者未送达指定地点的响应文件不予接受。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（2）现场递交光盘1份。密封方式：应将刻录好的响应文件光盘密封在密封袋中，并在封口处加盖投标供应商单位鲜章。如果投标人没有按规定递交响应文件光盘，视为撤回响应文件。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（3）递交的光盘与上传的电子响应文件应一致，上述要求递交的文件缺一不可。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（4）投标人代表在开标时用加密时使用的数字证书 (CA)进行现场解密，读取或导入响应文件。开标现场响应文件未能解密的，视为撤回其响应文件。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11、投标截止时间、开标时间及地点</w:t>
      </w:r>
    </w:p>
    <w:p>
      <w:pPr>
        <w:pStyle w:val="2"/>
        <w:ind w:left="0" w:leftChars="0" w:right="1470" w:firstLine="480" w:firstLineChars="200"/>
        <w:rPr>
          <w:rFonts w:ascii="仿宋" w:hAnsi="仿宋" w:eastAsia="仿宋" w:cs="仿宋"/>
          <w:sz w:val="24"/>
          <w:u w:val="none"/>
          <w:lang w:val="zh-CN"/>
        </w:rPr>
      </w:pPr>
      <w:r>
        <w:rPr>
          <w:rFonts w:ascii="仿宋" w:hAnsi="仿宋" w:eastAsia="仿宋" w:cs="仿宋"/>
          <w:sz w:val="24"/>
          <w:u w:val="none"/>
        </w:rPr>
        <w:t>11.1投标截止：</w:t>
      </w:r>
      <w:r>
        <w:rPr>
          <w:rFonts w:ascii="仿宋" w:hAnsi="仿宋" w:eastAsia="仿宋" w:cs="仿宋"/>
          <w:sz w:val="24"/>
          <w:u w:val="none"/>
        </w:rPr>
        <w:t>2020</w:t>
      </w:r>
      <w:r>
        <w:rPr>
          <w:rFonts w:ascii="仿宋" w:hAnsi="仿宋" w:eastAsia="仿宋" w:cs="仿宋"/>
          <w:sz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>2</w:t>
      </w:r>
      <w:r>
        <w:rPr>
          <w:rFonts w:ascii="仿宋" w:hAnsi="仿宋" w:eastAsia="仿宋" w:cs="仿宋"/>
          <w:sz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>10</w:t>
      </w:r>
      <w:r>
        <w:rPr>
          <w:rFonts w:ascii="仿宋" w:hAnsi="仿宋" w:eastAsia="仿宋" w:cs="仿宋"/>
          <w:sz w:val="24"/>
          <w:u w:val="none"/>
          <w:lang w:val="zh-CN"/>
        </w:rPr>
        <w:t>日</w:t>
      </w:r>
      <w:r>
        <w:rPr>
          <w:rFonts w:ascii="仿宋" w:hAnsi="仿宋" w:eastAsia="仿宋" w:cs="仿宋"/>
          <w:sz w:val="24"/>
          <w:u w:val="none"/>
        </w:rPr>
        <w:t>09</w:t>
      </w:r>
      <w:r>
        <w:rPr>
          <w:rFonts w:ascii="仿宋" w:hAnsi="仿宋" w:eastAsia="仿宋" w:cs="仿宋"/>
          <w:sz w:val="24"/>
          <w:u w:val="none"/>
          <w:lang w:val="zh-CN"/>
        </w:rPr>
        <w:t>时</w:t>
      </w:r>
      <w:r>
        <w:rPr>
          <w:rFonts w:ascii="仿宋" w:hAnsi="仿宋" w:eastAsia="仿宋" w:cs="仿宋"/>
          <w:sz w:val="24"/>
          <w:u w:val="none"/>
        </w:rPr>
        <w:t>30</w:t>
      </w:r>
      <w:r>
        <w:rPr>
          <w:rFonts w:ascii="仿宋" w:hAnsi="仿宋" w:eastAsia="仿宋" w:cs="仿宋"/>
          <w:sz w:val="24"/>
          <w:u w:val="none"/>
          <w:lang w:val="zh-CN"/>
        </w:rPr>
        <w:t>分止；</w:t>
      </w:r>
    </w:p>
    <w:p>
      <w:pPr>
        <w:pStyle w:val="2"/>
        <w:ind w:left="0" w:leftChars="0" w:right="1470" w:firstLine="480" w:firstLineChars="200"/>
        <w:rPr>
          <w:rFonts w:ascii="仿宋" w:hAnsi="仿宋" w:eastAsia="仿宋" w:cs="仿宋"/>
          <w:sz w:val="24"/>
          <w:u w:val="none"/>
        </w:rPr>
      </w:pPr>
      <w:r>
        <w:rPr>
          <w:rFonts w:ascii="仿宋" w:hAnsi="仿宋" w:eastAsia="仿宋" w:cs="仿宋"/>
          <w:sz w:val="24"/>
          <w:u w:val="none"/>
        </w:rPr>
        <w:t>11.2开标时间：</w:t>
      </w:r>
      <w:r>
        <w:rPr>
          <w:rFonts w:ascii="仿宋" w:hAnsi="仿宋" w:eastAsia="仿宋" w:cs="仿宋"/>
          <w:sz w:val="24"/>
          <w:u w:val="none"/>
          <w:lang w:val="zh-CN"/>
        </w:rPr>
        <w:t>20</w:t>
      </w:r>
      <w:r>
        <w:rPr>
          <w:rFonts w:ascii="仿宋" w:hAnsi="仿宋" w:eastAsia="仿宋" w:cs="仿宋"/>
          <w:sz w:val="24"/>
          <w:u w:val="none"/>
        </w:rPr>
        <w:t>20</w:t>
      </w:r>
      <w:r>
        <w:rPr>
          <w:rFonts w:ascii="仿宋" w:hAnsi="仿宋" w:eastAsia="仿宋" w:cs="仿宋"/>
          <w:sz w:val="24"/>
          <w:u w:val="none"/>
          <w:lang w:val="zh-CN"/>
        </w:rPr>
        <w:t>年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>2</w:t>
      </w:r>
      <w:r>
        <w:rPr>
          <w:rFonts w:ascii="仿宋" w:hAnsi="仿宋" w:eastAsia="仿宋" w:cs="仿宋"/>
          <w:sz w:val="24"/>
          <w:u w:val="none"/>
          <w:lang w:val="zh-CN"/>
        </w:rPr>
        <w:t>月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>10</w:t>
      </w:r>
      <w:r>
        <w:rPr>
          <w:rFonts w:ascii="仿宋" w:hAnsi="仿宋" w:eastAsia="仿宋" w:cs="仿宋"/>
          <w:sz w:val="24"/>
          <w:u w:val="none"/>
          <w:lang w:val="zh-CN"/>
        </w:rPr>
        <w:t>日</w:t>
      </w:r>
      <w:r>
        <w:rPr>
          <w:rFonts w:ascii="仿宋" w:hAnsi="仿宋" w:eastAsia="仿宋" w:cs="仿宋"/>
          <w:sz w:val="24"/>
          <w:u w:val="none"/>
        </w:rPr>
        <w:t>09</w:t>
      </w:r>
      <w:r>
        <w:rPr>
          <w:rFonts w:ascii="仿宋" w:hAnsi="仿宋" w:eastAsia="仿宋" w:cs="仿宋"/>
          <w:sz w:val="24"/>
          <w:u w:val="none"/>
          <w:lang w:val="zh-CN"/>
        </w:rPr>
        <w:t>时</w:t>
      </w:r>
      <w:r>
        <w:rPr>
          <w:rFonts w:ascii="仿宋" w:hAnsi="仿宋" w:eastAsia="仿宋" w:cs="仿宋"/>
          <w:sz w:val="24"/>
          <w:u w:val="none"/>
        </w:rPr>
        <w:t>30</w:t>
      </w:r>
      <w:r>
        <w:rPr>
          <w:rFonts w:ascii="仿宋" w:hAnsi="仿宋" w:eastAsia="仿宋" w:cs="仿宋"/>
          <w:sz w:val="24"/>
          <w:u w:val="none"/>
          <w:lang w:val="zh-CN"/>
        </w:rPr>
        <w:t>分；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u w:val="none"/>
        </w:rPr>
      </w:pPr>
      <w:r>
        <w:rPr>
          <w:rFonts w:ascii="仿宋" w:hAnsi="仿宋" w:eastAsia="仿宋" w:cs="仿宋"/>
          <w:sz w:val="24"/>
          <w:u w:val="none"/>
        </w:rPr>
        <w:t>11.3地点：楚雄州公共资源交易中心（楚雄开发区永安路696号）六楼一号开标厅。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12、注意事项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注意事项：投标人在递交响应文件前务必认真阅读本招标文件全部内容；招标文件如有变更，将以网上公告形式发布，请在递交响应文件前经常访问楚雄州公共资源交易电子服务系统、云南省政府釆购网获取最新信息，若有变更，请供应商自行登录楚雄州公共资源交易电子服务系统收取修改内容，无须回复确认已收到该修改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技术支持：北京筑龙信息技术有限责任公司，服务热线：400-961-8998 (服务内容：文件编制以及网上交易技术支持）。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13、发布公告的媒体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</w:rPr>
        <w:t>发布公告的媒介：</w:t>
      </w:r>
      <w:r>
        <w:rPr>
          <w:rFonts w:ascii="仿宋" w:hAnsi="仿宋" w:eastAsia="仿宋" w:cs="仿宋"/>
          <w:sz w:val="24"/>
          <w:szCs w:val="24"/>
          <w:u w:val="none"/>
        </w:rPr>
        <w:t>云南省政府采购网、楚雄州公共资源交易电子服务系统</w:t>
      </w:r>
      <w:r>
        <w:rPr>
          <w:rFonts w:ascii="仿宋" w:hAnsi="仿宋" w:eastAsia="仿宋" w:cs="仿宋"/>
          <w:sz w:val="24"/>
          <w:szCs w:val="24"/>
          <w:u w:val="none"/>
        </w:rPr>
        <w:t>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14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、联系方式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14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.1 招标人：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楚雄彝族自治州人民医院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  <w:lang w:val="zh-CN"/>
        </w:rPr>
        <w:t>地址</w:t>
      </w:r>
      <w:r>
        <w:rPr>
          <w:rFonts w:ascii="仿宋" w:hAnsi="仿宋" w:eastAsia="仿宋" w:cs="仿宋"/>
          <w:sz w:val="24"/>
          <w:szCs w:val="24"/>
          <w:u w:val="none"/>
        </w:rPr>
        <w:t>：</w:t>
      </w:r>
      <w:r>
        <w:rPr>
          <w:rFonts w:ascii="仿宋" w:hAnsi="仿宋" w:eastAsia="仿宋" w:cs="仿宋"/>
          <w:sz w:val="24"/>
          <w:szCs w:val="24"/>
          <w:u w:val="none"/>
        </w:rPr>
        <w:t>楚雄市鹿城南路318号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  <w:lang w:val="zh-CN"/>
        </w:rPr>
        <w:t>电话/传真：</w:t>
      </w:r>
      <w:r>
        <w:rPr>
          <w:rFonts w:ascii="仿宋" w:hAnsi="仿宋" w:eastAsia="仿宋" w:cs="仿宋"/>
          <w:sz w:val="24"/>
          <w:szCs w:val="24"/>
          <w:u w:val="none"/>
        </w:rPr>
        <w:t>0878-3108078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  <w:lang w:val="zh-CN"/>
        </w:rPr>
        <w:t>联系人：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 xml:space="preserve"> 杨师  </w:t>
      </w:r>
    </w:p>
    <w:p>
      <w:pPr>
        <w:tabs>
          <w:tab w:val="left" w:pos="8460"/>
        </w:tabs>
        <w:autoSpaceDE w:val="0"/>
        <w:autoSpaceDN w:val="0"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  <w:u w:val="none"/>
          <w:lang w:val="zh-CN"/>
        </w:rPr>
      </w:pPr>
      <w:r>
        <w:rPr>
          <w:rFonts w:ascii="仿宋" w:hAnsi="仿宋" w:eastAsia="仿宋" w:cs="仿宋"/>
          <w:sz w:val="24"/>
          <w:szCs w:val="24"/>
          <w:u w:val="none"/>
        </w:rPr>
        <w:t>14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.2 招标代理机构：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云南中大咨询有限公司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  <w:lang w:val="zh-CN"/>
        </w:rPr>
        <w:t>联系人：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邵丽华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  <w:lang w:val="zh-CN"/>
        </w:rPr>
        <w:t>地址</w:t>
      </w:r>
      <w:r>
        <w:rPr>
          <w:rFonts w:ascii="仿宋" w:hAnsi="仿宋" w:eastAsia="仿宋" w:cs="仿宋"/>
          <w:sz w:val="24"/>
          <w:szCs w:val="24"/>
          <w:u w:val="none"/>
        </w:rPr>
        <w:t>：</w:t>
      </w:r>
      <w:r>
        <w:rPr>
          <w:rFonts w:ascii="仿宋" w:hAnsi="仿宋" w:eastAsia="仿宋" w:cs="仿宋"/>
          <w:sz w:val="24"/>
          <w:szCs w:val="24"/>
          <w:u w:val="none"/>
        </w:rPr>
        <w:t>楚雄开发区永兴活力空间B1401室</w:t>
      </w:r>
    </w:p>
    <w:p>
      <w:pPr>
        <w:tabs>
          <w:tab w:val="left" w:pos="8460"/>
        </w:tabs>
        <w:autoSpaceDE w:val="0"/>
        <w:autoSpaceDN w:val="0"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  <w:u w:val="none"/>
        </w:rPr>
      </w:pPr>
      <w:r>
        <w:rPr>
          <w:rFonts w:ascii="仿宋" w:hAnsi="仿宋" w:eastAsia="仿宋" w:cs="仿宋"/>
          <w:sz w:val="24"/>
          <w:szCs w:val="24"/>
          <w:u w:val="none"/>
          <w:lang w:val="zh-CN"/>
        </w:rPr>
        <w:t>电话</w:t>
      </w:r>
      <w:r>
        <w:rPr>
          <w:rFonts w:ascii="仿宋" w:hAnsi="仿宋" w:eastAsia="仿宋" w:cs="仿宋"/>
          <w:sz w:val="24"/>
          <w:szCs w:val="24"/>
          <w:u w:val="none"/>
        </w:rPr>
        <w:t>/</w:t>
      </w:r>
      <w:r>
        <w:rPr>
          <w:rFonts w:ascii="仿宋" w:hAnsi="仿宋" w:eastAsia="仿宋" w:cs="仿宋"/>
          <w:sz w:val="24"/>
          <w:szCs w:val="24"/>
          <w:u w:val="none"/>
          <w:lang w:val="zh-CN"/>
        </w:rPr>
        <w:t>传真：</w:t>
      </w:r>
      <w:r>
        <w:rPr>
          <w:rFonts w:ascii="仿宋" w:hAnsi="仿宋" w:eastAsia="仿宋" w:cs="仿宋"/>
          <w:sz w:val="24"/>
          <w:szCs w:val="24"/>
          <w:u w:val="none"/>
        </w:rPr>
        <w:t>0878-3394899</w:t>
      </w:r>
    </w:p>
    <w:p>
      <w:pPr>
        <w:rPr>
          <w:rFonts w:hint="eastAsia" w:asciiTheme="minorEastAsia" w:hAnsiTheme="minorEastAsia" w:eastAsiaTheme="minorEastAsia" w:cstheme="minorEastAsia"/>
          <w:u w:val="none"/>
        </w:rPr>
      </w:pPr>
    </w:p>
    <w:bookmarkEnd w:id="0"/>
    <w:sectPr>
      <w:pgSz w:w="11906" w:h="16838"/>
      <w:pgMar w:top="1361" w:right="1587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56B"/>
    <w:multiLevelType w:val="singleLevel"/>
    <w:tmpl w:val="083155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6EB0"/>
    <w:rsid w:val="08D465B4"/>
    <w:rsid w:val="1F8267D0"/>
    <w:rsid w:val="22846EEC"/>
    <w:rsid w:val="26A56EB0"/>
    <w:rsid w:val="2D7539CC"/>
    <w:rsid w:val="31087E24"/>
    <w:rsid w:val="31AB6D03"/>
    <w:rsid w:val="44ED7600"/>
    <w:rsid w:val="48B14845"/>
    <w:rsid w:val="53E70DD3"/>
    <w:rsid w:val="5CFF449A"/>
    <w:rsid w:val="62E96880"/>
    <w:rsid w:val="63500A72"/>
    <w:rsid w:val="6E0F2235"/>
    <w:rsid w:val="78857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eastAsia" w:eastAsia="黑体"/>
      <w:kern w:val="44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2019-10-31T09:16:00Z</dcterms:created>
  <dc:creator>丽</dc:creator>
  <cp:lastModifiedBy>丽</cp:lastModifiedBy>
  <cp:lastPrinted>2019-12-04T09:45:00Z</cp:lastPrinted>
  <dcterms:modified xsi:type="dcterms:W3CDTF">2020-01-19T06:38:53Z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