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b/>
          <w:bCs/>
          <w:color w:val="auto"/>
          <w:kern w:val="0"/>
          <w:sz w:val="52"/>
          <w:szCs w:val="52"/>
          <w:lang w:val="zh-CN" w:eastAsia="zh-CN"/>
        </w:rPr>
      </w:pPr>
    </w:p>
    <w:p>
      <w:pPr>
        <w:jc w:val="center"/>
        <w:rPr>
          <w:rFonts w:asciiTheme="minorEastAsia" w:hAnsiTheme="minorEastAsia" w:eastAsiaTheme="minorEastAsia"/>
          <w:b/>
          <w:bCs/>
          <w:color w:val="auto"/>
          <w:kern w:val="0"/>
          <w:sz w:val="32"/>
          <w:szCs w:val="22"/>
          <w:lang w:val="zh-CN"/>
        </w:rPr>
      </w:pPr>
      <w:r>
        <w:rPr>
          <w:rFonts w:hint="eastAsia" w:asciiTheme="minorEastAsia" w:hAnsiTheme="minorEastAsia" w:eastAsiaTheme="minorEastAsia"/>
          <w:b/>
          <w:bCs/>
          <w:color w:val="auto"/>
          <w:kern w:val="0"/>
          <w:sz w:val="52"/>
          <w:szCs w:val="52"/>
          <w:lang w:val="zh-CN" w:eastAsia="zh-CN"/>
        </w:rPr>
        <w:t>楚雄市老城区公厕手纸采购</w:t>
      </w:r>
    </w:p>
    <w:p>
      <w:pPr>
        <w:pStyle w:val="2"/>
        <w:rPr>
          <w:rFonts w:asciiTheme="minorEastAsia" w:hAnsiTheme="minorEastAsia" w:eastAsiaTheme="minorEastAsia"/>
          <w:b/>
          <w:bCs/>
          <w:color w:val="auto"/>
          <w:kern w:val="0"/>
          <w:sz w:val="32"/>
          <w:szCs w:val="22"/>
          <w:lang w:val="zh-CN"/>
        </w:rPr>
      </w:pPr>
    </w:p>
    <w:p>
      <w:pPr>
        <w:pStyle w:val="11"/>
        <w:ind w:left="0" w:leftChars="0" w:firstLine="0" w:firstLineChars="0"/>
        <w:jc w:val="both"/>
        <w:rPr>
          <w:rFonts w:hint="eastAsia" w:asciiTheme="minorEastAsia" w:hAnsiTheme="minorEastAsia" w:eastAsiaTheme="minorEastAsia"/>
          <w:b/>
          <w:bCs/>
          <w:color w:val="auto"/>
          <w:kern w:val="0"/>
          <w:sz w:val="32"/>
          <w:szCs w:val="22"/>
          <w:lang w:val="zh-CN"/>
        </w:rPr>
      </w:pPr>
    </w:p>
    <w:p>
      <w:pPr>
        <w:ind w:firstLine="2108" w:firstLineChars="700"/>
        <w:rPr>
          <w:rFonts w:hint="eastAsia" w:asciiTheme="minorEastAsia" w:hAnsiTheme="minorEastAsia" w:eastAsiaTheme="minorEastAsia"/>
          <w:b/>
          <w:bCs/>
          <w:color w:val="auto"/>
          <w:kern w:val="0"/>
          <w:sz w:val="30"/>
          <w:szCs w:val="30"/>
          <w:lang w:val="zh-CN"/>
        </w:rPr>
      </w:pPr>
      <w:r>
        <w:rPr>
          <w:rFonts w:hint="eastAsia" w:asciiTheme="minorEastAsia" w:hAnsiTheme="minorEastAsia" w:eastAsiaTheme="minorEastAsia"/>
          <w:b/>
          <w:bCs/>
          <w:color w:val="auto"/>
          <w:kern w:val="0"/>
          <w:sz w:val="30"/>
          <w:szCs w:val="30"/>
          <w:lang w:val="zh-CN"/>
        </w:rPr>
        <w:t>项目编号：WH-532300-2019-0013-0101</w:t>
      </w:r>
    </w:p>
    <w:p>
      <w:pPr>
        <w:pStyle w:val="2"/>
        <w:rPr>
          <w:rFonts w:hint="eastAsia" w:asciiTheme="minorEastAsia" w:hAnsiTheme="minorEastAsia" w:eastAsiaTheme="minorEastAsia"/>
          <w:b/>
          <w:bCs/>
          <w:color w:val="auto"/>
          <w:kern w:val="0"/>
          <w:sz w:val="32"/>
          <w:szCs w:val="22"/>
          <w:lang w:val="zh-CN"/>
        </w:rPr>
      </w:pPr>
    </w:p>
    <w:p>
      <w:pPr>
        <w:pStyle w:val="2"/>
        <w:rPr>
          <w:rFonts w:hint="eastAsia" w:asciiTheme="minorEastAsia" w:hAnsiTheme="minorEastAsia" w:eastAsiaTheme="minorEastAsia"/>
          <w:b/>
          <w:bCs/>
          <w:color w:val="auto"/>
          <w:kern w:val="0"/>
          <w:sz w:val="32"/>
          <w:szCs w:val="22"/>
          <w:lang w:val="zh-CN"/>
        </w:rPr>
      </w:pPr>
    </w:p>
    <w:p>
      <w:pPr>
        <w:pStyle w:val="2"/>
        <w:rPr>
          <w:rFonts w:hint="eastAsia" w:asciiTheme="minorEastAsia" w:hAnsiTheme="minorEastAsia" w:eastAsiaTheme="minorEastAsia"/>
          <w:b/>
          <w:bCs/>
          <w:color w:val="auto"/>
          <w:kern w:val="0"/>
          <w:sz w:val="32"/>
          <w:szCs w:val="22"/>
          <w:lang w:val="zh-CN"/>
        </w:rPr>
      </w:pPr>
    </w:p>
    <w:p>
      <w:pPr>
        <w:pStyle w:val="2"/>
        <w:rPr>
          <w:rFonts w:hint="eastAsia" w:asciiTheme="minorEastAsia" w:hAnsiTheme="minorEastAsia" w:eastAsiaTheme="minorEastAsia"/>
          <w:b/>
          <w:bCs/>
          <w:color w:val="auto"/>
          <w:kern w:val="0"/>
          <w:sz w:val="32"/>
          <w:szCs w:val="22"/>
          <w:lang w:val="zh-CN"/>
        </w:rPr>
      </w:pPr>
    </w:p>
    <w:p>
      <w:pPr>
        <w:pStyle w:val="2"/>
        <w:rPr>
          <w:rFonts w:hint="eastAsia" w:asciiTheme="minorEastAsia" w:hAnsiTheme="minorEastAsia" w:eastAsiaTheme="minorEastAsia"/>
          <w:b/>
          <w:bCs/>
          <w:color w:val="auto"/>
          <w:kern w:val="0"/>
          <w:sz w:val="32"/>
          <w:szCs w:val="22"/>
          <w:lang w:val="zh-CN"/>
        </w:rPr>
      </w:pPr>
    </w:p>
    <w:p>
      <w:pPr>
        <w:rPr>
          <w:rFonts w:asciiTheme="minorEastAsia" w:hAnsiTheme="minorEastAsia" w:eastAsiaTheme="minorEastAsia"/>
          <w:b/>
          <w:bCs/>
          <w:color w:val="auto"/>
          <w:kern w:val="0"/>
          <w:sz w:val="32"/>
          <w:szCs w:val="22"/>
          <w:lang w:val="zh-CN"/>
        </w:rPr>
      </w:pPr>
    </w:p>
    <w:p>
      <w:pPr>
        <w:tabs>
          <w:tab w:val="left" w:pos="0"/>
        </w:tabs>
        <w:autoSpaceDE w:val="0"/>
        <w:autoSpaceDN w:val="0"/>
        <w:adjustRightInd w:val="0"/>
        <w:spacing w:line="360" w:lineRule="auto"/>
        <w:jc w:val="center"/>
        <w:rPr>
          <w:rFonts w:ascii="宋体" w:cs="宋体"/>
          <w:color w:val="000000"/>
          <w:kern w:val="0"/>
          <w:sz w:val="96"/>
          <w:szCs w:val="72"/>
        </w:rPr>
      </w:pPr>
      <w:r>
        <w:rPr>
          <w:rFonts w:hint="eastAsia" w:ascii="宋体" w:hAnsi="宋体" w:cs="宋体"/>
          <w:color w:val="000000"/>
          <w:kern w:val="0"/>
          <w:sz w:val="96"/>
          <w:szCs w:val="72"/>
        </w:rPr>
        <w:t>招</w:t>
      </w:r>
      <w:r>
        <w:rPr>
          <w:rFonts w:ascii="宋体" w:hAnsi="宋体" w:cs="宋体"/>
          <w:color w:val="000000"/>
          <w:kern w:val="0"/>
          <w:sz w:val="96"/>
          <w:szCs w:val="72"/>
        </w:rPr>
        <w:t xml:space="preserve"> </w:t>
      </w:r>
      <w:r>
        <w:rPr>
          <w:rFonts w:hint="eastAsia" w:ascii="宋体" w:hAnsi="宋体" w:cs="宋体"/>
          <w:color w:val="000000"/>
          <w:kern w:val="0"/>
          <w:sz w:val="96"/>
          <w:szCs w:val="72"/>
        </w:rPr>
        <w:t>标</w:t>
      </w:r>
      <w:r>
        <w:rPr>
          <w:rFonts w:ascii="宋体" w:hAnsi="宋体" w:cs="宋体"/>
          <w:color w:val="000000"/>
          <w:kern w:val="0"/>
          <w:sz w:val="96"/>
          <w:szCs w:val="72"/>
        </w:rPr>
        <w:t xml:space="preserve"> </w:t>
      </w:r>
      <w:r>
        <w:rPr>
          <w:rFonts w:hint="eastAsia" w:ascii="宋体" w:hAnsi="宋体" w:cs="宋体"/>
          <w:color w:val="000000"/>
          <w:kern w:val="0"/>
          <w:sz w:val="96"/>
          <w:szCs w:val="72"/>
        </w:rPr>
        <w:t>文</w:t>
      </w:r>
      <w:r>
        <w:rPr>
          <w:rFonts w:ascii="宋体" w:hAnsi="宋体" w:cs="宋体"/>
          <w:color w:val="000000"/>
          <w:kern w:val="0"/>
          <w:sz w:val="96"/>
          <w:szCs w:val="72"/>
        </w:rPr>
        <w:t xml:space="preserve"> </w:t>
      </w:r>
      <w:r>
        <w:rPr>
          <w:rFonts w:hint="eastAsia" w:ascii="宋体" w:hAnsi="宋体" w:cs="宋体"/>
          <w:color w:val="000000"/>
          <w:kern w:val="0"/>
          <w:sz w:val="96"/>
          <w:szCs w:val="72"/>
        </w:rPr>
        <w:t>件</w:t>
      </w:r>
    </w:p>
    <w:p>
      <w:pPr>
        <w:pStyle w:val="11"/>
        <w:rPr>
          <w:rFonts w:asciiTheme="minorEastAsia" w:hAnsiTheme="minorEastAsia" w:eastAsiaTheme="minorEastAsia"/>
          <w:b/>
          <w:bCs/>
          <w:color w:val="auto"/>
          <w:kern w:val="0"/>
          <w:sz w:val="32"/>
          <w:szCs w:val="22"/>
          <w:lang w:val="zh-CN"/>
        </w:rPr>
      </w:pPr>
    </w:p>
    <w:p>
      <w:pPr>
        <w:rPr>
          <w:rFonts w:asciiTheme="minorEastAsia" w:hAnsiTheme="minorEastAsia" w:eastAsiaTheme="minorEastAsia"/>
          <w:b/>
          <w:bCs/>
          <w:color w:val="auto"/>
          <w:kern w:val="0"/>
          <w:sz w:val="32"/>
          <w:szCs w:val="22"/>
          <w:lang w:val="zh-CN"/>
        </w:rPr>
      </w:pPr>
    </w:p>
    <w:p>
      <w:pPr>
        <w:pStyle w:val="11"/>
        <w:rPr>
          <w:rFonts w:asciiTheme="minorEastAsia" w:hAnsiTheme="minorEastAsia" w:eastAsiaTheme="minorEastAsia"/>
          <w:b/>
          <w:bCs/>
          <w:color w:val="auto"/>
          <w:kern w:val="0"/>
          <w:sz w:val="32"/>
          <w:szCs w:val="22"/>
          <w:lang w:val="zh-CN"/>
        </w:rPr>
      </w:pPr>
    </w:p>
    <w:p>
      <w:pPr>
        <w:rPr>
          <w:rFonts w:asciiTheme="minorEastAsia" w:hAnsiTheme="minorEastAsia" w:eastAsiaTheme="minorEastAsia"/>
          <w:b/>
          <w:bCs/>
          <w:color w:val="auto"/>
          <w:kern w:val="0"/>
          <w:sz w:val="32"/>
          <w:szCs w:val="22"/>
          <w:lang w:val="zh-CN"/>
        </w:rPr>
      </w:pPr>
    </w:p>
    <w:p>
      <w:pPr>
        <w:pStyle w:val="11"/>
        <w:ind w:left="0" w:leftChars="0" w:firstLine="0" w:firstLineChars="0"/>
        <w:rPr>
          <w:rFonts w:asciiTheme="minorEastAsia" w:hAnsiTheme="minorEastAsia" w:eastAsiaTheme="minorEastAsia"/>
          <w:b/>
          <w:bCs/>
          <w:color w:val="auto"/>
          <w:kern w:val="0"/>
          <w:sz w:val="32"/>
          <w:szCs w:val="22"/>
          <w:lang w:val="zh-CN"/>
        </w:rPr>
      </w:pPr>
    </w:p>
    <w:p>
      <w:pPr>
        <w:pStyle w:val="2"/>
        <w:rPr>
          <w:lang w:val="zh-CN"/>
        </w:rPr>
      </w:pPr>
    </w:p>
    <w:p>
      <w:pPr>
        <w:rPr>
          <w:rFonts w:asciiTheme="minorEastAsia" w:hAnsiTheme="minorEastAsia" w:eastAsiaTheme="minorEastAsia"/>
          <w:b/>
          <w:bCs/>
          <w:color w:val="auto"/>
          <w:kern w:val="0"/>
          <w:sz w:val="32"/>
          <w:szCs w:val="22"/>
          <w:lang w:val="zh-CN"/>
        </w:rPr>
      </w:pPr>
    </w:p>
    <w:p>
      <w:pPr>
        <w:pStyle w:val="11"/>
        <w:rPr>
          <w:rFonts w:hint="eastAsia" w:asciiTheme="minorEastAsia" w:hAnsiTheme="minorEastAsia" w:eastAsiaTheme="minorEastAsia"/>
          <w:b/>
          <w:bCs/>
          <w:color w:val="auto"/>
          <w:kern w:val="0"/>
          <w:sz w:val="32"/>
          <w:szCs w:val="22"/>
          <w:lang w:val="en-US" w:eastAsia="zh-CN"/>
        </w:rPr>
      </w:pPr>
      <w:r>
        <w:rPr>
          <w:rFonts w:hint="eastAsia" w:asciiTheme="minorEastAsia" w:hAnsiTheme="minorEastAsia" w:eastAsiaTheme="minorEastAsia"/>
          <w:b/>
          <w:bCs/>
          <w:color w:val="auto"/>
          <w:kern w:val="0"/>
          <w:sz w:val="32"/>
          <w:szCs w:val="22"/>
          <w:lang w:val="en-US" w:eastAsia="zh-CN"/>
        </w:rPr>
        <w:t xml:space="preserve"> </w:t>
      </w:r>
    </w:p>
    <w:p>
      <w:pPr>
        <w:ind w:firstLine="1606" w:firstLineChars="500"/>
        <w:rPr>
          <w:rFonts w:asciiTheme="minorEastAsia" w:hAnsiTheme="minorEastAsia" w:eastAsiaTheme="minorEastAsia"/>
          <w:b/>
          <w:bCs/>
          <w:color w:val="auto"/>
          <w:kern w:val="0"/>
          <w:sz w:val="32"/>
          <w:szCs w:val="22"/>
          <w:lang w:val="zh-CN"/>
        </w:rPr>
      </w:pPr>
      <w:r>
        <w:rPr>
          <w:rFonts w:hint="eastAsia" w:asciiTheme="minorEastAsia" w:hAnsiTheme="minorEastAsia" w:eastAsiaTheme="minorEastAsia"/>
          <w:b/>
          <w:bCs/>
          <w:color w:val="auto"/>
          <w:kern w:val="0"/>
          <w:sz w:val="32"/>
          <w:szCs w:val="22"/>
          <w:lang w:val="zh-CN"/>
        </w:rPr>
        <w:t>招标人：</w:t>
      </w:r>
      <w:r>
        <w:rPr>
          <w:rFonts w:hint="eastAsia" w:asciiTheme="minorEastAsia" w:hAnsiTheme="minorEastAsia" w:eastAsiaTheme="minorEastAsia"/>
          <w:b/>
          <w:bCs/>
          <w:color w:val="auto"/>
          <w:kern w:val="0"/>
          <w:sz w:val="32"/>
          <w:szCs w:val="22"/>
          <w:lang w:val="zh-CN" w:eastAsia="zh-CN"/>
        </w:rPr>
        <w:t>楚雄市环境卫生管理处</w:t>
      </w:r>
    </w:p>
    <w:p>
      <w:pPr>
        <w:rPr>
          <w:rFonts w:asciiTheme="minorEastAsia" w:hAnsiTheme="minorEastAsia" w:eastAsiaTheme="minorEastAsia"/>
          <w:b/>
          <w:bCs/>
          <w:color w:val="auto"/>
          <w:kern w:val="0"/>
          <w:sz w:val="32"/>
          <w:szCs w:val="22"/>
          <w:lang w:val="zh-CN"/>
        </w:rPr>
      </w:pPr>
    </w:p>
    <w:p>
      <w:pPr>
        <w:pStyle w:val="11"/>
        <w:ind w:left="0" w:leftChars="0" w:firstLine="1606" w:firstLineChars="500"/>
        <w:rPr>
          <w:rFonts w:asciiTheme="minorEastAsia" w:hAnsiTheme="minorEastAsia" w:eastAsiaTheme="minorEastAsia"/>
          <w:b/>
          <w:bCs/>
          <w:color w:val="auto"/>
          <w:kern w:val="0"/>
          <w:sz w:val="32"/>
          <w:szCs w:val="22"/>
          <w:lang w:val="zh-CN"/>
        </w:rPr>
      </w:pPr>
      <w:r>
        <w:rPr>
          <w:rFonts w:hint="eastAsia" w:asciiTheme="minorEastAsia" w:hAnsiTheme="minorEastAsia" w:eastAsiaTheme="minorEastAsia"/>
          <w:b/>
          <w:bCs/>
          <w:color w:val="auto"/>
          <w:kern w:val="0"/>
          <w:sz w:val="32"/>
          <w:szCs w:val="22"/>
          <w:lang w:val="zh-CN"/>
        </w:rPr>
        <w:t>代理机构：旺和招标咨询有限公司</w:t>
      </w:r>
    </w:p>
    <w:p>
      <w:pPr>
        <w:rPr>
          <w:rFonts w:asciiTheme="minorEastAsia" w:hAnsiTheme="minorEastAsia" w:eastAsiaTheme="minorEastAsia"/>
          <w:b/>
          <w:bCs/>
          <w:color w:val="auto"/>
          <w:kern w:val="0"/>
          <w:sz w:val="32"/>
          <w:szCs w:val="22"/>
          <w:lang w:val="zh-CN"/>
        </w:rPr>
      </w:pPr>
    </w:p>
    <w:p>
      <w:pPr>
        <w:ind w:firstLine="1606" w:firstLineChars="500"/>
        <w:rPr>
          <w:rFonts w:hint="eastAsia" w:asciiTheme="minorEastAsia" w:hAnsiTheme="minorEastAsia" w:eastAsiaTheme="minorEastAsia"/>
          <w:b/>
          <w:bCs/>
          <w:color w:val="auto"/>
          <w:kern w:val="0"/>
          <w:sz w:val="32"/>
          <w:szCs w:val="22"/>
          <w:lang w:val="en-US" w:eastAsia="zh-CN"/>
        </w:rPr>
      </w:pPr>
      <w:r>
        <w:rPr>
          <w:rFonts w:hint="eastAsia" w:asciiTheme="minorEastAsia" w:hAnsiTheme="minorEastAsia" w:eastAsiaTheme="minorEastAsia"/>
          <w:b/>
          <w:bCs/>
          <w:color w:val="auto"/>
          <w:kern w:val="0"/>
          <w:sz w:val="32"/>
          <w:szCs w:val="22"/>
          <w:lang w:val="zh-CN"/>
        </w:rPr>
        <w:t>日</w:t>
      </w:r>
      <w:r>
        <w:rPr>
          <w:rFonts w:hint="eastAsia" w:asciiTheme="minorEastAsia" w:hAnsiTheme="minorEastAsia" w:eastAsiaTheme="minorEastAsia"/>
          <w:b/>
          <w:bCs/>
          <w:color w:val="auto"/>
          <w:kern w:val="0"/>
          <w:sz w:val="32"/>
          <w:szCs w:val="22"/>
          <w:lang w:val="en-US" w:eastAsia="zh-CN"/>
        </w:rPr>
        <w:t xml:space="preserve">   </w:t>
      </w:r>
      <w:r>
        <w:rPr>
          <w:rFonts w:hint="eastAsia" w:asciiTheme="minorEastAsia" w:hAnsiTheme="minorEastAsia" w:eastAsiaTheme="minorEastAsia"/>
          <w:b/>
          <w:bCs/>
          <w:color w:val="auto"/>
          <w:kern w:val="0"/>
          <w:sz w:val="32"/>
          <w:szCs w:val="22"/>
          <w:lang w:val="zh-CN"/>
        </w:rPr>
        <w:t>期：</w:t>
      </w:r>
      <w:r>
        <w:rPr>
          <w:rFonts w:hint="eastAsia" w:asciiTheme="minorEastAsia" w:hAnsiTheme="minorEastAsia" w:eastAsiaTheme="minorEastAsia"/>
          <w:b/>
          <w:bCs/>
          <w:color w:val="auto"/>
          <w:kern w:val="0"/>
          <w:sz w:val="32"/>
          <w:szCs w:val="22"/>
          <w:lang w:val="en-US" w:eastAsia="zh-CN"/>
        </w:rPr>
        <w:t>2019年5月</w:t>
      </w:r>
    </w:p>
    <w:p>
      <w:pPr>
        <w:tabs>
          <w:tab w:val="left" w:pos="0"/>
        </w:tabs>
        <w:autoSpaceDE w:val="0"/>
        <w:autoSpaceDN w:val="0"/>
        <w:adjustRightInd w:val="0"/>
        <w:spacing w:line="360" w:lineRule="auto"/>
        <w:jc w:val="center"/>
        <w:rPr>
          <w:rFonts w:asciiTheme="minorEastAsia" w:hAnsiTheme="minorEastAsia" w:eastAsiaTheme="minorEastAsia"/>
          <w:b/>
          <w:bCs/>
          <w:kern w:val="0"/>
          <w:sz w:val="32"/>
          <w:szCs w:val="22"/>
          <w:lang w:val="zh-CN"/>
        </w:rPr>
      </w:pPr>
      <w:r>
        <w:rPr>
          <w:rFonts w:asciiTheme="minorEastAsia" w:hAnsiTheme="minorEastAsia" w:eastAsiaTheme="minorEastAsia"/>
          <w:b/>
          <w:bCs/>
          <w:kern w:val="0"/>
          <w:sz w:val="32"/>
          <w:szCs w:val="22"/>
          <w:lang w:val="zh-CN"/>
        </w:rPr>
        <w:br w:type="page"/>
      </w:r>
    </w:p>
    <w:p>
      <w:pPr>
        <w:tabs>
          <w:tab w:val="left" w:pos="0"/>
        </w:tabs>
        <w:autoSpaceDE w:val="0"/>
        <w:autoSpaceDN w:val="0"/>
        <w:adjustRightInd w:val="0"/>
        <w:spacing w:line="360" w:lineRule="auto"/>
        <w:jc w:val="center"/>
        <w:rPr>
          <w:rFonts w:hint="default" w:asciiTheme="minorEastAsia" w:hAnsiTheme="minorEastAsia" w:eastAsiaTheme="minorEastAsia"/>
          <w:b/>
          <w:bCs/>
          <w:kern w:val="0"/>
          <w:sz w:val="32"/>
          <w:szCs w:val="22"/>
          <w:lang w:val="zh-CN"/>
        </w:rPr>
      </w:pPr>
      <w:r>
        <w:rPr>
          <w:rFonts w:asciiTheme="minorEastAsia" w:hAnsiTheme="minorEastAsia" w:eastAsiaTheme="minorEastAsia"/>
          <w:b/>
          <w:bCs/>
          <w:kern w:val="0"/>
          <w:sz w:val="32"/>
          <w:szCs w:val="22"/>
          <w:lang w:val="zh-CN"/>
        </w:rPr>
        <w:t>注意事项</w:t>
      </w:r>
    </w:p>
    <w:p>
      <w:pPr>
        <w:autoSpaceDE w:val="0"/>
        <w:autoSpaceDN w:val="0"/>
        <w:adjustRightInd w:val="0"/>
        <w:spacing w:line="360" w:lineRule="auto"/>
        <w:rPr>
          <w:rFonts w:hint="default"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各</w:t>
      </w:r>
      <w:r>
        <w:rPr>
          <w:rFonts w:hint="eastAsia" w:asciiTheme="minorEastAsia" w:hAnsiTheme="minorEastAsia" w:eastAsiaTheme="minorEastAsia"/>
          <w:kern w:val="0"/>
          <w:sz w:val="28"/>
          <w:szCs w:val="28"/>
          <w:lang w:val="zh-CN"/>
        </w:rPr>
        <w:t>供应商</w:t>
      </w:r>
      <w:r>
        <w:rPr>
          <w:rFonts w:asciiTheme="minorEastAsia" w:hAnsiTheme="minorEastAsia" w:eastAsiaTheme="minorEastAsia"/>
          <w:kern w:val="0"/>
          <w:sz w:val="28"/>
          <w:szCs w:val="28"/>
          <w:lang w:val="zh-CN"/>
        </w:rPr>
        <w:t>：</w:t>
      </w:r>
    </w:p>
    <w:p>
      <w:pPr>
        <w:autoSpaceDE w:val="0"/>
        <w:autoSpaceDN w:val="0"/>
        <w:adjustRightInd w:val="0"/>
        <w:spacing w:line="360" w:lineRule="auto"/>
        <w:ind w:firstLine="549"/>
        <w:rPr>
          <w:rFonts w:hint="default" w:asciiTheme="minorEastAsia" w:hAnsiTheme="minorEastAsia" w:eastAsiaTheme="minorEastAsia"/>
          <w:kern w:val="0"/>
          <w:sz w:val="28"/>
          <w:szCs w:val="28"/>
          <w:lang w:val="zh-CN"/>
        </w:rPr>
      </w:pPr>
      <w:r>
        <w:rPr>
          <w:rFonts w:asciiTheme="minorEastAsia" w:hAnsiTheme="minorEastAsia" w:eastAsiaTheme="minorEastAsia"/>
          <w:kern w:val="0"/>
          <w:sz w:val="28"/>
          <w:szCs w:val="28"/>
          <w:lang w:val="zh-CN"/>
        </w:rPr>
        <w:t>为遵循招投标的有关规定，请在招标文件规定的投标截止时间前递交按招标文件要求密封的投标文件，</w:t>
      </w:r>
      <w:r>
        <w:rPr>
          <w:rFonts w:hint="eastAsia" w:asciiTheme="minorEastAsia" w:hAnsiTheme="minorEastAsia" w:eastAsiaTheme="minorEastAsia"/>
          <w:kern w:val="0"/>
          <w:sz w:val="28"/>
          <w:szCs w:val="28"/>
          <w:lang w:val="zh-CN"/>
        </w:rPr>
        <w:t>供应商</w:t>
      </w:r>
      <w:r>
        <w:rPr>
          <w:rFonts w:asciiTheme="minorEastAsia" w:hAnsiTheme="minorEastAsia" w:eastAsiaTheme="minorEastAsia"/>
          <w:kern w:val="0"/>
          <w:sz w:val="28"/>
          <w:szCs w:val="28"/>
          <w:lang w:val="zh-CN"/>
        </w:rPr>
        <w:t>法定代表人或法定代表人委托的代理人须</w:t>
      </w:r>
      <w:r>
        <w:rPr>
          <w:rFonts w:hint="eastAsia" w:asciiTheme="minorEastAsia" w:hAnsiTheme="minorEastAsia" w:eastAsiaTheme="minorEastAsia"/>
          <w:kern w:val="0"/>
          <w:sz w:val="28"/>
          <w:szCs w:val="28"/>
          <w:lang w:val="zh-CN"/>
        </w:rPr>
        <w:t>持本人身份证</w:t>
      </w:r>
      <w:r>
        <w:rPr>
          <w:rFonts w:asciiTheme="minorEastAsia" w:hAnsiTheme="minorEastAsia" w:eastAsiaTheme="minorEastAsia"/>
          <w:kern w:val="0"/>
          <w:sz w:val="28"/>
          <w:szCs w:val="28"/>
          <w:lang w:val="zh-CN"/>
        </w:rPr>
        <w:t>按时参加开标</w:t>
      </w:r>
      <w:r>
        <w:rPr>
          <w:rFonts w:hint="eastAsia" w:asciiTheme="minorEastAsia" w:hAnsiTheme="minorEastAsia" w:eastAsiaTheme="minorEastAsia"/>
          <w:kern w:val="0"/>
          <w:sz w:val="28"/>
          <w:szCs w:val="28"/>
          <w:lang w:val="zh-CN" w:eastAsia="zh-CN"/>
        </w:rPr>
        <w:t>会议</w:t>
      </w:r>
      <w:r>
        <w:rPr>
          <w:rFonts w:asciiTheme="minorEastAsia" w:hAnsiTheme="minorEastAsia" w:eastAsiaTheme="minorEastAsia"/>
          <w:kern w:val="0"/>
          <w:sz w:val="28"/>
          <w:szCs w:val="28"/>
          <w:lang w:val="zh-CN"/>
        </w:rPr>
        <w:t>。在您递交投标文件的同时，除携带您认为必要的资料外，还必须携带下列证明文件</w:t>
      </w:r>
      <w:r>
        <w:rPr>
          <w:rFonts w:hint="eastAsia" w:asciiTheme="minorEastAsia" w:hAnsiTheme="minorEastAsia" w:eastAsiaTheme="minorEastAsia"/>
          <w:kern w:val="0"/>
          <w:sz w:val="28"/>
          <w:szCs w:val="28"/>
          <w:lang w:val="zh-CN"/>
        </w:rPr>
        <w:t>原件</w:t>
      </w:r>
      <w:r>
        <w:rPr>
          <w:rFonts w:asciiTheme="minorEastAsia" w:hAnsiTheme="minorEastAsia" w:eastAsiaTheme="minorEastAsia"/>
          <w:kern w:val="0"/>
          <w:sz w:val="28"/>
          <w:szCs w:val="28"/>
          <w:lang w:val="zh-CN"/>
        </w:rPr>
        <w:t>以供审验：</w:t>
      </w:r>
    </w:p>
    <w:p>
      <w:pPr>
        <w:tabs>
          <w:tab w:val="left" w:pos="1080"/>
        </w:tabs>
        <w:autoSpaceDE w:val="0"/>
        <w:autoSpaceDN w:val="0"/>
        <w:adjustRightInd w:val="0"/>
        <w:spacing w:line="360" w:lineRule="auto"/>
        <w:ind w:firstLine="554" w:firstLineChars="200"/>
        <w:jc w:val="left"/>
        <w:rPr>
          <w:rFonts w:hint="default" w:ascii="宋体" w:hAnsi="宋体" w:eastAsia="宋体" w:cs="宋体"/>
          <w:b/>
          <w:bCs/>
          <w:color w:val="auto"/>
          <w:spacing w:val="-2"/>
          <w:kern w:val="21"/>
          <w:position w:val="-6"/>
          <w:sz w:val="28"/>
          <w:szCs w:val="28"/>
          <w:lang w:val="zh-CN" w:eastAsia="zh-CN"/>
        </w:rPr>
      </w:pPr>
      <w:r>
        <w:rPr>
          <w:rFonts w:hint="default" w:ascii="宋体" w:hAnsi="宋体" w:eastAsia="宋体" w:cs="宋体"/>
          <w:b/>
          <w:bCs/>
          <w:color w:val="auto"/>
          <w:spacing w:val="-2"/>
          <w:kern w:val="21"/>
          <w:position w:val="-6"/>
          <w:sz w:val="28"/>
          <w:szCs w:val="28"/>
          <w:lang w:val="zh-CN" w:eastAsia="zh-CN"/>
        </w:rPr>
        <w:t>1、营业执照副本 ；</w:t>
      </w:r>
    </w:p>
    <w:p>
      <w:pPr>
        <w:tabs>
          <w:tab w:val="left" w:pos="1080"/>
        </w:tabs>
        <w:autoSpaceDE w:val="0"/>
        <w:autoSpaceDN w:val="0"/>
        <w:adjustRightInd w:val="0"/>
        <w:spacing w:line="360" w:lineRule="auto"/>
        <w:ind w:firstLine="554" w:firstLineChars="200"/>
        <w:jc w:val="left"/>
        <w:rPr>
          <w:rFonts w:hint="default" w:ascii="宋体" w:hAnsi="宋体" w:eastAsia="宋体" w:cs="宋体"/>
          <w:b/>
          <w:bCs/>
          <w:color w:val="auto"/>
          <w:spacing w:val="-2"/>
          <w:kern w:val="21"/>
          <w:position w:val="-6"/>
          <w:sz w:val="28"/>
          <w:szCs w:val="28"/>
          <w:lang w:val="zh-CN" w:eastAsia="zh-CN"/>
        </w:rPr>
      </w:pPr>
      <w:r>
        <w:rPr>
          <w:rFonts w:hint="default" w:ascii="宋体" w:hAnsi="宋体" w:eastAsia="宋体" w:cs="宋体"/>
          <w:b/>
          <w:bCs/>
          <w:color w:val="auto"/>
          <w:spacing w:val="-2"/>
          <w:kern w:val="21"/>
          <w:position w:val="-6"/>
          <w:sz w:val="28"/>
          <w:szCs w:val="28"/>
          <w:lang w:val="zh-CN" w:eastAsia="zh-CN"/>
        </w:rPr>
        <w:t>2、法定代表人身份证明书 ；</w:t>
      </w:r>
    </w:p>
    <w:p>
      <w:pPr>
        <w:tabs>
          <w:tab w:val="left" w:pos="1080"/>
        </w:tabs>
        <w:autoSpaceDE w:val="0"/>
        <w:autoSpaceDN w:val="0"/>
        <w:adjustRightInd w:val="0"/>
        <w:spacing w:line="360" w:lineRule="auto"/>
        <w:ind w:firstLine="554" w:firstLineChars="200"/>
        <w:jc w:val="left"/>
        <w:rPr>
          <w:rFonts w:hint="default" w:ascii="宋体" w:hAnsi="宋体" w:eastAsia="宋体" w:cs="宋体"/>
          <w:b/>
          <w:bCs/>
          <w:color w:val="auto"/>
          <w:spacing w:val="-2"/>
          <w:kern w:val="21"/>
          <w:position w:val="-6"/>
          <w:sz w:val="28"/>
          <w:szCs w:val="28"/>
          <w:lang w:val="zh-CN" w:eastAsia="zh-CN"/>
        </w:rPr>
      </w:pPr>
      <w:r>
        <w:rPr>
          <w:rFonts w:hint="eastAsia" w:ascii="宋体" w:hAnsi="宋体" w:cs="宋体"/>
          <w:b/>
          <w:bCs/>
          <w:color w:val="auto"/>
          <w:spacing w:val="-2"/>
          <w:kern w:val="21"/>
          <w:position w:val="-6"/>
          <w:sz w:val="28"/>
          <w:szCs w:val="28"/>
          <w:lang w:val="en-US" w:eastAsia="zh-CN"/>
        </w:rPr>
        <w:t>3</w:t>
      </w:r>
      <w:r>
        <w:rPr>
          <w:rFonts w:hint="default" w:ascii="宋体" w:hAnsi="宋体" w:eastAsia="宋体" w:cs="宋体"/>
          <w:b/>
          <w:bCs/>
          <w:color w:val="auto"/>
          <w:spacing w:val="-2"/>
          <w:kern w:val="21"/>
          <w:position w:val="-6"/>
          <w:sz w:val="28"/>
          <w:szCs w:val="28"/>
          <w:lang w:val="zh-CN" w:eastAsia="zh-CN"/>
        </w:rPr>
        <w:t>、法定代表人授权委托书（ 法人参加的不提供）；</w:t>
      </w:r>
    </w:p>
    <w:p>
      <w:pPr>
        <w:tabs>
          <w:tab w:val="left" w:pos="1080"/>
        </w:tabs>
        <w:autoSpaceDE w:val="0"/>
        <w:autoSpaceDN w:val="0"/>
        <w:adjustRightInd w:val="0"/>
        <w:spacing w:line="360" w:lineRule="auto"/>
        <w:ind w:firstLine="554" w:firstLineChars="200"/>
        <w:jc w:val="left"/>
        <w:rPr>
          <w:rFonts w:hint="default" w:ascii="宋体" w:hAnsi="宋体" w:eastAsia="宋体" w:cs="宋体"/>
          <w:b/>
          <w:bCs/>
          <w:color w:val="auto"/>
          <w:spacing w:val="-2"/>
          <w:kern w:val="21"/>
          <w:position w:val="-6"/>
          <w:sz w:val="28"/>
          <w:szCs w:val="28"/>
          <w:lang w:val="zh-CN" w:eastAsia="zh-CN"/>
        </w:rPr>
      </w:pPr>
      <w:r>
        <w:rPr>
          <w:rFonts w:hint="eastAsia" w:ascii="宋体" w:hAnsi="宋体" w:cs="宋体"/>
          <w:b/>
          <w:bCs/>
          <w:color w:val="auto"/>
          <w:spacing w:val="-2"/>
          <w:kern w:val="21"/>
          <w:position w:val="-6"/>
          <w:sz w:val="28"/>
          <w:szCs w:val="28"/>
          <w:lang w:val="en-US" w:eastAsia="zh-CN"/>
        </w:rPr>
        <w:t>4</w:t>
      </w:r>
      <w:r>
        <w:rPr>
          <w:rFonts w:hint="default" w:ascii="宋体" w:hAnsi="宋体" w:eastAsia="宋体" w:cs="宋体"/>
          <w:b/>
          <w:bCs/>
          <w:color w:val="auto"/>
          <w:spacing w:val="-2"/>
          <w:kern w:val="21"/>
          <w:position w:val="-6"/>
          <w:sz w:val="28"/>
          <w:szCs w:val="28"/>
          <w:lang w:val="zh-CN" w:eastAsia="zh-CN"/>
        </w:rPr>
        <w:t>、</w:t>
      </w:r>
      <w:r>
        <w:rPr>
          <w:rFonts w:hint="eastAsia" w:ascii="宋体" w:hAnsi="宋体" w:cs="宋体"/>
          <w:b/>
          <w:bCs/>
          <w:color w:val="auto"/>
          <w:spacing w:val="-2"/>
          <w:kern w:val="21"/>
          <w:position w:val="-6"/>
          <w:sz w:val="28"/>
          <w:szCs w:val="28"/>
          <w:lang w:val="zh-CN" w:eastAsia="zh-CN"/>
        </w:rPr>
        <w:t>投标文件</w:t>
      </w:r>
      <w:r>
        <w:rPr>
          <w:rFonts w:hint="default" w:ascii="宋体" w:hAnsi="宋体" w:eastAsia="宋体" w:cs="宋体"/>
          <w:b/>
          <w:bCs/>
          <w:color w:val="auto"/>
          <w:spacing w:val="-2"/>
          <w:kern w:val="21"/>
          <w:position w:val="-6"/>
          <w:sz w:val="28"/>
          <w:szCs w:val="28"/>
          <w:lang w:val="zh-CN" w:eastAsia="zh-CN"/>
        </w:rPr>
        <w:t xml:space="preserve">递交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供应商公章；    </w:t>
      </w:r>
    </w:p>
    <w:p>
      <w:pPr>
        <w:tabs>
          <w:tab w:val="left" w:pos="1080"/>
        </w:tabs>
        <w:autoSpaceDE w:val="0"/>
        <w:autoSpaceDN w:val="0"/>
        <w:adjustRightInd w:val="0"/>
        <w:spacing w:line="360" w:lineRule="auto"/>
        <w:ind w:firstLine="554" w:firstLineChars="200"/>
        <w:jc w:val="left"/>
        <w:rPr>
          <w:rFonts w:hint="default" w:ascii="宋体" w:hAnsi="宋体" w:cs="宋体"/>
          <w:b/>
          <w:bCs/>
          <w:color w:val="auto"/>
          <w:spacing w:val="-2"/>
          <w:kern w:val="21"/>
          <w:position w:val="-6"/>
          <w:sz w:val="28"/>
          <w:szCs w:val="28"/>
          <w:lang w:val="zh-CN" w:eastAsia="zh-CN"/>
        </w:rPr>
      </w:pPr>
      <w:r>
        <w:rPr>
          <w:rFonts w:hint="eastAsia" w:ascii="宋体" w:hAnsi="宋体" w:cs="宋体"/>
          <w:b/>
          <w:bCs/>
          <w:color w:val="auto"/>
          <w:spacing w:val="-2"/>
          <w:kern w:val="21"/>
          <w:position w:val="-6"/>
          <w:sz w:val="28"/>
          <w:szCs w:val="28"/>
          <w:lang w:val="en-US" w:eastAsia="zh-CN"/>
        </w:rPr>
        <w:t>5</w:t>
      </w:r>
      <w:r>
        <w:rPr>
          <w:rFonts w:hint="default" w:ascii="宋体" w:hAnsi="宋体" w:cs="宋体"/>
          <w:b/>
          <w:bCs/>
          <w:color w:val="auto"/>
          <w:spacing w:val="-2"/>
          <w:kern w:val="21"/>
          <w:position w:val="-6"/>
          <w:sz w:val="28"/>
          <w:szCs w:val="28"/>
          <w:lang w:val="zh-CN" w:eastAsia="zh-CN"/>
        </w:rPr>
        <w:t>、招标文件要求提供的样品及与样品匹配的检验报告；</w:t>
      </w:r>
    </w:p>
    <w:p>
      <w:pPr>
        <w:tabs>
          <w:tab w:val="left" w:pos="1080"/>
        </w:tabs>
        <w:autoSpaceDE w:val="0"/>
        <w:autoSpaceDN w:val="0"/>
        <w:adjustRightInd w:val="0"/>
        <w:spacing w:line="360" w:lineRule="auto"/>
        <w:ind w:firstLine="554" w:firstLineChars="200"/>
        <w:jc w:val="left"/>
        <w:rPr>
          <w:rFonts w:hint="default" w:ascii="宋体" w:hAnsi="宋体" w:eastAsia="宋体" w:cs="宋体"/>
          <w:b/>
          <w:bCs/>
          <w:color w:val="auto"/>
          <w:spacing w:val="-2"/>
          <w:kern w:val="21"/>
          <w:position w:val="-6"/>
          <w:sz w:val="28"/>
          <w:szCs w:val="28"/>
          <w:lang w:val="zh-CN" w:eastAsia="zh-CN"/>
        </w:rPr>
      </w:pPr>
      <w:r>
        <w:rPr>
          <w:rFonts w:hint="eastAsia" w:ascii="宋体" w:hAnsi="宋体" w:cs="宋体"/>
          <w:b/>
          <w:bCs/>
          <w:color w:val="auto"/>
          <w:spacing w:val="-2"/>
          <w:kern w:val="21"/>
          <w:position w:val="-6"/>
          <w:sz w:val="28"/>
          <w:szCs w:val="28"/>
          <w:lang w:val="en-US" w:eastAsia="zh-CN"/>
        </w:rPr>
        <w:t>6、</w:t>
      </w:r>
      <w:r>
        <w:rPr>
          <w:rFonts w:hint="eastAsia" w:ascii="宋体" w:hAnsi="宋体" w:cs="宋体"/>
          <w:b/>
          <w:bCs/>
          <w:color w:val="auto"/>
          <w:spacing w:val="-2"/>
          <w:kern w:val="21"/>
          <w:position w:val="-6"/>
          <w:sz w:val="28"/>
          <w:szCs w:val="28"/>
          <w:lang w:val="zh-CN" w:eastAsia="zh-CN"/>
        </w:rPr>
        <w:t>投标</w:t>
      </w:r>
      <w:r>
        <w:rPr>
          <w:rFonts w:hint="default" w:ascii="宋体" w:hAnsi="宋体" w:eastAsia="宋体" w:cs="宋体"/>
          <w:b/>
          <w:bCs/>
          <w:color w:val="auto"/>
          <w:spacing w:val="-2"/>
          <w:kern w:val="21"/>
          <w:position w:val="-6"/>
          <w:sz w:val="28"/>
          <w:szCs w:val="28"/>
          <w:lang w:val="zh-CN" w:eastAsia="zh-CN"/>
        </w:rPr>
        <w:t>保证金收据。</w:t>
      </w:r>
    </w:p>
    <w:p>
      <w:pPr>
        <w:spacing w:line="360" w:lineRule="auto"/>
        <w:ind w:firstLine="420"/>
        <w:rPr>
          <w:rFonts w:hint="eastAsia" w:ascii="宋体" w:hAnsi="宋体" w:eastAsia="宋体" w:cs="宋体"/>
          <w:b w:val="0"/>
          <w:sz w:val="28"/>
          <w:szCs w:val="28"/>
        </w:rPr>
      </w:pPr>
      <w:r>
        <w:rPr>
          <w:rFonts w:hint="eastAsia" w:ascii="宋体" w:hAnsi="宋体" w:eastAsia="宋体" w:cs="宋体"/>
          <w:b w:val="0"/>
          <w:sz w:val="28"/>
          <w:szCs w:val="28"/>
        </w:rPr>
        <w:t>上述证明材料，必须在发证机构核准的有效期内，若未经年检合格的证明材料，属于无效材料。如有不符或不全的，其投标文件将被拒绝，</w:t>
      </w:r>
      <w:r>
        <w:rPr>
          <w:rFonts w:hint="eastAsia" w:ascii="宋体" w:hAnsi="宋体" w:cs="宋体"/>
          <w:b w:val="0"/>
          <w:sz w:val="28"/>
          <w:szCs w:val="28"/>
          <w:lang w:eastAsia="zh-CN"/>
        </w:rPr>
        <w:t>采购人</w:t>
      </w:r>
      <w:r>
        <w:rPr>
          <w:rFonts w:hint="eastAsia" w:ascii="宋体" w:hAnsi="宋体" w:eastAsia="宋体" w:cs="宋体"/>
          <w:b w:val="0"/>
          <w:sz w:val="28"/>
          <w:szCs w:val="28"/>
        </w:rPr>
        <w:t>及</w:t>
      </w:r>
      <w:r>
        <w:rPr>
          <w:rFonts w:hint="eastAsia" w:ascii="宋体" w:hAnsi="宋体" w:cs="宋体"/>
          <w:b w:val="0"/>
          <w:sz w:val="28"/>
          <w:szCs w:val="28"/>
          <w:lang w:eastAsia="zh-CN"/>
        </w:rPr>
        <w:t>招标</w:t>
      </w:r>
      <w:r>
        <w:rPr>
          <w:rFonts w:hint="eastAsia" w:ascii="宋体" w:hAnsi="宋体" w:eastAsia="宋体" w:cs="宋体"/>
          <w:b w:val="0"/>
          <w:sz w:val="28"/>
          <w:szCs w:val="28"/>
        </w:rPr>
        <w:t>代理</w:t>
      </w:r>
      <w:r>
        <w:rPr>
          <w:rFonts w:hint="eastAsia" w:ascii="宋体" w:hAnsi="宋体" w:cs="宋体"/>
          <w:b w:val="0"/>
          <w:sz w:val="28"/>
          <w:szCs w:val="28"/>
          <w:lang w:eastAsia="zh-CN"/>
        </w:rPr>
        <w:t>机构</w:t>
      </w:r>
      <w:r>
        <w:rPr>
          <w:rFonts w:hint="eastAsia" w:ascii="宋体" w:hAnsi="宋体" w:eastAsia="宋体" w:cs="宋体"/>
          <w:b w:val="0"/>
          <w:sz w:val="28"/>
          <w:szCs w:val="28"/>
        </w:rPr>
        <w:t>不承担任何责任。</w:t>
      </w:r>
    </w:p>
    <w:p>
      <w:pPr>
        <w:tabs>
          <w:tab w:val="left" w:pos="1080"/>
        </w:tabs>
        <w:autoSpaceDE w:val="0"/>
        <w:autoSpaceDN w:val="0"/>
        <w:adjustRightInd w:val="0"/>
        <w:spacing w:line="360" w:lineRule="auto"/>
        <w:ind w:firstLine="552" w:firstLineChars="200"/>
        <w:jc w:val="left"/>
        <w:rPr>
          <w:rFonts w:hint="eastAsia" w:ascii="宋体" w:hAnsi="宋体" w:eastAsia="宋体" w:cs="宋体"/>
          <w:color w:val="auto"/>
          <w:spacing w:val="-2"/>
          <w:kern w:val="21"/>
          <w:position w:val="-6"/>
          <w:sz w:val="28"/>
          <w:szCs w:val="28"/>
          <w:lang w:val="en-US" w:eastAsia="zh-CN"/>
        </w:rPr>
      </w:pPr>
      <w:r>
        <w:rPr>
          <w:rFonts w:hint="eastAsia" w:ascii="宋体" w:hAnsi="宋体" w:eastAsia="宋体" w:cs="宋体"/>
          <w:color w:val="auto"/>
          <w:spacing w:val="-2"/>
          <w:kern w:val="21"/>
          <w:position w:val="-6"/>
          <w:sz w:val="28"/>
          <w:szCs w:val="28"/>
          <w:lang w:val="en-US" w:eastAsia="zh-CN"/>
        </w:rPr>
        <w:t>上述证明文件的</w:t>
      </w:r>
      <w:r>
        <w:rPr>
          <w:rFonts w:hint="eastAsia" w:ascii="宋体" w:hAnsi="宋体" w:eastAsia="宋体" w:cs="宋体"/>
          <w:b/>
          <w:bCs/>
          <w:color w:val="auto"/>
          <w:spacing w:val="-2"/>
          <w:kern w:val="21"/>
          <w:position w:val="-6"/>
          <w:sz w:val="28"/>
          <w:szCs w:val="28"/>
          <w:u w:val="single"/>
          <w:lang w:val="en-US" w:eastAsia="zh-CN"/>
        </w:rPr>
        <w:t>原件</w:t>
      </w:r>
      <w:r>
        <w:rPr>
          <w:rFonts w:hint="eastAsia" w:ascii="宋体" w:hAnsi="宋体" w:eastAsia="宋体" w:cs="宋体"/>
          <w:color w:val="auto"/>
          <w:spacing w:val="-2"/>
          <w:kern w:val="21"/>
          <w:position w:val="-6"/>
          <w:sz w:val="28"/>
          <w:szCs w:val="28"/>
          <w:lang w:val="en-US" w:eastAsia="zh-CN"/>
        </w:rPr>
        <w:t>在开标时</w:t>
      </w:r>
      <w:r>
        <w:rPr>
          <w:rFonts w:hint="eastAsia" w:ascii="宋体" w:hAnsi="宋体" w:cs="宋体"/>
          <w:color w:val="auto"/>
          <w:spacing w:val="-2"/>
          <w:kern w:val="21"/>
          <w:position w:val="-6"/>
          <w:sz w:val="28"/>
          <w:szCs w:val="28"/>
          <w:lang w:val="en-US" w:eastAsia="zh-CN"/>
        </w:rPr>
        <w:t>由采购人或代理机构审验</w:t>
      </w:r>
      <w:r>
        <w:rPr>
          <w:rFonts w:hint="eastAsia" w:ascii="宋体" w:hAnsi="宋体" w:eastAsia="宋体" w:cs="宋体"/>
          <w:color w:val="auto"/>
          <w:spacing w:val="-2"/>
          <w:kern w:val="21"/>
          <w:position w:val="-6"/>
          <w:sz w:val="28"/>
          <w:szCs w:val="28"/>
          <w:lang w:val="en-US" w:eastAsia="zh-CN"/>
        </w:rPr>
        <w:t>。</w:t>
      </w:r>
    </w:p>
    <w:p>
      <w:pPr>
        <w:spacing w:line="360" w:lineRule="auto"/>
        <w:ind w:firstLine="560" w:firstLineChars="200"/>
        <w:jc w:val="center"/>
        <w:rPr>
          <w:rFonts w:hint="default" w:cs="宋体" w:asciiTheme="minorEastAsia" w:hAnsiTheme="minorEastAsia" w:eastAsiaTheme="minorEastAsia"/>
          <w:sz w:val="32"/>
          <w:szCs w:val="32"/>
          <w:lang w:val="zh-CN"/>
        </w:rPr>
      </w:pPr>
      <w:r>
        <w:rPr>
          <w:rFonts w:cs="宋体" w:asciiTheme="minorEastAsia" w:hAnsiTheme="minorEastAsia" w:eastAsiaTheme="minorEastAsia"/>
          <w:sz w:val="28"/>
          <w:szCs w:val="28"/>
          <w:lang w:val="zh-CN"/>
        </w:rPr>
        <w:br w:type="page"/>
      </w:r>
      <w:r>
        <w:rPr>
          <w:rFonts w:cs="宋体" w:asciiTheme="minorEastAsia" w:hAnsiTheme="minorEastAsia" w:eastAsiaTheme="minorEastAsia"/>
          <w:b/>
          <w:bCs/>
          <w:sz w:val="32"/>
          <w:szCs w:val="32"/>
          <w:lang w:val="zh-CN"/>
        </w:rPr>
        <w:t>目录</w:t>
      </w:r>
    </w:p>
    <w:p>
      <w:pPr>
        <w:autoSpaceDE w:val="0"/>
        <w:autoSpaceDN w:val="0"/>
        <w:adjustRightInd w:val="0"/>
        <w:jc w:val="center"/>
        <w:rPr>
          <w:rFonts w:hint="default" w:cs="宋体" w:asciiTheme="minorEastAsia" w:hAnsiTheme="minorEastAsia" w:eastAsiaTheme="minorEastAsia"/>
          <w:sz w:val="24"/>
          <w:lang w:val="zh-CN"/>
        </w:rPr>
      </w:pPr>
    </w:p>
    <w:p>
      <w:pPr>
        <w:autoSpaceDE w:val="0"/>
        <w:autoSpaceDN w:val="0"/>
        <w:adjustRightInd w:val="0"/>
        <w:jc w:val="center"/>
        <w:rPr>
          <w:rFonts w:hint="default" w:cs="宋体" w:asciiTheme="minorEastAsia" w:hAnsiTheme="minorEastAsia" w:eastAsiaTheme="minorEastAsia"/>
          <w:sz w:val="24"/>
          <w:lang w:val="zh-CN"/>
        </w:rPr>
      </w:pPr>
    </w:p>
    <w:p>
      <w:pPr>
        <w:pStyle w:val="21"/>
        <w:tabs>
          <w:tab w:val="right" w:leader="dot" w:pos="9638"/>
        </w:tabs>
      </w:pPr>
      <w:r>
        <w:rPr>
          <w:rFonts w:hint="default" w:cs="宋体" w:asciiTheme="minorEastAsia" w:hAnsiTheme="minorEastAsia" w:eastAsiaTheme="minorEastAsia"/>
          <w:b/>
          <w:bCs/>
          <w:sz w:val="28"/>
          <w:szCs w:val="28"/>
          <w:lang w:val="zh-CN"/>
        </w:rPr>
        <w:fldChar w:fldCharType="begin"/>
      </w:r>
      <w:r>
        <w:rPr>
          <w:rFonts w:hint="default" w:cs="宋体" w:asciiTheme="minorEastAsia" w:hAnsiTheme="minorEastAsia" w:eastAsiaTheme="minorEastAsia"/>
          <w:b/>
          <w:bCs/>
          <w:sz w:val="28"/>
          <w:szCs w:val="28"/>
          <w:lang w:val="zh-CN"/>
        </w:rPr>
        <w:instrText xml:space="preserve">TOC \o "1-1" \h \u </w:instrText>
      </w:r>
      <w:r>
        <w:rPr>
          <w:rFonts w:hint="default" w:cs="宋体" w:asciiTheme="minorEastAsia" w:hAnsiTheme="minorEastAsia" w:eastAsiaTheme="minorEastAsia"/>
          <w:b/>
          <w:bCs/>
          <w:sz w:val="28"/>
          <w:szCs w:val="28"/>
          <w:lang w:val="zh-CN"/>
        </w:rPr>
        <w:fldChar w:fldCharType="separate"/>
      </w:r>
      <w:r>
        <w:rPr>
          <w:rFonts w:hint="default" w:cs="宋体" w:asciiTheme="minorEastAsia" w:hAnsiTheme="minorEastAsia" w:eastAsiaTheme="minorEastAsia"/>
          <w:bCs/>
          <w:szCs w:val="28"/>
          <w:lang w:val="zh-CN"/>
        </w:rPr>
        <w:fldChar w:fldCharType="begin"/>
      </w:r>
      <w:r>
        <w:rPr>
          <w:rFonts w:hint="default" w:cs="宋体" w:asciiTheme="minorEastAsia" w:hAnsiTheme="minorEastAsia" w:eastAsiaTheme="minorEastAsia"/>
          <w:bCs/>
          <w:szCs w:val="28"/>
          <w:lang w:val="zh-CN"/>
        </w:rPr>
        <w:instrText xml:space="preserve"> HYPERLINK \l _Toc30190 </w:instrText>
      </w:r>
      <w:r>
        <w:rPr>
          <w:rFonts w:hint="default" w:cs="宋体" w:asciiTheme="minorEastAsia" w:hAnsiTheme="minorEastAsia" w:eastAsiaTheme="minorEastAsia"/>
          <w:bCs/>
          <w:szCs w:val="28"/>
          <w:lang w:val="zh-CN"/>
        </w:rPr>
        <w:fldChar w:fldCharType="separate"/>
      </w:r>
      <w:r>
        <w:rPr>
          <w:rFonts w:hint="eastAsia" w:ascii="宋体" w:hAnsi="宋体" w:cs="宋体"/>
          <w:bCs/>
          <w:kern w:val="0"/>
          <w:szCs w:val="32"/>
          <w:lang w:val="zh-CN" w:eastAsia="zh-CN" w:bidi="ar"/>
        </w:rPr>
        <w:t>第一章</w:t>
      </w:r>
      <w:r>
        <w:rPr>
          <w:rFonts w:hint="eastAsia" w:ascii="宋体" w:hAnsi="宋体" w:cs="宋体"/>
          <w:bCs/>
          <w:kern w:val="0"/>
          <w:szCs w:val="32"/>
          <w:lang w:val="en-US" w:eastAsia="zh-CN" w:bidi="ar"/>
        </w:rPr>
        <w:t xml:space="preserve">  </w:t>
      </w:r>
      <w:r>
        <w:rPr>
          <w:rFonts w:hint="eastAsia" w:ascii="宋体" w:hAnsi="宋体" w:cs="宋体"/>
          <w:bCs/>
          <w:kern w:val="0"/>
          <w:szCs w:val="32"/>
          <w:lang w:val="zh-CN" w:eastAsia="zh-CN" w:bidi="ar"/>
        </w:rPr>
        <w:t>招标公告</w:t>
      </w:r>
      <w:r>
        <w:tab/>
      </w:r>
      <w:r>
        <w:fldChar w:fldCharType="begin"/>
      </w:r>
      <w:r>
        <w:instrText xml:space="preserve"> PAGEREF _Toc30190 </w:instrText>
      </w:r>
      <w:r>
        <w:fldChar w:fldCharType="separate"/>
      </w:r>
      <w:r>
        <w:t>4</w:t>
      </w:r>
      <w:r>
        <w:fldChar w:fldCharType="end"/>
      </w:r>
      <w:r>
        <w:rPr>
          <w:rFonts w:hint="default" w:cs="宋体" w:asciiTheme="minorEastAsia" w:hAnsiTheme="minorEastAsia" w:eastAsiaTheme="minorEastAsia"/>
          <w:bCs/>
          <w:szCs w:val="28"/>
          <w:lang w:val="zh-CN"/>
        </w:rPr>
        <w:fldChar w:fldCharType="end"/>
      </w:r>
    </w:p>
    <w:p>
      <w:pPr>
        <w:pStyle w:val="21"/>
        <w:tabs>
          <w:tab w:val="right" w:leader="dot" w:pos="9638"/>
        </w:tabs>
      </w:pPr>
      <w:r>
        <w:rPr>
          <w:rFonts w:hint="default" w:cs="宋体" w:asciiTheme="minorEastAsia" w:hAnsiTheme="minorEastAsia" w:eastAsiaTheme="minorEastAsia"/>
          <w:bCs/>
          <w:kern w:val="2"/>
          <w:szCs w:val="28"/>
          <w:lang w:val="zh-CN" w:eastAsia="zh-CN" w:bidi="ar-SA"/>
        </w:rPr>
        <w:fldChar w:fldCharType="begin"/>
      </w:r>
      <w:r>
        <w:rPr>
          <w:rFonts w:hint="default" w:cs="宋体" w:asciiTheme="minorEastAsia" w:hAnsiTheme="minorEastAsia" w:eastAsiaTheme="minorEastAsia"/>
          <w:bCs/>
          <w:kern w:val="2"/>
          <w:szCs w:val="28"/>
          <w:lang w:val="zh-CN" w:eastAsia="zh-CN" w:bidi="ar-SA"/>
        </w:rPr>
        <w:instrText xml:space="preserve"> HYPERLINK \l _Toc6482 </w:instrText>
      </w:r>
      <w:r>
        <w:rPr>
          <w:rFonts w:hint="default" w:cs="宋体" w:asciiTheme="minorEastAsia" w:hAnsiTheme="minorEastAsia" w:eastAsiaTheme="minorEastAsia"/>
          <w:bCs/>
          <w:kern w:val="2"/>
          <w:szCs w:val="28"/>
          <w:lang w:val="zh-CN" w:eastAsia="zh-CN" w:bidi="ar-SA"/>
        </w:rPr>
        <w:fldChar w:fldCharType="separate"/>
      </w:r>
      <w:r>
        <w:rPr>
          <w:rFonts w:cs="宋体" w:asciiTheme="minorEastAsia" w:hAnsiTheme="minorEastAsia" w:eastAsiaTheme="minorEastAsia"/>
          <w:bCs/>
          <w:kern w:val="0"/>
          <w:szCs w:val="32"/>
          <w:lang w:val="zh-CN"/>
        </w:rPr>
        <w:t xml:space="preserve">第二章  </w:t>
      </w:r>
      <w:r>
        <w:rPr>
          <w:rFonts w:hint="eastAsia" w:cs="宋体" w:asciiTheme="minorEastAsia" w:hAnsiTheme="minorEastAsia" w:eastAsiaTheme="minorEastAsia"/>
          <w:bCs/>
          <w:kern w:val="0"/>
          <w:szCs w:val="32"/>
          <w:lang w:val="zh-CN"/>
        </w:rPr>
        <w:t>供应商</w:t>
      </w:r>
      <w:r>
        <w:rPr>
          <w:rFonts w:cs="宋体" w:asciiTheme="minorEastAsia" w:hAnsiTheme="minorEastAsia" w:eastAsiaTheme="minorEastAsia"/>
          <w:bCs/>
          <w:kern w:val="0"/>
          <w:szCs w:val="32"/>
          <w:lang w:val="zh-CN"/>
        </w:rPr>
        <w:t>须知</w:t>
      </w:r>
      <w:r>
        <w:tab/>
      </w:r>
      <w:r>
        <w:fldChar w:fldCharType="begin"/>
      </w:r>
      <w:r>
        <w:instrText xml:space="preserve"> PAGEREF _Toc6482 </w:instrText>
      </w:r>
      <w:r>
        <w:fldChar w:fldCharType="separate"/>
      </w:r>
      <w:r>
        <w:t>7</w:t>
      </w:r>
      <w:r>
        <w:fldChar w:fldCharType="end"/>
      </w:r>
      <w:r>
        <w:rPr>
          <w:rFonts w:hint="default" w:cs="宋体" w:asciiTheme="minorEastAsia" w:hAnsiTheme="minorEastAsia" w:eastAsiaTheme="minorEastAsia"/>
          <w:bCs/>
          <w:kern w:val="2"/>
          <w:szCs w:val="28"/>
          <w:lang w:val="zh-CN" w:eastAsia="zh-CN" w:bidi="ar-SA"/>
        </w:rPr>
        <w:fldChar w:fldCharType="end"/>
      </w:r>
    </w:p>
    <w:p>
      <w:pPr>
        <w:pStyle w:val="21"/>
        <w:tabs>
          <w:tab w:val="right" w:leader="dot" w:pos="9638"/>
        </w:tabs>
      </w:pPr>
      <w:r>
        <w:rPr>
          <w:rFonts w:hint="default" w:cs="宋体" w:asciiTheme="minorEastAsia" w:hAnsiTheme="minorEastAsia" w:eastAsiaTheme="minorEastAsia"/>
          <w:bCs/>
          <w:kern w:val="2"/>
          <w:szCs w:val="28"/>
          <w:lang w:val="zh-CN" w:eastAsia="zh-CN" w:bidi="ar-SA"/>
        </w:rPr>
        <w:fldChar w:fldCharType="begin"/>
      </w:r>
      <w:r>
        <w:rPr>
          <w:rFonts w:hint="default" w:cs="宋体" w:asciiTheme="minorEastAsia" w:hAnsiTheme="minorEastAsia" w:eastAsiaTheme="minorEastAsia"/>
          <w:bCs/>
          <w:kern w:val="2"/>
          <w:szCs w:val="28"/>
          <w:lang w:val="zh-CN" w:eastAsia="zh-CN" w:bidi="ar-SA"/>
        </w:rPr>
        <w:instrText xml:space="preserve"> HYPERLINK \l _Toc19486 </w:instrText>
      </w:r>
      <w:r>
        <w:rPr>
          <w:rFonts w:hint="default" w:cs="宋体" w:asciiTheme="minorEastAsia" w:hAnsiTheme="minorEastAsia" w:eastAsiaTheme="minorEastAsia"/>
          <w:bCs/>
          <w:kern w:val="2"/>
          <w:szCs w:val="28"/>
          <w:lang w:val="zh-CN" w:eastAsia="zh-CN" w:bidi="ar-SA"/>
        </w:rPr>
        <w:fldChar w:fldCharType="separate"/>
      </w:r>
      <w:r>
        <w:rPr>
          <w:rFonts w:cs="宋体" w:asciiTheme="minorEastAsia" w:hAnsiTheme="minorEastAsia" w:eastAsiaTheme="minorEastAsia"/>
          <w:bCs/>
          <w:kern w:val="0"/>
          <w:szCs w:val="30"/>
          <w:lang w:val="zh-CN"/>
        </w:rPr>
        <w:t xml:space="preserve">第三章  </w:t>
      </w:r>
      <w:r>
        <w:rPr>
          <w:rFonts w:hint="eastAsia" w:cs="宋体" w:asciiTheme="minorEastAsia" w:hAnsiTheme="minorEastAsia" w:eastAsiaTheme="minorEastAsia"/>
          <w:bCs/>
          <w:kern w:val="0"/>
          <w:szCs w:val="30"/>
          <w:lang w:val="zh-CN"/>
        </w:rPr>
        <w:t>采购内容及要求</w:t>
      </w:r>
      <w:r>
        <w:tab/>
      </w:r>
      <w:r>
        <w:fldChar w:fldCharType="begin"/>
      </w:r>
      <w:r>
        <w:instrText xml:space="preserve"> PAGEREF _Toc19486 </w:instrText>
      </w:r>
      <w:r>
        <w:fldChar w:fldCharType="separate"/>
      </w:r>
      <w:r>
        <w:t>22</w:t>
      </w:r>
      <w:r>
        <w:fldChar w:fldCharType="end"/>
      </w:r>
      <w:r>
        <w:rPr>
          <w:rFonts w:hint="default" w:cs="宋体" w:asciiTheme="minorEastAsia" w:hAnsiTheme="minorEastAsia" w:eastAsiaTheme="minorEastAsia"/>
          <w:bCs/>
          <w:kern w:val="2"/>
          <w:szCs w:val="28"/>
          <w:lang w:val="zh-CN" w:eastAsia="zh-CN" w:bidi="ar-SA"/>
        </w:rPr>
        <w:fldChar w:fldCharType="end"/>
      </w:r>
    </w:p>
    <w:p>
      <w:pPr>
        <w:pStyle w:val="21"/>
        <w:tabs>
          <w:tab w:val="right" w:leader="dot" w:pos="9638"/>
        </w:tabs>
      </w:pPr>
      <w:r>
        <w:rPr>
          <w:rFonts w:hint="default" w:cs="宋体" w:asciiTheme="minorEastAsia" w:hAnsiTheme="minorEastAsia" w:eastAsiaTheme="minorEastAsia"/>
          <w:bCs/>
          <w:kern w:val="2"/>
          <w:szCs w:val="28"/>
          <w:lang w:val="zh-CN" w:eastAsia="zh-CN" w:bidi="ar-SA"/>
        </w:rPr>
        <w:fldChar w:fldCharType="begin"/>
      </w:r>
      <w:r>
        <w:rPr>
          <w:rFonts w:hint="default" w:cs="宋体" w:asciiTheme="minorEastAsia" w:hAnsiTheme="minorEastAsia" w:eastAsiaTheme="minorEastAsia"/>
          <w:bCs/>
          <w:kern w:val="2"/>
          <w:szCs w:val="28"/>
          <w:lang w:val="zh-CN" w:eastAsia="zh-CN" w:bidi="ar-SA"/>
        </w:rPr>
        <w:instrText xml:space="preserve"> HYPERLINK \l _Toc7553 </w:instrText>
      </w:r>
      <w:r>
        <w:rPr>
          <w:rFonts w:hint="default" w:cs="宋体" w:asciiTheme="minorEastAsia" w:hAnsiTheme="minorEastAsia" w:eastAsiaTheme="minorEastAsia"/>
          <w:bCs/>
          <w:kern w:val="2"/>
          <w:szCs w:val="28"/>
          <w:lang w:val="zh-CN" w:eastAsia="zh-CN" w:bidi="ar-SA"/>
        </w:rPr>
        <w:fldChar w:fldCharType="separate"/>
      </w:r>
      <w:r>
        <w:rPr>
          <w:rFonts w:hint="eastAsia" w:ascii="宋体" w:hAnsi="宋体" w:eastAsia="宋体" w:cs="宋体"/>
          <w:bCs/>
          <w:szCs w:val="32"/>
        </w:rPr>
        <w:t>第四章  合 同</w:t>
      </w:r>
      <w:r>
        <w:tab/>
      </w:r>
      <w:r>
        <w:fldChar w:fldCharType="begin"/>
      </w:r>
      <w:r>
        <w:instrText xml:space="preserve"> PAGEREF _Toc7553 </w:instrText>
      </w:r>
      <w:r>
        <w:fldChar w:fldCharType="separate"/>
      </w:r>
      <w:r>
        <w:t>25</w:t>
      </w:r>
      <w:r>
        <w:fldChar w:fldCharType="end"/>
      </w:r>
      <w:r>
        <w:rPr>
          <w:rFonts w:hint="default" w:cs="宋体" w:asciiTheme="minorEastAsia" w:hAnsiTheme="minorEastAsia" w:eastAsiaTheme="minorEastAsia"/>
          <w:bCs/>
          <w:kern w:val="2"/>
          <w:szCs w:val="28"/>
          <w:lang w:val="zh-CN" w:eastAsia="zh-CN" w:bidi="ar-SA"/>
        </w:rPr>
        <w:fldChar w:fldCharType="end"/>
      </w:r>
    </w:p>
    <w:p>
      <w:pPr>
        <w:pStyle w:val="21"/>
        <w:tabs>
          <w:tab w:val="right" w:leader="dot" w:pos="9638"/>
        </w:tabs>
      </w:pPr>
      <w:r>
        <w:rPr>
          <w:rFonts w:hint="default" w:cs="宋体" w:asciiTheme="minorEastAsia" w:hAnsiTheme="minorEastAsia" w:eastAsiaTheme="minorEastAsia"/>
          <w:bCs/>
          <w:kern w:val="2"/>
          <w:szCs w:val="28"/>
          <w:lang w:val="zh-CN" w:eastAsia="zh-CN" w:bidi="ar-SA"/>
        </w:rPr>
        <w:fldChar w:fldCharType="begin"/>
      </w:r>
      <w:r>
        <w:rPr>
          <w:rFonts w:hint="default" w:cs="宋体" w:asciiTheme="minorEastAsia" w:hAnsiTheme="minorEastAsia" w:eastAsiaTheme="minorEastAsia"/>
          <w:bCs/>
          <w:kern w:val="2"/>
          <w:szCs w:val="28"/>
          <w:lang w:val="zh-CN" w:eastAsia="zh-CN" w:bidi="ar-SA"/>
        </w:rPr>
        <w:instrText xml:space="preserve"> HYPERLINK \l _Toc27124 </w:instrText>
      </w:r>
      <w:r>
        <w:rPr>
          <w:rFonts w:hint="default" w:cs="宋体" w:asciiTheme="minorEastAsia" w:hAnsiTheme="minorEastAsia" w:eastAsiaTheme="minorEastAsia"/>
          <w:bCs/>
          <w:kern w:val="2"/>
          <w:szCs w:val="28"/>
          <w:lang w:val="zh-CN" w:eastAsia="zh-CN" w:bidi="ar-SA"/>
        </w:rPr>
        <w:fldChar w:fldCharType="separate"/>
      </w:r>
      <w:r>
        <w:rPr>
          <w:rFonts w:cs="宋体" w:asciiTheme="minorEastAsia" w:hAnsiTheme="minorEastAsia" w:eastAsiaTheme="minorEastAsia"/>
          <w:bCs/>
          <w:szCs w:val="32"/>
        </w:rPr>
        <w:t>第五章 评标办法</w:t>
      </w:r>
      <w:bookmarkStart w:id="37" w:name="_GoBack"/>
      <w:bookmarkEnd w:id="37"/>
      <w:r>
        <w:tab/>
      </w:r>
      <w:r>
        <w:fldChar w:fldCharType="begin"/>
      </w:r>
      <w:r>
        <w:instrText xml:space="preserve"> PAGEREF _Toc27124 </w:instrText>
      </w:r>
      <w:r>
        <w:fldChar w:fldCharType="separate"/>
      </w:r>
      <w:r>
        <w:t>28</w:t>
      </w:r>
      <w:r>
        <w:fldChar w:fldCharType="end"/>
      </w:r>
      <w:r>
        <w:rPr>
          <w:rFonts w:hint="default" w:cs="宋体" w:asciiTheme="minorEastAsia" w:hAnsiTheme="minorEastAsia" w:eastAsiaTheme="minorEastAsia"/>
          <w:bCs/>
          <w:kern w:val="2"/>
          <w:szCs w:val="28"/>
          <w:lang w:val="zh-CN" w:eastAsia="zh-CN" w:bidi="ar-SA"/>
        </w:rPr>
        <w:fldChar w:fldCharType="end"/>
      </w:r>
    </w:p>
    <w:p>
      <w:pPr>
        <w:pStyle w:val="21"/>
        <w:tabs>
          <w:tab w:val="right" w:leader="dot" w:pos="9638"/>
        </w:tabs>
      </w:pPr>
      <w:r>
        <w:rPr>
          <w:rFonts w:hint="default" w:cs="宋体" w:asciiTheme="minorEastAsia" w:hAnsiTheme="minorEastAsia" w:eastAsiaTheme="minorEastAsia"/>
          <w:bCs/>
          <w:kern w:val="2"/>
          <w:szCs w:val="28"/>
          <w:lang w:val="zh-CN" w:eastAsia="zh-CN" w:bidi="ar-SA"/>
        </w:rPr>
        <w:fldChar w:fldCharType="begin"/>
      </w:r>
      <w:r>
        <w:rPr>
          <w:rFonts w:hint="default" w:cs="宋体" w:asciiTheme="minorEastAsia" w:hAnsiTheme="minorEastAsia" w:eastAsiaTheme="minorEastAsia"/>
          <w:bCs/>
          <w:kern w:val="2"/>
          <w:szCs w:val="28"/>
          <w:lang w:val="zh-CN" w:eastAsia="zh-CN" w:bidi="ar-SA"/>
        </w:rPr>
        <w:instrText xml:space="preserve"> HYPERLINK \l _Toc2296 </w:instrText>
      </w:r>
      <w:r>
        <w:rPr>
          <w:rFonts w:hint="default" w:cs="宋体" w:asciiTheme="minorEastAsia" w:hAnsiTheme="minorEastAsia" w:eastAsiaTheme="minorEastAsia"/>
          <w:bCs/>
          <w:kern w:val="2"/>
          <w:szCs w:val="28"/>
          <w:lang w:val="zh-CN" w:eastAsia="zh-CN" w:bidi="ar-SA"/>
        </w:rPr>
        <w:fldChar w:fldCharType="separate"/>
      </w:r>
      <w:r>
        <w:rPr>
          <w:rFonts w:cs="宋体" w:asciiTheme="minorEastAsia" w:hAnsiTheme="minorEastAsia" w:eastAsiaTheme="minorEastAsia"/>
          <w:bCs/>
          <w:szCs w:val="30"/>
          <w:lang w:val="zh-CN"/>
        </w:rPr>
        <w:t>第六章</w:t>
      </w:r>
      <w:r>
        <w:rPr>
          <w:rFonts w:hint="eastAsia" w:cs="宋体" w:asciiTheme="minorEastAsia" w:hAnsiTheme="minorEastAsia" w:eastAsiaTheme="minorEastAsia"/>
          <w:bCs/>
          <w:szCs w:val="30"/>
          <w:lang w:val="en-US" w:eastAsia="zh-CN"/>
        </w:rPr>
        <w:t xml:space="preserve"> </w:t>
      </w:r>
      <w:r>
        <w:rPr>
          <w:rFonts w:cs="宋体" w:asciiTheme="minorEastAsia" w:hAnsiTheme="minorEastAsia" w:eastAsiaTheme="minorEastAsia"/>
          <w:bCs/>
          <w:szCs w:val="30"/>
          <w:lang w:val="zh-CN"/>
        </w:rPr>
        <w:t>投标文件格式</w:t>
      </w:r>
      <w:r>
        <w:tab/>
      </w:r>
      <w:r>
        <w:fldChar w:fldCharType="begin"/>
      </w:r>
      <w:r>
        <w:instrText xml:space="preserve"> PAGEREF _Toc2296 </w:instrText>
      </w:r>
      <w:r>
        <w:fldChar w:fldCharType="separate"/>
      </w:r>
      <w:r>
        <w:t>41</w:t>
      </w:r>
      <w:r>
        <w:fldChar w:fldCharType="end"/>
      </w:r>
      <w:r>
        <w:rPr>
          <w:rFonts w:hint="default" w:cs="宋体" w:asciiTheme="minorEastAsia" w:hAnsiTheme="minorEastAsia" w:eastAsiaTheme="minorEastAsia"/>
          <w:bCs/>
          <w:kern w:val="2"/>
          <w:szCs w:val="28"/>
          <w:lang w:val="zh-CN" w:eastAsia="zh-CN" w:bidi="ar-SA"/>
        </w:rPr>
        <w:fldChar w:fldCharType="end"/>
      </w:r>
    </w:p>
    <w:p>
      <w:pPr>
        <w:autoSpaceDE w:val="0"/>
        <w:autoSpaceDN w:val="0"/>
        <w:adjustRightInd w:val="0"/>
        <w:spacing w:line="360" w:lineRule="auto"/>
        <w:jc w:val="center"/>
        <w:rPr>
          <w:rFonts w:hint="default" w:cs="宋体" w:asciiTheme="minorEastAsia" w:hAnsiTheme="minorEastAsia" w:eastAsiaTheme="minorEastAsia"/>
          <w:sz w:val="28"/>
          <w:szCs w:val="28"/>
          <w:lang w:val="zh-CN"/>
        </w:rPr>
      </w:pPr>
      <w:r>
        <w:rPr>
          <w:rFonts w:hint="default" w:cs="宋体" w:asciiTheme="minorEastAsia" w:hAnsiTheme="minorEastAsia" w:eastAsiaTheme="minorEastAsia"/>
          <w:bCs/>
          <w:kern w:val="2"/>
          <w:szCs w:val="28"/>
          <w:lang w:val="zh-CN" w:eastAsia="zh-CN" w:bidi="ar-SA"/>
        </w:rPr>
        <w:fldChar w:fldCharType="end"/>
      </w:r>
    </w:p>
    <w:p>
      <w:pPr>
        <w:tabs>
          <w:tab w:val="left" w:pos="7670"/>
        </w:tabs>
        <w:autoSpaceDE w:val="0"/>
        <w:autoSpaceDN w:val="0"/>
        <w:adjustRightInd w:val="0"/>
        <w:spacing w:line="640" w:lineRule="exact"/>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 xml:space="preserve">       </w:t>
      </w: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autoSpaceDE w:val="0"/>
        <w:autoSpaceDN w:val="0"/>
        <w:adjustRightInd w:val="0"/>
        <w:spacing w:line="360" w:lineRule="auto"/>
        <w:rPr>
          <w:rFonts w:hint="default" w:cs="宋体" w:asciiTheme="minorEastAsia" w:hAnsiTheme="minorEastAsia" w:eastAsiaTheme="minorEastAsia"/>
          <w:kern w:val="0"/>
          <w:sz w:val="24"/>
          <w:lang w:val="zh-CN"/>
        </w:rPr>
      </w:pPr>
    </w:p>
    <w:p>
      <w:pPr>
        <w:autoSpaceDE w:val="0"/>
        <w:autoSpaceDN w:val="0"/>
        <w:adjustRightInd w:val="0"/>
        <w:jc w:val="center"/>
        <w:rPr>
          <w:rFonts w:hint="default" w:cs="宋体" w:asciiTheme="minorEastAsia" w:hAnsiTheme="minorEastAsia" w:eastAsiaTheme="minorEastAsia"/>
          <w:kern w:val="0"/>
          <w:sz w:val="28"/>
          <w:lang w:val="zh-CN"/>
        </w:rPr>
        <w:sectPr>
          <w:headerReference r:id="rId3" w:type="default"/>
          <w:footerReference r:id="rId4" w:type="default"/>
          <w:pgSz w:w="11906" w:h="16838"/>
          <w:pgMar w:top="1134" w:right="1134" w:bottom="1134" w:left="1134" w:header="454" w:footer="454" w:gutter="0"/>
          <w:pgBorders>
            <w:top w:val="none" w:sz="0" w:space="0"/>
            <w:left w:val="none" w:sz="0" w:space="0"/>
            <w:bottom w:val="single" w:color="auto" w:sz="4" w:space="1"/>
            <w:right w:val="none" w:sz="0" w:space="0"/>
          </w:pgBorders>
          <w:pgNumType w:fmt="decimal"/>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outlineLvl w:val="0"/>
        <w:rPr>
          <w:rFonts w:hint="eastAsia" w:ascii="宋体" w:hAnsi="宋体" w:eastAsia="宋体" w:cs="宋体"/>
          <w:b/>
          <w:bCs/>
          <w:color w:val="000000" w:themeColor="text1"/>
          <w:kern w:val="0"/>
          <w:sz w:val="32"/>
          <w:szCs w:val="32"/>
          <w:u w:val="none"/>
          <w:lang w:val="zh-CN" w:eastAsia="zh-CN" w:bidi="ar"/>
          <w14:textFill>
            <w14:solidFill>
              <w14:schemeClr w14:val="tx1"/>
            </w14:solidFill>
          </w14:textFill>
        </w:rPr>
      </w:pPr>
      <w:bookmarkStart w:id="0" w:name="_Toc30190"/>
      <w:bookmarkStart w:id="1" w:name="_Toc452727119"/>
      <w:bookmarkStart w:id="2" w:name="_Toc20684"/>
      <w:r>
        <w:rPr>
          <w:rFonts w:hint="eastAsia" w:ascii="宋体" w:hAnsi="宋体" w:cs="宋体"/>
          <w:b/>
          <w:bCs/>
          <w:color w:val="000000" w:themeColor="text1"/>
          <w:kern w:val="0"/>
          <w:sz w:val="32"/>
          <w:szCs w:val="32"/>
          <w:u w:val="none"/>
          <w:lang w:val="zh-CN" w:eastAsia="zh-CN" w:bidi="ar"/>
          <w14:textFill>
            <w14:solidFill>
              <w14:schemeClr w14:val="tx1"/>
            </w14:solidFill>
          </w14:textFill>
        </w:rPr>
        <w:t>第一章</w:t>
      </w:r>
      <w:r>
        <w:rPr>
          <w:rFonts w:hint="eastAsia" w:ascii="宋体" w:hAnsi="宋体" w:cs="宋体"/>
          <w:b/>
          <w:bCs/>
          <w:color w:val="000000" w:themeColor="text1"/>
          <w:kern w:val="0"/>
          <w:sz w:val="32"/>
          <w:szCs w:val="32"/>
          <w:u w:val="none"/>
          <w:lang w:val="en-US" w:eastAsia="zh-CN" w:bidi="ar"/>
          <w14:textFill>
            <w14:solidFill>
              <w14:schemeClr w14:val="tx1"/>
            </w14:solidFill>
          </w14:textFill>
        </w:rPr>
        <w:t xml:space="preserve">  </w:t>
      </w:r>
      <w:r>
        <w:rPr>
          <w:rFonts w:hint="eastAsia" w:ascii="宋体" w:hAnsi="宋体" w:cs="宋体"/>
          <w:b/>
          <w:bCs/>
          <w:color w:val="000000" w:themeColor="text1"/>
          <w:kern w:val="0"/>
          <w:sz w:val="32"/>
          <w:szCs w:val="32"/>
          <w:u w:val="none"/>
          <w:lang w:val="zh-CN" w:eastAsia="zh-CN" w:bidi="ar"/>
          <w14:textFill>
            <w14:solidFill>
              <w14:schemeClr w14:val="tx1"/>
            </w14:solidFill>
          </w14:textFill>
        </w:rPr>
        <w:t>招标公告</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pPr>
      <w:r>
        <w:rPr>
          <w:rFonts w:hint="eastAsia" w:ascii="宋体" w:hAnsi="宋体" w:eastAsia="宋体" w:cs="宋体"/>
          <w:color w:val="000000"/>
          <w:kern w:val="0"/>
          <w:sz w:val="24"/>
          <w:szCs w:val="22"/>
          <w:u w:val="none"/>
          <w:lang w:val="zh-CN" w:eastAsia="zh-CN" w:bidi="ar"/>
        </w:rPr>
        <w:t>根据《中华人民共和国政府采购法》、《中华人民共和国政府采购法实施条例</w:t>
      </w:r>
      <w:r>
        <w:rPr>
          <w:rFonts w:hint="eastAsia" w:ascii="宋体" w:hAnsi="宋体" w:cs="宋体"/>
          <w:color w:val="000000"/>
          <w:kern w:val="0"/>
          <w:sz w:val="24"/>
          <w:szCs w:val="22"/>
          <w:u w:val="none"/>
          <w:lang w:val="zh-CN" w:eastAsia="zh-CN" w:bidi="ar"/>
        </w:rPr>
        <w:t>》、</w:t>
      </w:r>
      <w:r>
        <w:rPr>
          <w:rFonts w:hint="eastAsia" w:ascii="宋体" w:hAnsi="宋体" w:eastAsia="宋体" w:cs="宋体"/>
          <w:b w:val="0"/>
          <w:bCs/>
          <w:color w:val="auto"/>
          <w:sz w:val="24"/>
        </w:rPr>
        <w:t>《政府采购货物和服务招标投标管理办法》(财政部87号令）</w:t>
      </w:r>
      <w:r>
        <w:rPr>
          <w:rFonts w:hint="eastAsia" w:ascii="宋体" w:hAnsi="宋体" w:cs="宋体"/>
          <w:b w:val="0"/>
          <w:bCs/>
          <w:color w:val="auto"/>
          <w:sz w:val="24"/>
          <w:lang w:eastAsia="zh-CN"/>
        </w:rPr>
        <w:t>、</w:t>
      </w:r>
      <w:r>
        <w:rPr>
          <w:rFonts w:hint="eastAsia" w:ascii="宋体" w:hAnsi="宋体" w:eastAsia="宋体" w:cs="宋体"/>
          <w:b w:val="0"/>
          <w:bCs/>
          <w:color w:val="auto"/>
          <w:sz w:val="24"/>
        </w:rPr>
        <w:t>《云南省政府采购管理暂行办法》</w:t>
      </w:r>
      <w:r>
        <w:rPr>
          <w:rFonts w:hint="eastAsia" w:ascii="宋体" w:hAnsi="宋体" w:eastAsia="宋体" w:cs="宋体"/>
          <w:color w:val="000000"/>
          <w:kern w:val="0"/>
          <w:sz w:val="24"/>
          <w:szCs w:val="22"/>
          <w:u w:val="none"/>
          <w:lang w:val="zh-CN" w:eastAsia="zh-CN" w:bidi="ar"/>
        </w:rPr>
        <w:t>等有关法律法规的规定，</w:t>
      </w:r>
      <w:r>
        <w:rPr>
          <w:rFonts w:hint="eastAsia" w:ascii="宋体" w:hAnsi="宋体" w:eastAsia="宋体" w:cs="宋体"/>
          <w:color w:val="000000"/>
          <w:kern w:val="0"/>
          <w:sz w:val="24"/>
          <w:szCs w:val="22"/>
          <w:u w:val="none"/>
          <w:lang w:val="en-US" w:eastAsia="zh-CN" w:bidi="ar"/>
        </w:rPr>
        <w:t>旺和招标咨询有限公司受云南省</w:t>
      </w:r>
      <w:r>
        <w:rPr>
          <w:rFonts w:hint="eastAsia" w:ascii="宋体" w:hAnsi="宋体" w:cs="宋体"/>
          <w:color w:val="000000"/>
          <w:kern w:val="0"/>
          <w:sz w:val="24"/>
          <w:szCs w:val="22"/>
          <w:u w:val="none"/>
          <w:lang w:val="en-US" w:eastAsia="zh-CN" w:bidi="ar"/>
        </w:rPr>
        <w:t>楚雄市环境卫生管理处</w:t>
      </w:r>
      <w:r>
        <w:rPr>
          <w:rFonts w:hint="eastAsia" w:ascii="宋体" w:hAnsi="宋体" w:eastAsia="宋体" w:cs="宋体"/>
          <w:b w:val="0"/>
          <w:color w:val="000000"/>
          <w:kern w:val="0"/>
          <w:sz w:val="24"/>
          <w:szCs w:val="22"/>
          <w:u w:val="none"/>
          <w:lang w:val="en-US" w:eastAsia="zh-CN" w:bidi="ar"/>
        </w:rPr>
        <w:t>的委托</w:t>
      </w:r>
      <w:r>
        <w:rPr>
          <w:rFonts w:hint="eastAsia" w:ascii="宋体" w:hAnsi="宋体" w:eastAsia="宋体" w:cs="宋体"/>
          <w:color w:val="000000"/>
          <w:kern w:val="0"/>
          <w:sz w:val="24"/>
          <w:szCs w:val="22"/>
          <w:u w:val="none"/>
          <w:lang w:val="en-US" w:eastAsia="zh-CN" w:bidi="ar"/>
        </w:rPr>
        <w:t>，对</w:t>
      </w:r>
      <w:r>
        <w:rPr>
          <w:rFonts w:hint="eastAsia" w:ascii="宋体" w:hAnsi="宋体" w:cs="宋体"/>
          <w:color w:val="000000"/>
          <w:kern w:val="0"/>
          <w:sz w:val="24"/>
          <w:szCs w:val="22"/>
          <w:u w:val="none"/>
          <w:lang w:val="en-US" w:eastAsia="zh-CN" w:bidi="ar"/>
        </w:rPr>
        <w:t>楚雄市老城区公厕手纸采购公开</w:t>
      </w:r>
      <w:r>
        <w:rPr>
          <w:rFonts w:hint="eastAsia" w:ascii="宋体" w:hAnsi="宋体" w:eastAsia="宋体" w:cs="宋体"/>
          <w:color w:val="000000"/>
          <w:kern w:val="0"/>
          <w:sz w:val="24"/>
          <w:szCs w:val="22"/>
          <w:u w:val="none"/>
          <w:lang w:val="en-US" w:eastAsia="zh-CN" w:bidi="ar"/>
        </w:rPr>
        <w:t>招标，</w:t>
      </w:r>
      <w:r>
        <w:rPr>
          <w:rFonts w:hint="eastAsia" w:ascii="宋体" w:hAnsi="宋体" w:cs="宋体"/>
          <w:color w:val="000000"/>
          <w:kern w:val="0"/>
          <w:sz w:val="24"/>
          <w:szCs w:val="22"/>
          <w:u w:val="none"/>
          <w:lang w:val="zh-CN" w:eastAsia="zh-CN" w:bidi="ar"/>
        </w:rPr>
        <w:t>欢迎符合资格要求的供应商参加投标。</w:t>
      </w:r>
    </w:p>
    <w:p>
      <w:pPr>
        <w:keepNext w:val="0"/>
        <w:keepLines w:val="0"/>
        <w:widowControl/>
        <w:suppressLineNumbers w:val="0"/>
        <w:spacing w:before="0" w:beforeAutospacing="0" w:after="0" w:afterAutospacing="0" w:line="360" w:lineRule="auto"/>
        <w:ind w:right="0" w:firstLine="482" w:firstLineChars="200"/>
        <w:jc w:val="left"/>
        <w:rPr>
          <w:b/>
          <w:bCs/>
        </w:rPr>
      </w:pPr>
      <w:r>
        <w:rPr>
          <w:rFonts w:hint="eastAsia" w:ascii="宋体" w:hAnsi="宋体" w:cs="宋体"/>
          <w:b/>
          <w:bCs/>
          <w:color w:val="000000"/>
          <w:kern w:val="0"/>
          <w:sz w:val="24"/>
          <w:szCs w:val="22"/>
          <w:u w:val="none"/>
          <w:lang w:val="en-US" w:eastAsia="zh-CN" w:bidi="ar"/>
        </w:rPr>
        <w:t>1</w:t>
      </w:r>
      <w:r>
        <w:rPr>
          <w:rFonts w:hint="eastAsia" w:ascii="宋体" w:hAnsi="宋体" w:eastAsia="宋体" w:cs="宋体"/>
          <w:b/>
          <w:bCs/>
          <w:color w:val="000000"/>
          <w:kern w:val="0"/>
          <w:sz w:val="24"/>
          <w:szCs w:val="22"/>
          <w:u w:val="none"/>
          <w:lang w:val="en-US" w:eastAsia="zh-CN" w:bidi="ar"/>
        </w:rPr>
        <w:t>、</w:t>
      </w:r>
      <w:r>
        <w:rPr>
          <w:rFonts w:hint="eastAsia" w:ascii="宋体" w:hAnsi="宋体" w:cs="宋体"/>
          <w:b/>
          <w:bCs/>
          <w:color w:val="000000"/>
          <w:kern w:val="0"/>
          <w:sz w:val="24"/>
          <w:szCs w:val="22"/>
          <w:u w:val="none"/>
          <w:lang w:val="en-US" w:eastAsia="zh-CN" w:bidi="ar"/>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1.1</w:t>
      </w:r>
      <w:r>
        <w:rPr>
          <w:rFonts w:hint="eastAsia" w:ascii="宋体" w:hAnsi="宋体" w:eastAsia="宋体" w:cs="宋体"/>
          <w:color w:val="000000"/>
          <w:kern w:val="0"/>
          <w:sz w:val="24"/>
          <w:szCs w:val="22"/>
          <w:u w:val="none"/>
          <w:lang w:val="en-US" w:eastAsia="zh-CN" w:bidi="ar"/>
        </w:rPr>
        <w:t>项目名称：</w:t>
      </w:r>
      <w:r>
        <w:rPr>
          <w:rFonts w:hint="eastAsia" w:ascii="宋体" w:hAnsi="宋体" w:cs="宋体"/>
          <w:color w:val="000000"/>
          <w:kern w:val="0"/>
          <w:sz w:val="24"/>
          <w:szCs w:val="22"/>
          <w:u w:val="none"/>
          <w:lang w:val="en-US" w:eastAsia="zh-CN" w:bidi="ar"/>
        </w:rPr>
        <w:t>楚雄市老城区公厕手纸采购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1.2</w:t>
      </w:r>
      <w:r>
        <w:rPr>
          <w:rFonts w:hint="eastAsia" w:ascii="宋体" w:hAnsi="宋体" w:eastAsia="宋体" w:cs="宋体"/>
          <w:color w:val="000000"/>
          <w:kern w:val="0"/>
          <w:sz w:val="24"/>
          <w:szCs w:val="22"/>
          <w:u w:val="none"/>
          <w:lang w:val="en-US" w:eastAsia="zh-CN" w:bidi="ar"/>
        </w:rPr>
        <w:t>项目编号：WH-532300-2019-0013-0101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1.3</w:t>
      </w:r>
      <w:r>
        <w:rPr>
          <w:rFonts w:hint="eastAsia" w:ascii="宋体" w:hAnsi="宋体" w:eastAsia="宋体" w:cs="宋体"/>
          <w:color w:val="000000"/>
          <w:kern w:val="0"/>
          <w:sz w:val="24"/>
          <w:szCs w:val="22"/>
          <w:u w:val="none"/>
          <w:lang w:val="en-US" w:eastAsia="zh-CN" w:bidi="ar"/>
        </w:rPr>
        <w:t>采购内容：</w:t>
      </w:r>
      <w:r>
        <w:rPr>
          <w:rFonts w:hint="eastAsia" w:ascii="宋体" w:hAnsi="宋体" w:cs="宋体"/>
          <w:color w:val="000000"/>
          <w:kern w:val="0"/>
          <w:sz w:val="24"/>
          <w:szCs w:val="22"/>
          <w:u w:val="none"/>
          <w:lang w:val="en-US" w:eastAsia="zh-CN" w:bidi="ar"/>
        </w:rPr>
        <w:t>公厕手纸10500箱</w:t>
      </w: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预算价1000020.00</w:t>
      </w:r>
      <w:r>
        <w:rPr>
          <w:rFonts w:hint="eastAsia" w:ascii="宋体" w:hAnsi="宋体" w:cs="宋体"/>
          <w:color w:val="auto"/>
          <w:kern w:val="0"/>
          <w:sz w:val="24"/>
          <w:szCs w:val="24"/>
          <w:lang w:val="en-US" w:eastAsia="zh-CN" w:bidi="ar"/>
        </w:rPr>
        <w:t>元，</w:t>
      </w:r>
      <w:r>
        <w:rPr>
          <w:rFonts w:hint="eastAsia" w:ascii="宋体" w:hAnsi="宋体" w:cs="宋体"/>
          <w:color w:val="000000"/>
          <w:kern w:val="0"/>
          <w:sz w:val="24"/>
          <w:szCs w:val="22"/>
          <w:u w:val="none"/>
          <w:lang w:val="en-US" w:eastAsia="zh-CN" w:bidi="ar"/>
        </w:rPr>
        <w:t>详见招标文件。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1.4 交货期：按采购人要求分批供货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1.5交货地点：采购人指定地点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1.6质量要求：符合最新国家及行业现行标准，一次性验收合格。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1.7资金来源：财政拨款</w:t>
      </w:r>
    </w:p>
    <w:p>
      <w:pPr>
        <w:spacing w:line="360" w:lineRule="auto"/>
        <w:ind w:firstLine="480" w:firstLineChars="200"/>
        <w:rPr>
          <w:rFonts w:hint="default" w:ascii="宋体" w:hAnsi="宋体" w:cs="宋体"/>
          <w:color w:val="000000"/>
          <w:kern w:val="0"/>
          <w:sz w:val="24"/>
          <w:szCs w:val="22"/>
        </w:rPr>
      </w:pPr>
      <w:r>
        <w:rPr>
          <w:rFonts w:hint="eastAsia" w:ascii="宋体" w:hAnsi="宋体" w:cs="宋体"/>
          <w:color w:val="000000"/>
          <w:kern w:val="0"/>
          <w:sz w:val="24"/>
          <w:szCs w:val="22"/>
          <w:u w:val="none"/>
          <w:lang w:val="en-US" w:eastAsia="zh-CN" w:bidi="ar"/>
        </w:rPr>
        <w:t>1.8</w:t>
      </w:r>
      <w:r>
        <w:rPr>
          <w:rFonts w:ascii="宋体" w:hAnsi="宋体" w:cs="宋体"/>
          <w:color w:val="000000"/>
          <w:kern w:val="0"/>
          <w:sz w:val="24"/>
          <w:szCs w:val="22"/>
        </w:rPr>
        <w:t>需要落实的政府采购政策：《政府采购促进中小企业发展暂行办法》（财库〔2011〕181 号）、《关于政府采购支持监狱企业发展有关问题的通知》（财库〔2014〕68 号）、《关于促进残疾人就业政府采购政策的通知》（财库〔2017〕141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zh-CN" w:eastAsia="zh-CN" w:bidi="ar"/>
        </w:rPr>
      </w:pPr>
      <w:r>
        <w:rPr>
          <w:rFonts w:hint="eastAsia" w:ascii="宋体" w:hAnsi="宋体" w:cs="宋体"/>
          <w:color w:val="000000"/>
          <w:kern w:val="0"/>
          <w:sz w:val="24"/>
          <w:szCs w:val="22"/>
          <w:u w:val="none"/>
          <w:lang w:val="en-US" w:eastAsia="zh-CN" w:bidi="ar"/>
        </w:rPr>
        <w:t>2、供应商资格要求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2.1具备《中华人民共和国政府采购法》第二十二条规定的条件。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2.2投标文件递交截止时间前未被“信用中国”列入失信被执行人、重大税收违法案件当事人名单、政府采购严重违法失信行为记录名单。</w:t>
      </w:r>
    </w:p>
    <w:p>
      <w:pPr>
        <w:pStyle w:val="10"/>
        <w:spacing w:line="300" w:lineRule="exact"/>
        <w:ind w:firstLine="480" w:firstLineChars="200"/>
        <w:rPr>
          <w:rFonts w:hint="eastAsia" w:ascii="宋体" w:hAnsi="宋体" w:eastAsia="宋体" w:cs="宋体"/>
          <w:b w:val="0"/>
          <w:bCs w:val="0"/>
          <w:sz w:val="24"/>
          <w:szCs w:val="22"/>
          <w:lang w:eastAsia="zh-CN"/>
        </w:rPr>
      </w:pPr>
      <w:r>
        <w:rPr>
          <w:rFonts w:hint="eastAsia" w:ascii="宋体" w:hAnsi="宋体" w:cs="宋体"/>
          <w:color w:val="000000"/>
          <w:kern w:val="0"/>
          <w:sz w:val="24"/>
          <w:szCs w:val="22"/>
          <w:u w:val="none"/>
          <w:lang w:val="en-US" w:eastAsia="zh-CN" w:bidi="ar"/>
        </w:rPr>
        <w:t>2.3</w:t>
      </w:r>
      <w:r>
        <w:rPr>
          <w:rFonts w:hint="eastAsia" w:ascii="宋体" w:hAnsi="宋体" w:eastAsia="宋体" w:cs="宋体"/>
          <w:b w:val="0"/>
          <w:bCs w:val="0"/>
          <w:sz w:val="24"/>
          <w:szCs w:val="22"/>
        </w:rPr>
        <w:t>开标时须按招标文件要求提供样品参与评审</w:t>
      </w:r>
      <w:r>
        <w:rPr>
          <w:rFonts w:hint="eastAsia" w:ascii="宋体" w:hAnsi="宋体" w:eastAsia="宋体" w:cs="宋体"/>
          <w:b w:val="0"/>
          <w:bCs w:val="0"/>
          <w:sz w:val="24"/>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 xml:space="preserve">2.4不接受联合体投标。 </w:t>
      </w:r>
    </w:p>
    <w:p>
      <w:pPr>
        <w:keepNext w:val="0"/>
        <w:keepLines w:val="0"/>
        <w:widowControl/>
        <w:suppressLineNumbers w:val="0"/>
        <w:spacing w:before="0" w:beforeAutospacing="0" w:after="0" w:afterAutospacing="0" w:line="360" w:lineRule="auto"/>
        <w:ind w:right="0" w:firstLine="482" w:firstLineChars="200"/>
        <w:jc w:val="left"/>
        <w:rPr>
          <w:rFonts w:hint="eastAsia" w:ascii="宋体" w:hAnsi="宋体" w:eastAsia="宋体" w:cs="宋体"/>
          <w:b/>
          <w:bCs/>
          <w:color w:val="000000"/>
          <w:kern w:val="0"/>
          <w:sz w:val="24"/>
          <w:szCs w:val="22"/>
          <w:u w:val="none"/>
          <w:lang w:val="en-US" w:eastAsia="zh-CN" w:bidi="ar"/>
        </w:rPr>
      </w:pPr>
      <w:r>
        <w:rPr>
          <w:rFonts w:hint="eastAsia" w:ascii="宋体" w:hAnsi="宋体" w:cs="宋体"/>
          <w:b/>
          <w:bCs/>
          <w:color w:val="000000"/>
          <w:kern w:val="0"/>
          <w:sz w:val="24"/>
          <w:szCs w:val="22"/>
          <w:u w:val="none"/>
          <w:lang w:val="en-US" w:eastAsia="zh-CN" w:bidi="ar"/>
        </w:rPr>
        <w:t>3</w:t>
      </w:r>
      <w:r>
        <w:rPr>
          <w:rFonts w:hint="eastAsia" w:ascii="宋体" w:hAnsi="宋体" w:eastAsia="宋体" w:cs="宋体"/>
          <w:b/>
          <w:bCs/>
          <w:color w:val="000000"/>
          <w:kern w:val="0"/>
          <w:sz w:val="24"/>
          <w:szCs w:val="22"/>
          <w:u w:val="none"/>
          <w:lang w:val="en-US" w:eastAsia="zh-CN" w:bidi="ar"/>
        </w:rPr>
        <w:t>、</w:t>
      </w:r>
      <w:r>
        <w:rPr>
          <w:rFonts w:hint="eastAsia" w:ascii="宋体" w:hAnsi="宋体" w:cs="宋体"/>
          <w:b/>
          <w:bCs/>
          <w:color w:val="000000"/>
          <w:kern w:val="0"/>
          <w:sz w:val="24"/>
          <w:szCs w:val="22"/>
          <w:u w:val="none"/>
          <w:lang w:val="en-US" w:eastAsia="zh-CN" w:bidi="ar"/>
        </w:rPr>
        <w:t>招标文件的获取</w:t>
      </w:r>
    </w:p>
    <w:p>
      <w:pPr>
        <w:keepNext w:val="0"/>
        <w:keepLines w:val="0"/>
        <w:pageBreakBefore w:val="0"/>
        <w:widowControl/>
        <w:kinsoku/>
        <w:wordWrap/>
        <w:overflowPunct/>
        <w:topLinePunct w:val="0"/>
        <w:bidi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sz w:val="24"/>
          <w:szCs w:val="24"/>
          <w:lang w:val="en-US" w:eastAsia="zh-CN"/>
        </w:rPr>
        <w:t>3.1</w:t>
      </w:r>
      <w:r>
        <w:rPr>
          <w:rFonts w:hint="eastAsia" w:ascii="宋体" w:hAnsi="宋体" w:cs="宋体"/>
          <w:color w:val="auto"/>
          <w:sz w:val="24"/>
          <w:szCs w:val="24"/>
        </w:rPr>
        <w:t>凡符合资格要求并有意参加</w:t>
      </w:r>
      <w:r>
        <w:rPr>
          <w:rFonts w:hint="eastAsia" w:ascii="宋体" w:hAnsi="宋体" w:cs="宋体"/>
          <w:color w:val="auto"/>
          <w:sz w:val="24"/>
          <w:szCs w:val="24"/>
          <w:lang w:eastAsia="zh-CN"/>
        </w:rPr>
        <w:t>投标</w:t>
      </w:r>
      <w:r>
        <w:rPr>
          <w:rFonts w:hint="eastAsia" w:ascii="宋体" w:hAnsi="宋体" w:cs="宋体"/>
          <w:color w:val="auto"/>
          <w:sz w:val="24"/>
          <w:szCs w:val="24"/>
        </w:rPr>
        <w:t>的供应商，请于</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5</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10</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eastAsia="zh-CN"/>
        </w:rPr>
        <w:t>上午</w:t>
      </w:r>
      <w:r>
        <w:rPr>
          <w:rFonts w:hint="eastAsia" w:asciiTheme="minorEastAsia" w:hAnsiTheme="minorEastAsia" w:eastAsiaTheme="minorEastAsia" w:cstheme="minorEastAsia"/>
          <w:b w:val="0"/>
          <w:color w:val="auto"/>
          <w:sz w:val="24"/>
          <w:szCs w:val="24"/>
          <w:shd w:val="clear" w:color="auto" w:fill="FFFFFF"/>
          <w:lang w:val="en-US" w:eastAsia="zh-CN"/>
        </w:rPr>
        <w:t>9:00时</w:t>
      </w:r>
      <w:r>
        <w:rPr>
          <w:rFonts w:hint="eastAsia" w:asciiTheme="minorEastAsia" w:hAnsiTheme="minorEastAsia" w:eastAsiaTheme="minorEastAsia" w:cstheme="minorEastAsia"/>
          <w:b w:val="0"/>
          <w:color w:val="auto"/>
          <w:sz w:val="24"/>
          <w:szCs w:val="24"/>
          <w:shd w:val="clear" w:color="auto" w:fill="FFFFFF"/>
        </w:rPr>
        <w:t>至</w:t>
      </w:r>
      <w:r>
        <w:rPr>
          <w:rFonts w:hint="eastAsia" w:asciiTheme="minorEastAsia" w:hAnsiTheme="minorEastAsia" w:eastAsiaTheme="minorEastAsia" w:cstheme="minorEastAsia"/>
          <w:b w:val="0"/>
          <w:color w:val="auto"/>
          <w:sz w:val="24"/>
          <w:szCs w:val="24"/>
          <w:shd w:val="clear" w:color="auto" w:fill="FFFFFF"/>
          <w:lang w:eastAsia="zh-CN"/>
        </w:rPr>
        <w:t>2019</w:t>
      </w:r>
      <w:r>
        <w:rPr>
          <w:rFonts w:hint="eastAsia" w:asciiTheme="minorEastAsia" w:hAnsiTheme="minorEastAsia" w:eastAsiaTheme="minorEastAsia" w:cstheme="minorEastAsia"/>
          <w:b w:val="0"/>
          <w:color w:val="auto"/>
          <w:sz w:val="24"/>
          <w:szCs w:val="24"/>
          <w:shd w:val="clear" w:color="auto" w:fill="FFFFFF"/>
        </w:rPr>
        <w:t>年</w:t>
      </w:r>
      <w:r>
        <w:rPr>
          <w:rFonts w:hint="eastAsia" w:asciiTheme="minorEastAsia" w:hAnsiTheme="minorEastAsia" w:eastAsiaTheme="minorEastAsia" w:cstheme="minorEastAsia"/>
          <w:b w:val="0"/>
          <w:color w:val="auto"/>
          <w:sz w:val="24"/>
          <w:szCs w:val="24"/>
          <w:shd w:val="clear" w:color="auto" w:fill="FFFFFF"/>
          <w:lang w:val="en-US" w:eastAsia="zh-CN"/>
        </w:rPr>
        <w:t>5</w:t>
      </w:r>
      <w:r>
        <w:rPr>
          <w:rFonts w:hint="eastAsia" w:asciiTheme="minorEastAsia" w:hAnsiTheme="minorEastAsia" w:eastAsiaTheme="minorEastAsia" w:cstheme="minorEastAsia"/>
          <w:b w:val="0"/>
          <w:color w:val="auto"/>
          <w:sz w:val="24"/>
          <w:szCs w:val="24"/>
          <w:shd w:val="clear" w:color="auto" w:fill="FFFFFF"/>
        </w:rPr>
        <w:t>月</w:t>
      </w:r>
      <w:r>
        <w:rPr>
          <w:rFonts w:hint="eastAsia" w:asciiTheme="minorEastAsia" w:hAnsiTheme="minorEastAsia" w:eastAsiaTheme="minorEastAsia" w:cstheme="minorEastAsia"/>
          <w:b w:val="0"/>
          <w:color w:val="auto"/>
          <w:sz w:val="24"/>
          <w:szCs w:val="24"/>
          <w:shd w:val="clear" w:color="auto" w:fill="FFFFFF"/>
          <w:lang w:val="en-US" w:eastAsia="zh-CN"/>
        </w:rPr>
        <w:t>16</w:t>
      </w:r>
      <w:r>
        <w:rPr>
          <w:rFonts w:hint="eastAsia" w:asciiTheme="minorEastAsia" w:hAnsiTheme="minorEastAsia" w:eastAsiaTheme="minorEastAsia" w:cstheme="minorEastAsia"/>
          <w:b w:val="0"/>
          <w:color w:val="auto"/>
          <w:sz w:val="24"/>
          <w:szCs w:val="24"/>
          <w:shd w:val="clear" w:color="auto" w:fill="FFFFFF"/>
        </w:rPr>
        <w:t>日</w:t>
      </w:r>
      <w:r>
        <w:rPr>
          <w:rFonts w:hint="eastAsia" w:asciiTheme="minorEastAsia" w:hAnsiTheme="minorEastAsia" w:eastAsiaTheme="minorEastAsia" w:cstheme="minorEastAsia"/>
          <w:b w:val="0"/>
          <w:color w:val="auto"/>
          <w:sz w:val="24"/>
          <w:szCs w:val="24"/>
          <w:shd w:val="clear" w:color="auto" w:fill="FFFFFF"/>
          <w:lang w:eastAsia="zh-CN"/>
        </w:rPr>
        <w:t>下午</w:t>
      </w:r>
      <w:r>
        <w:rPr>
          <w:rFonts w:hint="eastAsia" w:asciiTheme="minorEastAsia" w:hAnsiTheme="minorEastAsia" w:eastAsiaTheme="minorEastAsia" w:cstheme="minorEastAsia"/>
          <w:b w:val="0"/>
          <w:color w:val="auto"/>
          <w:sz w:val="24"/>
          <w:szCs w:val="24"/>
          <w:shd w:val="clear" w:color="auto" w:fill="FFFFFF"/>
          <w:lang w:val="en-US" w:eastAsia="zh-CN"/>
        </w:rPr>
        <w:t>17：00时</w:t>
      </w:r>
      <w:r>
        <w:rPr>
          <w:rFonts w:hint="eastAsia" w:ascii="宋体" w:hAnsi="宋体" w:cs="宋体"/>
          <w:color w:val="auto"/>
          <w:sz w:val="24"/>
          <w:szCs w:val="24"/>
        </w:rPr>
        <w:t>，登录楚雄州公共资源交易电子服务系统（网址：</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"http://www.cxggzy.cn/" </w:instrText>
      </w:r>
      <w:r>
        <w:rPr>
          <w:rFonts w:hint="eastAsia" w:ascii="宋体" w:hAnsi="宋体" w:cs="宋体"/>
          <w:color w:val="auto"/>
          <w:sz w:val="24"/>
          <w:szCs w:val="24"/>
        </w:rPr>
        <w:fldChar w:fldCharType="separate"/>
      </w:r>
      <w:r>
        <w:rPr>
          <w:rFonts w:hint="eastAsia" w:ascii="宋体" w:hAnsi="宋体" w:cs="宋体"/>
          <w:color w:val="auto"/>
          <w:sz w:val="24"/>
          <w:szCs w:val="24"/>
        </w:rPr>
        <w:t>http://www.cxggzy.cn/</w:t>
      </w:r>
      <w:r>
        <w:rPr>
          <w:rFonts w:hint="eastAsia" w:ascii="宋体" w:hAnsi="宋体" w:cs="宋体"/>
          <w:color w:val="auto"/>
          <w:sz w:val="24"/>
          <w:szCs w:val="24"/>
        </w:rPr>
        <w:fldChar w:fldCharType="end"/>
      </w:r>
      <w:r>
        <w:rPr>
          <w:rFonts w:hint="eastAsia" w:ascii="宋体" w:hAnsi="宋体" w:cs="宋体"/>
          <w:color w:val="auto"/>
          <w:sz w:val="24"/>
          <w:szCs w:val="24"/>
        </w:rPr>
        <w:t>）,凭企业数字证书（USBKEY）在</w:t>
      </w:r>
      <w:r>
        <w:rPr>
          <w:rFonts w:asciiTheme="minorEastAsia" w:hAnsiTheme="minorEastAsia" w:eastAsiaTheme="minorEastAsia" w:cstheme="minorEastAsia"/>
          <w:color w:val="auto"/>
          <w:sz w:val="24"/>
          <w:szCs w:val="24"/>
        </w:rPr>
        <w:t>网上获取电子招标文件及其它招标资料</w:t>
      </w:r>
      <w:r>
        <w:rPr>
          <w:rFonts w:hint="eastAsia" w:ascii="宋体" w:hAnsi="宋体" w:cs="宋体"/>
          <w:color w:val="auto"/>
          <w:sz w:val="24"/>
          <w:szCs w:val="24"/>
        </w:rPr>
        <w:t>；未办理企业数字证书（USBKEY）的企业需要按照楚雄州公共资源交易电子认证的要求，在楚雄州公共资源交易</w:t>
      </w:r>
      <w:r>
        <w:rPr>
          <w:rFonts w:hint="eastAsia" w:ascii="宋体" w:hAnsi="宋体" w:cs="宋体"/>
          <w:color w:val="auto"/>
          <w:sz w:val="24"/>
          <w:szCs w:val="24"/>
          <w:lang w:eastAsia="zh-CN"/>
        </w:rPr>
        <w:t>电子服务系统</w:t>
      </w:r>
      <w:r>
        <w:rPr>
          <w:rFonts w:hint="eastAsia" w:ascii="宋体" w:hAnsi="宋体" w:cs="宋体"/>
          <w:color w:val="auto"/>
          <w:sz w:val="24"/>
          <w:szCs w:val="24"/>
        </w:rPr>
        <w:t>完成注册通过后，办理企业数字证书（USBKEY），报名即可获取</w:t>
      </w:r>
      <w:r>
        <w:rPr>
          <w:rFonts w:asciiTheme="minorEastAsia" w:hAnsiTheme="minorEastAsia" w:eastAsiaTheme="minorEastAsia" w:cstheme="minorEastAsia"/>
          <w:color w:val="auto"/>
          <w:sz w:val="24"/>
          <w:szCs w:val="24"/>
        </w:rPr>
        <w:t>招标文件及其他招标资料。</w:t>
      </w:r>
    </w:p>
    <w:p>
      <w:pPr>
        <w:keepNext w:val="0"/>
        <w:keepLines w:val="0"/>
        <w:pageBreakBefore w:val="0"/>
        <w:widowControl/>
        <w:kinsoku/>
        <w:wordWrap/>
        <w:overflowPunct/>
        <w:topLinePunct w:val="0"/>
        <w:bidi w:val="0"/>
        <w:spacing w:line="360" w:lineRule="auto"/>
        <w:ind w:firstLine="480" w:firstLineChars="200"/>
        <w:jc w:val="left"/>
        <w:textAlignment w:val="auto"/>
        <w:rPr>
          <w:rFonts w:asciiTheme="minorEastAsia" w:hAnsiTheme="minorEastAsia" w:eastAsiaTheme="minorEastAsia" w:cstheme="minorEastAsia"/>
          <w:color w:val="auto"/>
          <w:sz w:val="24"/>
          <w:szCs w:val="24"/>
        </w:rPr>
      </w:pPr>
      <w:r>
        <w:rPr>
          <w:rFonts w:hint="eastAsia" w:ascii="宋体" w:hAnsi="宋体" w:cs="宋体"/>
          <w:color w:val="auto"/>
          <w:sz w:val="24"/>
          <w:szCs w:val="24"/>
          <w:lang w:val="en-US" w:eastAsia="zh-CN"/>
        </w:rPr>
        <w:t>3</w:t>
      </w:r>
      <w:r>
        <w:rPr>
          <w:rFonts w:ascii="宋体" w:hAnsi="宋体" w:cs="宋体"/>
          <w:color w:val="auto"/>
          <w:sz w:val="24"/>
          <w:szCs w:val="24"/>
        </w:rPr>
        <w:t>.2招标文件售价：800.00</w:t>
      </w:r>
      <w:r>
        <w:rPr>
          <w:rFonts w:asciiTheme="minorEastAsia" w:hAnsiTheme="minorEastAsia" w:eastAsiaTheme="minorEastAsia" w:cstheme="minorEastAsia"/>
          <w:color w:val="auto"/>
          <w:sz w:val="24"/>
          <w:szCs w:val="24"/>
        </w:rPr>
        <w:t>元/套</w:t>
      </w:r>
      <w:r>
        <w:rPr>
          <w:rFonts w:ascii="宋体" w:hAnsi="宋体" w:cs="宋体"/>
          <w:color w:val="auto"/>
          <w:sz w:val="24"/>
          <w:szCs w:val="24"/>
        </w:rPr>
        <w:t>，售后不退，</w:t>
      </w:r>
      <w:r>
        <w:rPr>
          <w:rFonts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开标现场以</w:t>
      </w:r>
      <w:r>
        <w:rPr>
          <w:rFonts w:asciiTheme="minorEastAsia" w:hAnsiTheme="minorEastAsia" w:eastAsiaTheme="minorEastAsia" w:cstheme="minorEastAsia"/>
          <w:color w:val="auto"/>
          <w:sz w:val="24"/>
          <w:szCs w:val="24"/>
        </w:rPr>
        <w:t>现金方式向招标代理机构缴纳。</w:t>
      </w:r>
    </w:p>
    <w:p>
      <w:pPr>
        <w:pStyle w:val="2"/>
        <w:rPr>
          <w:rFonts w:hint="eastAsia"/>
        </w:rPr>
      </w:pPr>
    </w:p>
    <w:p>
      <w:pPr>
        <w:keepNext w:val="0"/>
        <w:keepLines w:val="0"/>
        <w:pageBreakBefore w:val="0"/>
        <w:widowControl/>
        <w:kinsoku/>
        <w:wordWrap/>
        <w:overflowPunct/>
        <w:topLinePunct w:val="0"/>
        <w:bidi w:val="0"/>
        <w:spacing w:line="360" w:lineRule="auto"/>
        <w:ind w:firstLine="482" w:firstLineChars="200"/>
        <w:jc w:val="left"/>
        <w:textAlignment w:val="auto"/>
        <w:rPr>
          <w:rFonts w:hint="default" w:ascii="宋体" w:hAnsi="宋体" w:cs="宋体"/>
          <w:b/>
          <w:bCs/>
          <w:color w:val="auto"/>
          <w:sz w:val="24"/>
          <w:szCs w:val="24"/>
        </w:rPr>
      </w:pPr>
      <w:r>
        <w:rPr>
          <w:rFonts w:hint="eastAsia" w:ascii="宋体" w:hAnsi="宋体" w:cs="宋体"/>
          <w:b/>
          <w:bCs/>
          <w:color w:val="auto"/>
          <w:sz w:val="24"/>
          <w:szCs w:val="24"/>
          <w:lang w:val="en-US" w:eastAsia="zh-CN"/>
        </w:rPr>
        <w:t>4、</w:t>
      </w:r>
      <w:r>
        <w:rPr>
          <w:rFonts w:ascii="宋体" w:hAnsi="宋体" w:cs="宋体"/>
          <w:b/>
          <w:bCs/>
          <w:color w:val="auto"/>
          <w:sz w:val="24"/>
          <w:szCs w:val="24"/>
        </w:rPr>
        <w:t>投标文件的递交</w:t>
      </w:r>
    </w:p>
    <w:p>
      <w:pPr>
        <w:keepNext w:val="0"/>
        <w:keepLines w:val="0"/>
        <w:pageBreakBefore w:val="0"/>
        <w:widowControl/>
        <w:kinsoku/>
        <w:wordWrap/>
        <w:overflowPunct/>
        <w:topLinePunct w:val="0"/>
        <w:bidi w:val="0"/>
        <w:spacing w:line="360" w:lineRule="auto"/>
        <w:ind w:firstLine="480" w:firstLineChars="200"/>
        <w:jc w:val="left"/>
        <w:textAlignment w:val="auto"/>
        <w:rPr>
          <w:rFonts w:ascii="宋体" w:hAnsi="宋体" w:cs="宋体"/>
          <w:color w:val="auto"/>
          <w:sz w:val="24"/>
          <w:szCs w:val="24"/>
        </w:rPr>
      </w:pPr>
      <w:r>
        <w:rPr>
          <w:rFonts w:hint="eastAsia" w:ascii="宋体" w:hAnsi="宋体" w:cs="宋体"/>
          <w:color w:val="auto"/>
          <w:sz w:val="24"/>
          <w:szCs w:val="24"/>
          <w:lang w:val="en-US" w:eastAsia="zh-CN"/>
        </w:rPr>
        <w:t>4</w:t>
      </w:r>
      <w:r>
        <w:rPr>
          <w:rFonts w:ascii="宋体" w:hAnsi="宋体" w:cs="宋体"/>
          <w:color w:val="auto"/>
          <w:sz w:val="24"/>
          <w:szCs w:val="24"/>
        </w:rPr>
        <w:t>.1</w:t>
      </w:r>
      <w:r>
        <w:rPr>
          <w:rFonts w:hint="eastAsia" w:ascii="宋体" w:hAnsi="宋体" w:cs="宋体"/>
          <w:color w:val="auto"/>
          <w:sz w:val="24"/>
          <w:szCs w:val="24"/>
          <w:lang w:val="en-US" w:eastAsia="zh-CN"/>
        </w:rPr>
        <w:t>电子</w:t>
      </w:r>
      <w:r>
        <w:rPr>
          <w:rFonts w:ascii="宋体" w:hAnsi="宋体" w:cs="宋体"/>
          <w:color w:val="auto"/>
          <w:sz w:val="24"/>
          <w:szCs w:val="24"/>
        </w:rPr>
        <w:t>投标文件递交的截止时间（投标截止时间）2019年</w:t>
      </w:r>
      <w:r>
        <w:rPr>
          <w:rFonts w:hint="eastAsia" w:ascii="宋体" w:hAnsi="宋体" w:cs="宋体"/>
          <w:color w:val="auto"/>
          <w:sz w:val="24"/>
          <w:szCs w:val="24"/>
          <w:lang w:val="en-US" w:eastAsia="zh-CN"/>
        </w:rPr>
        <w:t>5</w:t>
      </w:r>
      <w:r>
        <w:rPr>
          <w:rFonts w:ascii="宋体" w:hAnsi="宋体" w:cs="宋体"/>
          <w:color w:val="auto"/>
          <w:sz w:val="24"/>
          <w:szCs w:val="24"/>
        </w:rPr>
        <w:t xml:space="preserve"> 月</w:t>
      </w:r>
      <w:r>
        <w:rPr>
          <w:rFonts w:hint="eastAsia" w:ascii="宋体" w:hAnsi="宋体" w:cs="宋体"/>
          <w:color w:val="auto"/>
          <w:sz w:val="24"/>
          <w:szCs w:val="24"/>
          <w:lang w:val="en-US" w:eastAsia="zh-CN"/>
        </w:rPr>
        <w:t xml:space="preserve">31 </w:t>
      </w:r>
      <w:r>
        <w:rPr>
          <w:rFonts w:ascii="宋体" w:hAnsi="宋体" w:cs="宋体"/>
          <w:color w:val="auto"/>
          <w:sz w:val="24"/>
          <w:szCs w:val="24"/>
        </w:rPr>
        <w:t>日</w:t>
      </w:r>
      <w:r>
        <w:rPr>
          <w:rFonts w:hint="eastAsia" w:ascii="宋体" w:hAnsi="宋体" w:cs="宋体"/>
          <w:color w:val="auto"/>
          <w:sz w:val="24"/>
          <w:szCs w:val="24"/>
          <w:lang w:eastAsia="zh-CN"/>
        </w:rPr>
        <w:t>下</w:t>
      </w:r>
      <w:r>
        <w:rPr>
          <w:rFonts w:ascii="宋体" w:hAnsi="宋体" w:cs="宋体"/>
          <w:color w:val="auto"/>
          <w:sz w:val="24"/>
          <w:szCs w:val="24"/>
        </w:rPr>
        <w:t>午</w:t>
      </w:r>
      <w:r>
        <w:rPr>
          <w:rFonts w:hint="eastAsia" w:ascii="宋体" w:hAnsi="宋体" w:cs="宋体"/>
          <w:color w:val="auto"/>
          <w:sz w:val="24"/>
          <w:szCs w:val="24"/>
          <w:lang w:val="en-US" w:eastAsia="zh-CN"/>
        </w:rPr>
        <w:t>15</w:t>
      </w:r>
      <w:r>
        <w:rPr>
          <w:rFonts w:ascii="宋体" w:hAnsi="宋体" w:cs="宋体"/>
          <w:color w:val="auto"/>
          <w:sz w:val="24"/>
          <w:szCs w:val="24"/>
        </w:rPr>
        <w:t>时</w:t>
      </w:r>
      <w:r>
        <w:rPr>
          <w:rFonts w:hint="eastAsia" w:ascii="宋体" w:hAnsi="宋体" w:cs="宋体"/>
          <w:color w:val="auto"/>
          <w:sz w:val="24"/>
          <w:szCs w:val="24"/>
          <w:lang w:val="en-US" w:eastAsia="zh-CN"/>
        </w:rPr>
        <w:t>00</w:t>
      </w:r>
      <w:r>
        <w:rPr>
          <w:rFonts w:ascii="宋体" w:hAnsi="宋体" w:cs="宋体"/>
          <w:color w:val="auto"/>
          <w:sz w:val="24"/>
          <w:szCs w:val="24"/>
        </w:rPr>
        <w:t>分</w:t>
      </w:r>
      <w:r>
        <w:rPr>
          <w:rFonts w:hint="eastAsia" w:ascii="宋体" w:hAnsi="宋体" w:cs="宋体"/>
          <w:color w:val="auto"/>
          <w:sz w:val="24"/>
          <w:szCs w:val="24"/>
          <w:lang w:eastAsia="zh-CN"/>
        </w:rPr>
        <w:t>前</w:t>
      </w:r>
      <w:r>
        <w:rPr>
          <w:rFonts w:ascii="宋体" w:hAnsi="宋体" w:cs="宋体"/>
          <w:color w:val="auto"/>
          <w:sz w:val="24"/>
          <w:szCs w:val="24"/>
        </w:rPr>
        <w:t>网上递交：网上递交网址登录楚雄州公共资源交易电子服务系统（</w:t>
      </w:r>
      <w:r>
        <w:rPr>
          <w:rFonts w:hint="eastAsia" w:ascii="宋体" w:hAnsi="宋体" w:cs="宋体"/>
          <w:color w:val="auto"/>
          <w:sz w:val="24"/>
          <w:szCs w:val="24"/>
          <w:lang w:val="en-US" w:eastAsia="zh-CN"/>
        </w:rPr>
        <w:t>网址：http://www.cxggzy.gov.cn/）</w:t>
      </w:r>
      <w:r>
        <w:rPr>
          <w:rFonts w:ascii="宋体" w:hAnsi="宋体" w:cs="宋体"/>
          <w:color w:val="auto"/>
          <w:sz w:val="24"/>
          <w:szCs w:val="24"/>
        </w:rPr>
        <w:t>，凭企业数字证书，供应商须在投标截止时间前完成所有电子投标文件的上传，网上确认电子签名，并打印“上传投标文件回执”，投标截止时间前未完成投标文件传输的，视为</w:t>
      </w:r>
      <w:r>
        <w:rPr>
          <w:rFonts w:hint="eastAsia" w:ascii="宋体" w:hAnsi="宋体" w:cs="宋体"/>
          <w:color w:val="auto"/>
          <w:sz w:val="24"/>
          <w:szCs w:val="24"/>
          <w:lang w:eastAsia="zh-CN"/>
        </w:rPr>
        <w:t>自动</w:t>
      </w:r>
      <w:r>
        <w:rPr>
          <w:rFonts w:hint="eastAsia"/>
          <w:sz w:val="24"/>
          <w:szCs w:val="24"/>
          <w:lang w:val="en-US" w:eastAsia="zh-CN"/>
        </w:rPr>
        <w:t>放弃投标。</w:t>
      </w:r>
    </w:p>
    <w:p>
      <w:pPr>
        <w:keepNext w:val="0"/>
        <w:keepLines w:val="0"/>
        <w:pageBreakBefore w:val="0"/>
        <w:widowControl/>
        <w:kinsoku/>
        <w:wordWrap/>
        <w:overflowPunct/>
        <w:topLinePunct w:val="0"/>
        <w:bidi w:val="0"/>
        <w:spacing w:line="360" w:lineRule="auto"/>
        <w:ind w:firstLine="480" w:firstLineChars="200"/>
        <w:jc w:val="left"/>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4.2</w:t>
      </w:r>
      <w:r>
        <w:rPr>
          <w:rFonts w:hint="default" w:ascii="宋体" w:hAnsi="宋体" w:cs="宋体"/>
          <w:color w:val="auto"/>
          <w:sz w:val="24"/>
          <w:szCs w:val="24"/>
          <w:lang w:val="en-US" w:eastAsia="zh-CN"/>
        </w:rPr>
        <w:t xml:space="preserve"> 纸质</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文件及电子</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w:t>
      </w:r>
      <w:r>
        <w:rPr>
          <w:rFonts w:hint="eastAsia" w:ascii="宋体" w:hAnsi="宋体" w:cs="宋体"/>
          <w:color w:val="auto"/>
          <w:sz w:val="24"/>
          <w:szCs w:val="24"/>
          <w:lang w:val="en-US" w:eastAsia="zh-CN"/>
        </w:rPr>
        <w:t>光</w:t>
      </w:r>
      <w:r>
        <w:rPr>
          <w:rFonts w:hint="default" w:ascii="宋体" w:hAnsi="宋体" w:cs="宋体"/>
          <w:color w:val="auto"/>
          <w:sz w:val="24"/>
          <w:szCs w:val="24"/>
          <w:lang w:val="en-US" w:eastAsia="zh-CN"/>
        </w:rPr>
        <w:t>盘）递交时间</w:t>
      </w:r>
      <w:r>
        <w:rPr>
          <w:rFonts w:hint="eastAsia" w:ascii="宋体" w:hAnsi="宋体" w:cs="宋体"/>
          <w:color w:val="auto"/>
          <w:sz w:val="24"/>
          <w:szCs w:val="24"/>
          <w:lang w:val="en-US" w:eastAsia="zh-CN"/>
        </w:rPr>
        <w:t>：2019年5月31日下午14时30分至15时00分（北京时间）</w:t>
      </w:r>
      <w:r>
        <w:rPr>
          <w:rFonts w:hint="default" w:ascii="宋体" w:hAnsi="宋体" w:cs="宋体"/>
          <w:color w:val="auto"/>
          <w:sz w:val="24"/>
          <w:szCs w:val="24"/>
          <w:lang w:val="en-US" w:eastAsia="zh-CN"/>
        </w:rPr>
        <w:t>。</w:t>
      </w:r>
    </w:p>
    <w:p>
      <w:pPr>
        <w:widowControl/>
        <w:spacing w:line="360" w:lineRule="auto"/>
        <w:ind w:firstLine="480" w:firstLineChars="200"/>
        <w:jc w:val="left"/>
        <w:rPr>
          <w:rFonts w:hint="eastAsia" w:ascii="宋体" w:hAnsi="宋体" w:cs="宋体"/>
          <w:b w:val="0"/>
          <w:bCs w:val="0"/>
          <w:sz w:val="24"/>
          <w:szCs w:val="24"/>
          <w:lang w:val="en-US" w:eastAsia="zh-CN"/>
        </w:rPr>
      </w:pPr>
      <w:r>
        <w:rPr>
          <w:rFonts w:hint="eastAsia" w:ascii="宋体" w:hAnsi="宋体" w:cs="宋体"/>
          <w:color w:val="auto"/>
          <w:sz w:val="24"/>
          <w:szCs w:val="24"/>
          <w:lang w:val="en-US" w:eastAsia="zh-CN"/>
        </w:rPr>
        <w:t>4.3</w:t>
      </w:r>
      <w:r>
        <w:rPr>
          <w:rFonts w:hint="default" w:ascii="宋体" w:hAnsi="宋体" w:cs="宋体"/>
          <w:color w:val="auto"/>
          <w:sz w:val="24"/>
          <w:szCs w:val="24"/>
          <w:lang w:val="en-US" w:eastAsia="zh-CN"/>
        </w:rPr>
        <w:t>纸质</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文件及电子</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w:t>
      </w:r>
      <w:r>
        <w:rPr>
          <w:rFonts w:hint="eastAsia" w:ascii="宋体" w:hAnsi="宋体" w:cs="宋体"/>
          <w:color w:val="auto"/>
          <w:sz w:val="24"/>
          <w:szCs w:val="24"/>
          <w:lang w:val="en-US" w:eastAsia="zh-CN"/>
        </w:rPr>
        <w:t>光</w:t>
      </w:r>
      <w:r>
        <w:rPr>
          <w:rFonts w:hint="default" w:ascii="宋体" w:hAnsi="宋体" w:cs="宋体"/>
          <w:color w:val="auto"/>
          <w:sz w:val="24"/>
          <w:szCs w:val="24"/>
          <w:lang w:val="en-US" w:eastAsia="zh-CN"/>
        </w:rPr>
        <w:t>盘）递交地点：</w:t>
      </w:r>
      <w:r>
        <w:rPr>
          <w:rFonts w:hint="eastAsia" w:ascii="宋体" w:hAnsi="宋体" w:eastAsia="宋体" w:cs="宋体"/>
          <w:b w:val="0"/>
          <w:color w:val="auto"/>
          <w:sz w:val="24"/>
          <w:szCs w:val="24"/>
          <w:shd w:val="clear" w:color="auto" w:fill="FFFFFF"/>
        </w:rPr>
        <w:t>楚雄市公共资源交易中心二号开标厅</w:t>
      </w:r>
      <w:r>
        <w:rPr>
          <w:rFonts w:hint="eastAsia" w:ascii="宋体" w:hAnsi="宋体" w:eastAsia="宋体" w:cs="宋体"/>
          <w:b w:val="0"/>
          <w:color w:val="auto"/>
          <w:sz w:val="24"/>
          <w:szCs w:val="24"/>
          <w:shd w:val="clear" w:color="auto" w:fill="FFFFFF"/>
          <w:lang w:eastAsia="zh-CN"/>
        </w:rPr>
        <w:t>（</w:t>
      </w:r>
      <w:r>
        <w:rPr>
          <w:rFonts w:hint="eastAsia" w:ascii="宋体" w:hAnsi="宋体" w:eastAsia="宋体" w:cs="宋体"/>
          <w:b w:val="0"/>
          <w:bCs w:val="0"/>
          <w:color w:val="auto"/>
          <w:sz w:val="24"/>
          <w:szCs w:val="24"/>
        </w:rPr>
        <w:t>详细地址：楚雄市鹿城东路延</w:t>
      </w:r>
      <w:r>
        <w:rPr>
          <w:rFonts w:hint="eastAsia" w:ascii="宋体" w:hAnsi="宋体" w:cs="宋体"/>
          <w:b w:val="0"/>
          <w:bCs w:val="0"/>
          <w:sz w:val="24"/>
          <w:szCs w:val="24"/>
          <w:lang w:val="en-US" w:eastAsia="zh-CN"/>
        </w:rPr>
        <w:t>长线与东南片区26号交叉口东北侧楚雄市档案馆旁边）。</w:t>
      </w:r>
    </w:p>
    <w:p>
      <w:pPr>
        <w:keepNext w:val="0"/>
        <w:keepLines w:val="0"/>
        <w:pageBreakBefore w:val="0"/>
        <w:widowControl/>
        <w:kinsoku/>
        <w:wordWrap/>
        <w:overflowPunct/>
        <w:topLinePunct w:val="0"/>
        <w:bidi w:val="0"/>
        <w:spacing w:line="360" w:lineRule="auto"/>
        <w:ind w:firstLine="480" w:firstLineChars="200"/>
        <w:jc w:val="left"/>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4.4</w:t>
      </w:r>
      <w:r>
        <w:rPr>
          <w:rFonts w:hint="default" w:ascii="宋体" w:hAnsi="宋体" w:cs="宋体"/>
          <w:color w:val="auto"/>
          <w:sz w:val="24"/>
          <w:szCs w:val="24"/>
          <w:lang w:val="en-US" w:eastAsia="zh-CN"/>
        </w:rPr>
        <w:t>开标时间同投标截止时间</w:t>
      </w:r>
      <w:r>
        <w:rPr>
          <w:rFonts w:hint="eastAsia" w:ascii="宋体" w:hAnsi="宋体" w:cs="宋体"/>
          <w:color w:val="auto"/>
          <w:sz w:val="24"/>
          <w:szCs w:val="24"/>
          <w:lang w:val="en-US" w:eastAsia="zh-CN"/>
        </w:rPr>
        <w:t>；</w:t>
      </w:r>
      <w:r>
        <w:rPr>
          <w:rFonts w:hint="default" w:ascii="宋体" w:hAnsi="宋体" w:cs="宋体"/>
          <w:color w:val="auto"/>
          <w:sz w:val="24"/>
          <w:szCs w:val="24"/>
          <w:lang w:val="en-US" w:eastAsia="zh-CN"/>
        </w:rPr>
        <w:t>开标地点同纸质</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文件及电子</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w:t>
      </w:r>
      <w:r>
        <w:rPr>
          <w:rFonts w:hint="eastAsia" w:ascii="宋体" w:hAnsi="宋体" w:cs="宋体"/>
          <w:color w:val="auto"/>
          <w:sz w:val="24"/>
          <w:szCs w:val="24"/>
          <w:lang w:val="en-US" w:eastAsia="zh-CN"/>
        </w:rPr>
        <w:t>光</w:t>
      </w:r>
      <w:r>
        <w:rPr>
          <w:rFonts w:hint="default" w:ascii="宋体" w:hAnsi="宋体" w:cs="宋体"/>
          <w:color w:val="auto"/>
          <w:sz w:val="24"/>
          <w:szCs w:val="24"/>
          <w:lang w:val="en-US" w:eastAsia="zh-CN"/>
        </w:rPr>
        <w:t>盘）递交地点。</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4.5逾期送达的或者未送达指定地点的投标文件，将被拒收。</w:t>
      </w:r>
    </w:p>
    <w:p>
      <w:pPr>
        <w:widowControl/>
        <w:numPr>
          <w:ilvl w:val="0"/>
          <w:numId w:val="0"/>
        </w:numPr>
        <w:spacing w:line="360" w:lineRule="auto"/>
        <w:ind w:firstLine="482" w:firstLineChars="200"/>
        <w:jc w:val="left"/>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5、投标保证金：</w:t>
      </w:r>
      <w:r>
        <w:rPr>
          <w:rFonts w:hint="eastAsia" w:ascii="宋体" w:hAnsi="宋体" w:cs="宋体"/>
          <w:b w:val="0"/>
          <w:bCs w:val="0"/>
          <w:sz w:val="24"/>
          <w:szCs w:val="24"/>
          <w:lang w:val="en-US" w:eastAsia="zh-CN"/>
        </w:rPr>
        <w:t>人民币10000.00元（大写：壹万元整）；</w:t>
      </w:r>
    </w:p>
    <w:p>
      <w:pPr>
        <w:widowControl/>
        <w:spacing w:line="360" w:lineRule="auto"/>
        <w:ind w:firstLine="480" w:firstLine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供应商在投标文件递交截止</w:t>
      </w:r>
      <w:r>
        <w:rPr>
          <w:rFonts w:hint="eastAsia" w:ascii="宋体" w:hAnsi="宋体" w:cs="宋体"/>
          <w:b w:val="0"/>
          <w:bCs w:val="0"/>
          <w:color w:val="auto"/>
          <w:sz w:val="24"/>
          <w:szCs w:val="24"/>
          <w:lang w:val="en-US" w:eastAsia="zh-CN"/>
        </w:rPr>
        <w:t>5天前</w:t>
      </w:r>
      <w:r>
        <w:rPr>
          <w:rFonts w:hint="eastAsia" w:ascii="宋体" w:hAnsi="宋体" w:cs="宋体"/>
          <w:b w:val="0"/>
          <w:bCs w:val="0"/>
          <w:sz w:val="24"/>
          <w:szCs w:val="24"/>
          <w:lang w:val="en-US" w:eastAsia="zh-CN"/>
        </w:rPr>
        <w:t>由供应商基本账户以转账方式向招标代理机构缴纳，保证金收取账户信息：</w:t>
      </w:r>
    </w:p>
    <w:p>
      <w:pPr>
        <w:widowControl/>
        <w:spacing w:line="360" w:lineRule="auto"/>
        <w:ind w:firstLine="480" w:firstLine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开户名称：旺和招标咨询有限公司</w:t>
      </w:r>
    </w:p>
    <w:p>
      <w:pPr>
        <w:widowControl/>
        <w:spacing w:line="360" w:lineRule="auto"/>
        <w:ind w:firstLine="480" w:firstLine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帐号：2502011019245031465</w:t>
      </w:r>
    </w:p>
    <w:p>
      <w:pPr>
        <w:widowControl/>
        <w:spacing w:line="360" w:lineRule="auto"/>
        <w:ind w:firstLine="480" w:firstLineChars="20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开户银行：中国工商银行昆明市南屏支行</w:t>
      </w:r>
    </w:p>
    <w:p>
      <w:pPr>
        <w:snapToGrid w:val="0"/>
        <w:spacing w:line="360" w:lineRule="auto"/>
        <w:ind w:firstLine="481"/>
        <w:jc w:val="left"/>
        <w:textAlignment w:val="baseline"/>
        <w:rPr>
          <w:rFonts w:hint="eastAsia" w:ascii="宋体" w:hAnsi="宋体" w:eastAsia="宋体" w:cs="宋体"/>
          <w:b/>
          <w:bCs/>
          <w:color w:val="auto"/>
          <w:sz w:val="24"/>
        </w:rPr>
      </w:pPr>
      <w:r>
        <w:rPr>
          <w:rFonts w:hint="eastAsia" w:ascii="宋体" w:hAnsi="宋体" w:cs="宋体"/>
          <w:b/>
          <w:bCs/>
          <w:color w:val="auto"/>
          <w:sz w:val="24"/>
          <w:lang w:val="en-US" w:eastAsia="zh-CN"/>
        </w:rPr>
        <w:t>6</w:t>
      </w:r>
      <w:r>
        <w:rPr>
          <w:rFonts w:hint="eastAsia" w:ascii="宋体" w:hAnsi="宋体" w:eastAsia="宋体" w:cs="宋体"/>
          <w:b/>
          <w:bCs/>
          <w:color w:val="auto"/>
          <w:sz w:val="24"/>
        </w:rPr>
        <w:t>、</w:t>
      </w:r>
      <w:r>
        <w:rPr>
          <w:rFonts w:hint="eastAsia" w:ascii="宋体" w:hAnsi="宋体" w:cs="宋体"/>
          <w:b/>
          <w:bCs/>
          <w:color w:val="auto"/>
          <w:sz w:val="24"/>
          <w:lang w:eastAsia="zh-CN"/>
        </w:rPr>
        <w:t>供应商</w:t>
      </w:r>
      <w:r>
        <w:rPr>
          <w:rFonts w:hint="eastAsia" w:ascii="宋体" w:hAnsi="宋体" w:eastAsia="宋体" w:cs="宋体"/>
          <w:b/>
          <w:bCs/>
          <w:color w:val="auto"/>
          <w:sz w:val="24"/>
        </w:rPr>
        <w:t>在投标前务必认真阅读本招标文件全部内容；招标文件如有变更，将以网上公告形式发布，请在投标截止时间前经常访问“楚雄州公共资源</w:t>
      </w:r>
      <w:r>
        <w:rPr>
          <w:rFonts w:hint="eastAsia" w:ascii="宋体" w:hAnsi="宋体" w:cs="宋体"/>
          <w:b/>
          <w:bCs/>
          <w:color w:val="auto"/>
          <w:sz w:val="24"/>
          <w:lang w:eastAsia="zh-CN"/>
        </w:rPr>
        <w:t>交易</w:t>
      </w:r>
      <w:r>
        <w:rPr>
          <w:rFonts w:hint="eastAsia" w:ascii="宋体" w:hAnsi="宋体" w:eastAsia="宋体" w:cs="宋体"/>
          <w:b/>
          <w:bCs/>
          <w:color w:val="auto"/>
          <w:sz w:val="24"/>
        </w:rPr>
        <w:t>电子服务系统”</w:t>
      </w:r>
      <w:r>
        <w:rPr>
          <w:rFonts w:hint="eastAsia" w:ascii="宋体" w:hAnsi="宋体" w:cs="宋体"/>
          <w:b/>
          <w:bCs/>
          <w:color w:val="auto"/>
          <w:sz w:val="24"/>
          <w:lang w:eastAsia="zh-CN"/>
        </w:rPr>
        <w:t>（</w:t>
      </w:r>
      <w:r>
        <w:rPr>
          <w:rFonts w:hint="eastAsia" w:ascii="宋体" w:hAnsi="宋体" w:eastAsia="宋体" w:cs="宋体"/>
          <w:b/>
          <w:bCs/>
          <w:color w:val="auto"/>
          <w:sz w:val="24"/>
        </w:rPr>
        <w:t>http://www.cxggzy.gov.cn/</w:t>
      </w:r>
      <w:r>
        <w:rPr>
          <w:rFonts w:hint="eastAsia" w:ascii="宋体" w:hAnsi="宋体" w:cs="宋体"/>
          <w:b/>
          <w:bCs/>
          <w:color w:val="auto"/>
          <w:sz w:val="24"/>
          <w:lang w:eastAsia="zh-CN"/>
        </w:rPr>
        <w:t>）</w:t>
      </w:r>
      <w:r>
        <w:rPr>
          <w:rFonts w:hint="eastAsia" w:ascii="宋体" w:hAnsi="宋体" w:eastAsia="宋体" w:cs="宋体"/>
          <w:b/>
          <w:bCs/>
          <w:color w:val="auto"/>
          <w:sz w:val="24"/>
        </w:rPr>
        <w:t>获取最新信息，若有变更，请</w:t>
      </w:r>
      <w:r>
        <w:rPr>
          <w:rFonts w:hint="eastAsia" w:ascii="宋体" w:hAnsi="宋体" w:cs="宋体"/>
          <w:b/>
          <w:bCs/>
          <w:color w:val="auto"/>
          <w:sz w:val="24"/>
          <w:lang w:eastAsia="zh-CN"/>
        </w:rPr>
        <w:t>供应商</w:t>
      </w:r>
      <w:r>
        <w:rPr>
          <w:rFonts w:hint="eastAsia" w:ascii="宋体" w:hAnsi="宋体" w:eastAsia="宋体" w:cs="宋体"/>
          <w:b/>
          <w:bCs/>
          <w:color w:val="auto"/>
          <w:sz w:val="24"/>
        </w:rPr>
        <w:t>自行登录“楚雄州公共资源</w:t>
      </w:r>
      <w:r>
        <w:rPr>
          <w:rFonts w:hint="eastAsia" w:ascii="宋体" w:hAnsi="宋体" w:cs="宋体"/>
          <w:b/>
          <w:bCs/>
          <w:color w:val="auto"/>
          <w:sz w:val="24"/>
          <w:lang w:eastAsia="zh-CN"/>
        </w:rPr>
        <w:t>交易</w:t>
      </w:r>
      <w:r>
        <w:rPr>
          <w:rFonts w:hint="eastAsia" w:ascii="宋体" w:hAnsi="宋体" w:eastAsia="宋体" w:cs="宋体"/>
          <w:b/>
          <w:bCs/>
          <w:color w:val="auto"/>
          <w:sz w:val="24"/>
        </w:rPr>
        <w:t>电子服务系统”</w:t>
      </w:r>
      <w:r>
        <w:rPr>
          <w:rFonts w:hint="eastAsia" w:ascii="宋体" w:hAnsi="宋体" w:cs="宋体"/>
          <w:b/>
          <w:bCs/>
          <w:color w:val="auto"/>
          <w:sz w:val="24"/>
          <w:lang w:eastAsia="zh-CN"/>
        </w:rPr>
        <w:t>（</w:t>
      </w:r>
      <w:r>
        <w:rPr>
          <w:rFonts w:hint="eastAsia" w:ascii="宋体" w:hAnsi="宋体" w:eastAsia="宋体" w:cs="宋体"/>
          <w:b/>
          <w:bCs/>
          <w:color w:val="auto"/>
          <w:sz w:val="24"/>
        </w:rPr>
        <w:t>http://www.cxggzy.gov.cn/</w:t>
      </w:r>
      <w:r>
        <w:rPr>
          <w:rFonts w:hint="eastAsia" w:ascii="宋体" w:hAnsi="宋体" w:cs="宋体"/>
          <w:b/>
          <w:bCs/>
          <w:color w:val="auto"/>
          <w:sz w:val="24"/>
          <w:lang w:eastAsia="zh-CN"/>
        </w:rPr>
        <w:t>）</w:t>
      </w:r>
      <w:r>
        <w:rPr>
          <w:rFonts w:hint="eastAsia" w:ascii="宋体" w:hAnsi="宋体" w:eastAsia="宋体" w:cs="宋体"/>
          <w:b/>
          <w:bCs/>
          <w:color w:val="auto"/>
          <w:sz w:val="24"/>
        </w:rPr>
        <w:t>收取修改内容，无须回复确认已收到修改。</w:t>
      </w:r>
    </w:p>
    <w:p>
      <w:pPr>
        <w:snapToGrid w:val="0"/>
        <w:spacing w:line="360" w:lineRule="auto"/>
        <w:ind w:firstLine="482" w:firstLineChars="200"/>
        <w:jc w:val="left"/>
        <w:textAlignment w:val="baseline"/>
        <w:rPr>
          <w:rFonts w:hint="eastAsia" w:ascii="宋体" w:hAnsi="宋体" w:eastAsia="宋体" w:cs="宋体"/>
          <w:b/>
          <w:bCs/>
          <w:color w:val="auto"/>
          <w:sz w:val="24"/>
        </w:rPr>
      </w:pPr>
      <w:r>
        <w:rPr>
          <w:rFonts w:hint="eastAsia" w:ascii="宋体" w:hAnsi="宋体" w:cs="宋体"/>
          <w:b/>
          <w:bCs/>
          <w:color w:val="auto"/>
          <w:sz w:val="24"/>
          <w:lang w:val="en-US" w:eastAsia="zh-CN"/>
        </w:rPr>
        <w:t>7</w:t>
      </w:r>
      <w:r>
        <w:rPr>
          <w:rFonts w:hint="eastAsia" w:ascii="宋体" w:hAnsi="宋体" w:eastAsia="宋体" w:cs="宋体"/>
          <w:b/>
          <w:bCs/>
          <w:color w:val="auto"/>
          <w:sz w:val="24"/>
        </w:rPr>
        <w:t>、发布公告的媒介：</w:t>
      </w:r>
    </w:p>
    <w:p>
      <w:pPr>
        <w:snapToGrid w:val="0"/>
        <w:spacing w:line="360" w:lineRule="auto"/>
        <w:ind w:firstLine="420"/>
        <w:jc w:val="left"/>
        <w:textAlignment w:val="baseline"/>
        <w:rPr>
          <w:rFonts w:hint="eastAsia" w:ascii="宋体" w:hAnsi="宋体" w:eastAsia="宋体" w:cs="宋体"/>
          <w:b w:val="0"/>
          <w:color w:val="auto"/>
          <w:sz w:val="24"/>
          <w:lang w:val="en-US" w:eastAsia="zh-CN"/>
        </w:rPr>
      </w:pPr>
      <w:r>
        <w:rPr>
          <w:rFonts w:ascii="宋体" w:hAnsi="宋体" w:cs="宋体"/>
          <w:color w:val="auto"/>
          <w:sz w:val="24"/>
        </w:rPr>
        <w:t>本次</w:t>
      </w:r>
      <w:r>
        <w:rPr>
          <w:rFonts w:hint="eastAsia" w:ascii="宋体" w:hAnsi="宋体" w:cs="宋体"/>
          <w:color w:val="auto"/>
          <w:sz w:val="24"/>
          <w:lang w:eastAsia="zh-CN"/>
        </w:rPr>
        <w:t>采购</w:t>
      </w:r>
      <w:r>
        <w:rPr>
          <w:rFonts w:ascii="宋体" w:hAnsi="宋体" w:cs="宋体"/>
          <w:color w:val="auto"/>
          <w:sz w:val="24"/>
        </w:rPr>
        <w:t>公告在《</w:t>
      </w:r>
      <w:r>
        <w:rPr>
          <w:rFonts w:ascii="宋体" w:hAnsi="宋体" w:cs="宋体"/>
          <w:color w:val="auto"/>
          <w:sz w:val="24"/>
          <w:szCs w:val="22"/>
        </w:rPr>
        <w:t>云南省政府采购网</w:t>
      </w:r>
      <w:r>
        <w:rPr>
          <w:rFonts w:hint="eastAsia" w:ascii="宋体" w:hAnsi="宋体" w:cs="宋体"/>
          <w:color w:val="auto"/>
          <w:sz w:val="24"/>
          <w:szCs w:val="22"/>
          <w:lang w:eastAsia="zh-CN"/>
        </w:rPr>
        <w:t>》（</w:t>
      </w:r>
      <w:r>
        <w:rPr>
          <w:rFonts w:hint="eastAsia" w:asciiTheme="minorEastAsia" w:hAnsiTheme="minorEastAsia" w:eastAsiaTheme="minorEastAsia" w:cstheme="minorEastAsia"/>
          <w:b w:val="0"/>
          <w:bCs/>
          <w:color w:val="auto"/>
          <w:sz w:val="24"/>
          <w:szCs w:val="24"/>
          <w:shd w:val="clear" w:color="auto" w:fill="FFFFFF"/>
          <w:lang w:val="en-US" w:eastAsia="zh-CN" w:bidi="ar-SA"/>
        </w:rPr>
        <w:t>http://www.yngp.com/</w:t>
      </w:r>
      <w:r>
        <w:rPr>
          <w:rFonts w:hint="eastAsia" w:ascii="宋体" w:hAnsi="宋体" w:cs="宋体"/>
          <w:color w:val="auto"/>
          <w:sz w:val="24"/>
          <w:szCs w:val="22"/>
          <w:lang w:eastAsia="zh-CN"/>
        </w:rPr>
        <w:t>）</w:t>
      </w:r>
      <w:r>
        <w:rPr>
          <w:rFonts w:ascii="宋体" w:hAnsi="宋体" w:cs="宋体"/>
          <w:color w:val="auto"/>
          <w:sz w:val="24"/>
          <w:szCs w:val="22"/>
        </w:rPr>
        <w:t>、《云南省公共资源交易电子服务系统》</w:t>
      </w:r>
      <w:r>
        <w:rPr>
          <w:rFonts w:hint="eastAsia" w:ascii="宋体" w:hAnsi="宋体" w:cs="宋体"/>
          <w:color w:val="auto"/>
          <w:sz w:val="24"/>
          <w:szCs w:val="22"/>
          <w:lang w:eastAsia="zh-CN"/>
        </w:rPr>
        <w:t>（</w:t>
      </w:r>
      <w:r>
        <w:rPr>
          <w:rFonts w:hint="eastAsia" w:asciiTheme="minorEastAsia" w:hAnsiTheme="minorEastAsia" w:eastAsiaTheme="minorEastAsia" w:cstheme="minorEastAsia"/>
          <w:b w:val="0"/>
          <w:bCs/>
          <w:color w:val="auto"/>
          <w:sz w:val="24"/>
          <w:szCs w:val="24"/>
          <w:shd w:val="clear" w:color="auto" w:fill="FFFFFF"/>
          <w:lang w:val="en-US" w:eastAsia="zh-CN" w:bidi="ar-SA"/>
        </w:rPr>
        <w:t>http://www.ynggzyxx.gov.cn/</w:t>
      </w:r>
      <w:r>
        <w:rPr>
          <w:rFonts w:hint="eastAsia" w:ascii="宋体" w:hAnsi="宋体" w:cs="宋体"/>
          <w:color w:val="auto"/>
          <w:sz w:val="24"/>
          <w:szCs w:val="22"/>
          <w:lang w:eastAsia="zh-CN"/>
        </w:rPr>
        <w:t>）</w:t>
      </w:r>
      <w:r>
        <w:rPr>
          <w:rFonts w:ascii="宋体" w:hAnsi="宋体" w:cs="宋体"/>
          <w:color w:val="auto"/>
          <w:sz w:val="24"/>
          <w:szCs w:val="22"/>
        </w:rPr>
        <w:t>、《楚雄州公共资源交易电子服务系统》</w:t>
      </w:r>
      <w:r>
        <w:rPr>
          <w:rFonts w:hint="eastAsia" w:ascii="宋体" w:hAnsi="宋体" w:cs="宋体"/>
          <w:color w:val="auto"/>
          <w:sz w:val="24"/>
          <w:szCs w:val="22"/>
          <w:lang w:eastAsia="zh-CN"/>
        </w:rPr>
        <w:t>（</w:t>
      </w:r>
      <w:r>
        <w:rPr>
          <w:rFonts w:hint="eastAsia" w:asciiTheme="minorEastAsia" w:hAnsiTheme="minorEastAsia" w:eastAsiaTheme="minorEastAsia" w:cstheme="minorEastAsia"/>
          <w:b w:val="0"/>
          <w:bCs/>
          <w:color w:val="auto"/>
          <w:sz w:val="24"/>
          <w:szCs w:val="24"/>
          <w:shd w:val="clear" w:color="auto" w:fill="FFFFFF"/>
          <w:lang w:val="en-US" w:eastAsia="zh-CN" w:bidi="ar-SA"/>
        </w:rPr>
        <w:t>http://www.cxggzy.gov.cn/</w:t>
      </w:r>
      <w:r>
        <w:rPr>
          <w:rFonts w:hint="eastAsia" w:ascii="宋体" w:hAnsi="宋体" w:cs="宋体"/>
          <w:color w:val="auto"/>
          <w:sz w:val="24"/>
          <w:szCs w:val="22"/>
          <w:lang w:eastAsia="zh-CN"/>
        </w:rPr>
        <w:t>）</w:t>
      </w:r>
      <w:r>
        <w:rPr>
          <w:rFonts w:hint="eastAsia" w:ascii="宋体" w:hAnsi="宋体" w:eastAsia="宋体" w:cs="宋体"/>
          <w:b w:val="0"/>
          <w:color w:val="auto"/>
          <w:sz w:val="24"/>
        </w:rPr>
        <w:t>媒体上</w:t>
      </w:r>
      <w:r>
        <w:rPr>
          <w:rFonts w:hint="eastAsia" w:ascii="宋体" w:hAnsi="宋体" w:cs="宋体"/>
          <w:b w:val="0"/>
          <w:color w:val="auto"/>
          <w:sz w:val="24"/>
          <w:lang w:eastAsia="zh-CN"/>
        </w:rPr>
        <w:t>同时</w:t>
      </w:r>
      <w:r>
        <w:rPr>
          <w:rFonts w:hint="eastAsia" w:ascii="宋体" w:hAnsi="宋体" w:eastAsia="宋体" w:cs="宋体"/>
          <w:b w:val="0"/>
          <w:color w:val="auto"/>
          <w:sz w:val="24"/>
        </w:rPr>
        <w:t>公布。</w:t>
      </w:r>
      <w:r>
        <w:rPr>
          <w:rFonts w:hint="eastAsia" w:ascii="宋体" w:hAnsi="宋体" w:cs="宋体"/>
          <w:b w:val="0"/>
          <w:color w:val="auto"/>
          <w:sz w:val="24"/>
          <w:lang w:val="en-US" w:eastAsia="zh-CN"/>
        </w:rPr>
        <w:t>采购人</w:t>
      </w:r>
      <w:r>
        <w:rPr>
          <w:rFonts w:hint="eastAsia" w:ascii="宋体" w:hAnsi="宋体" w:eastAsia="宋体" w:cs="宋体"/>
          <w:b w:val="0"/>
          <w:color w:val="auto"/>
          <w:sz w:val="24"/>
          <w:lang w:val="en-US" w:eastAsia="zh-CN"/>
        </w:rPr>
        <w:t>和代理机构对其他网站或媒体转载的公告及公告内容不承担任何责任。</w:t>
      </w:r>
    </w:p>
    <w:p>
      <w:pPr>
        <w:keepNext w:val="0"/>
        <w:keepLines w:val="0"/>
        <w:widowControl/>
        <w:suppressLineNumbers w:val="0"/>
        <w:spacing w:before="0" w:beforeAutospacing="0" w:after="0" w:afterAutospacing="0" w:line="360" w:lineRule="auto"/>
        <w:ind w:left="0" w:right="0" w:firstLine="482" w:firstLineChars="200"/>
        <w:jc w:val="left"/>
        <w:rPr>
          <w:b/>
          <w:bCs/>
        </w:rPr>
      </w:pPr>
      <w:r>
        <w:rPr>
          <w:rFonts w:hint="eastAsia" w:ascii="宋体" w:hAnsi="宋体" w:cs="宋体"/>
          <w:b/>
          <w:bCs/>
          <w:color w:val="000000"/>
          <w:kern w:val="0"/>
          <w:sz w:val="24"/>
          <w:szCs w:val="22"/>
          <w:u w:val="none"/>
          <w:lang w:val="en-US" w:eastAsia="zh-CN" w:bidi="ar"/>
        </w:rPr>
        <w:t>8、</w:t>
      </w:r>
      <w:r>
        <w:rPr>
          <w:rFonts w:hint="eastAsia" w:ascii="宋体" w:hAnsi="宋体" w:eastAsia="宋体" w:cs="宋体"/>
          <w:b/>
          <w:bCs/>
          <w:color w:val="000000"/>
          <w:kern w:val="0"/>
          <w:sz w:val="24"/>
          <w:szCs w:val="22"/>
          <w:u w:val="none"/>
          <w:lang w:val="en-US" w:eastAsia="zh-CN" w:bidi="ar"/>
        </w:rPr>
        <w:t>联系方式</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采购人：</w:t>
      </w:r>
      <w:r>
        <w:rPr>
          <w:rFonts w:hint="eastAsia" w:ascii="宋体" w:hAnsi="宋体" w:cs="宋体"/>
          <w:color w:val="000000"/>
          <w:kern w:val="0"/>
          <w:sz w:val="24"/>
          <w:szCs w:val="22"/>
          <w:u w:val="none"/>
          <w:lang w:val="en-US" w:eastAsia="zh-CN" w:bidi="ar"/>
        </w:rPr>
        <w:t>楚雄市环境卫生管理处</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地址：楚雄彝族自治州楚雄市雄宝路</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联系人：苏老师</w:t>
      </w:r>
    </w:p>
    <w:p>
      <w:pPr>
        <w:keepNext w:val="0"/>
        <w:keepLines w:val="0"/>
        <w:widowControl/>
        <w:suppressLineNumbers w:val="0"/>
        <w:spacing w:before="0" w:beforeAutospacing="0" w:after="0" w:afterAutospacing="0" w:line="360" w:lineRule="auto"/>
        <w:ind w:right="0" w:firstLine="720" w:firstLineChars="300"/>
        <w:jc w:val="left"/>
        <w:rPr>
          <w:rFonts w:hint="default"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联系电话：0878-</w:t>
      </w:r>
      <w:r>
        <w:rPr>
          <w:rFonts w:hint="eastAsia" w:ascii="宋体" w:hAnsi="宋体" w:cs="宋体"/>
          <w:color w:val="000000"/>
          <w:kern w:val="0"/>
          <w:sz w:val="24"/>
          <w:szCs w:val="22"/>
          <w:u w:val="none"/>
          <w:lang w:val="en-US" w:eastAsia="zh-CN" w:bidi="ar"/>
        </w:rPr>
        <w:t>3012651</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 xml:space="preserve">    </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 xml:space="preserve">招标代理机构：旺和招标咨询有限公司 </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地址：楚雄市汇东胜景小区357幢</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 xml:space="preserve">联系人：王兴亮 </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 xml:space="preserve">电话：13987082984    0878-3028128 </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邮箱号码：823163636@qq.com</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          </w:t>
      </w:r>
    </w:p>
    <w:p>
      <w:pPr>
        <w:keepNext w:val="0"/>
        <w:keepLines w:val="0"/>
        <w:widowControl/>
        <w:suppressLineNumbers w:val="0"/>
        <w:spacing w:before="0" w:beforeAutospacing="0" w:after="0" w:afterAutospacing="0" w:line="360" w:lineRule="auto"/>
        <w:ind w:right="0" w:firstLine="720" w:firstLineChars="300"/>
        <w:jc w:val="left"/>
        <w:rPr>
          <w:rFonts w:hint="default"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技术支持：北京筑龙信息技术有限责任公司</w:t>
      </w:r>
    </w:p>
    <w:p>
      <w:pPr>
        <w:keepNext w:val="0"/>
        <w:keepLines w:val="0"/>
        <w:widowControl/>
        <w:suppressLineNumbers w:val="0"/>
        <w:spacing w:before="0" w:beforeAutospacing="0" w:after="0" w:afterAutospacing="0" w:line="360" w:lineRule="auto"/>
        <w:ind w:left="718" w:leftChars="342" w:right="0" w:firstLine="0" w:firstLineChars="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服务热线：400-961-8998   QQ：2407756645、4009618998（服务内容：文件编制及网上交易技术支持）</w:t>
      </w:r>
    </w:p>
    <w:p>
      <w:pPr>
        <w:keepNext w:val="0"/>
        <w:keepLines w:val="0"/>
        <w:widowControl/>
        <w:suppressLineNumbers w:val="0"/>
        <w:spacing w:before="0" w:beforeAutospacing="0" w:after="0" w:afterAutospacing="0" w:line="360" w:lineRule="auto"/>
        <w:ind w:right="0" w:firstLine="720" w:firstLineChars="300"/>
        <w:jc w:val="left"/>
        <w:rPr>
          <w:rFonts w:hint="eastAsia" w:ascii="宋体" w:hAnsi="宋体" w:eastAsia="宋体" w:cs="宋体"/>
          <w:color w:val="000000"/>
          <w:kern w:val="0"/>
          <w:sz w:val="24"/>
          <w:szCs w:val="22"/>
          <w:u w:val="none"/>
          <w:lang w:val="en-US" w:eastAsia="zh-CN" w:bidi="ar"/>
        </w:rPr>
      </w:pPr>
      <w:r>
        <w:rPr>
          <w:rFonts w:hint="eastAsia" w:ascii="宋体" w:hAnsi="宋体" w:eastAsia="宋体" w:cs="宋体"/>
          <w:color w:val="000000"/>
          <w:kern w:val="0"/>
          <w:sz w:val="24"/>
          <w:szCs w:val="22"/>
          <w:u w:val="none"/>
          <w:lang w:val="en-US" w:eastAsia="zh-CN" w:bidi="ar"/>
        </w:rPr>
        <w:t>云南CA技术支持(数字证书办理)：联系人电话： 15758595225</w:t>
      </w:r>
    </w:p>
    <w:p>
      <w:pPr>
        <w:pStyle w:val="2"/>
        <w:rPr>
          <w:rFonts w:hint="eastAsia"/>
          <w:lang w:val="en-US" w:eastAsia="zh-CN"/>
        </w:rPr>
      </w:pPr>
    </w:p>
    <w:p>
      <w:pPr>
        <w:spacing w:line="360" w:lineRule="auto"/>
        <w:ind w:firstLine="480" w:firstLineChars="200"/>
      </w:pPr>
      <w:r>
        <w:rPr>
          <w:rFonts w:hint="eastAsia" w:ascii="宋体" w:hAnsi="宋体" w:eastAsia="宋体" w:cs="宋体"/>
          <w:color w:val="000000"/>
          <w:kern w:val="0"/>
          <w:sz w:val="24"/>
          <w:szCs w:val="22"/>
          <w:u w:val="none"/>
          <w:lang w:val="en-US" w:eastAsia="zh-CN" w:bidi="ar"/>
        </w:rPr>
        <w:t xml:space="preserve"> </w:t>
      </w:r>
      <w:r>
        <w:rPr>
          <w:rFonts w:hint="eastAsia" w:ascii="宋体" w:hAnsi="宋体" w:cs="宋体"/>
          <w:color w:val="000000"/>
          <w:kern w:val="0"/>
          <w:sz w:val="24"/>
          <w:szCs w:val="22"/>
          <w:u w:val="none"/>
          <w:lang w:val="en-US" w:eastAsia="zh-CN" w:bidi="ar"/>
        </w:rPr>
        <w:t xml:space="preserve"> 2019</w:t>
      </w:r>
      <w:r>
        <w:rPr>
          <w:rFonts w:hint="eastAsia" w:ascii="宋体" w:hAnsi="宋体" w:eastAsia="宋体" w:cs="宋体"/>
          <w:color w:val="000000"/>
          <w:kern w:val="0"/>
          <w:sz w:val="24"/>
          <w:szCs w:val="22"/>
          <w:u w:val="none"/>
          <w:lang w:val="en-US" w:eastAsia="zh-CN" w:bidi="ar"/>
        </w:rPr>
        <w:t>年</w:t>
      </w:r>
      <w:r>
        <w:rPr>
          <w:rFonts w:hint="eastAsia" w:ascii="宋体" w:hAnsi="宋体" w:cs="宋体"/>
          <w:color w:val="000000"/>
          <w:kern w:val="0"/>
          <w:sz w:val="24"/>
          <w:szCs w:val="22"/>
          <w:u w:val="none"/>
          <w:lang w:val="en-US" w:eastAsia="zh-CN" w:bidi="ar"/>
        </w:rPr>
        <w:t>5</w:t>
      </w:r>
      <w:r>
        <w:rPr>
          <w:rFonts w:hint="eastAsia" w:ascii="宋体" w:hAnsi="宋体" w:eastAsia="宋体" w:cs="宋体"/>
          <w:color w:val="000000"/>
          <w:kern w:val="0"/>
          <w:sz w:val="24"/>
          <w:szCs w:val="22"/>
          <w:u w:val="none"/>
          <w:lang w:val="en-US" w:eastAsia="zh-CN" w:bidi="ar"/>
        </w:rPr>
        <w:t>月</w:t>
      </w:r>
      <w:r>
        <w:rPr>
          <w:rFonts w:hint="eastAsia" w:ascii="宋体" w:hAnsi="宋体" w:cs="宋体"/>
          <w:color w:val="000000"/>
          <w:kern w:val="0"/>
          <w:sz w:val="24"/>
          <w:szCs w:val="22"/>
          <w:u w:val="none"/>
          <w:lang w:val="en-US" w:eastAsia="zh-CN" w:bidi="ar"/>
        </w:rPr>
        <w:t>10</w:t>
      </w:r>
      <w:r>
        <w:rPr>
          <w:rFonts w:hint="eastAsia" w:ascii="宋体" w:hAnsi="宋体" w:eastAsia="宋体" w:cs="宋体"/>
          <w:color w:val="000000"/>
          <w:kern w:val="0"/>
          <w:sz w:val="24"/>
          <w:szCs w:val="22"/>
          <w:u w:val="none"/>
          <w:lang w:val="en-US" w:eastAsia="zh-CN" w:bidi="ar"/>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eastAsia="宋体" w:cs="宋体"/>
          <w:b/>
          <w:bCs/>
          <w:kern w:val="0"/>
          <w:sz w:val="30"/>
          <w:szCs w:val="30"/>
          <w:lang w:val="zh-CN"/>
        </w:rPr>
      </w:pPr>
      <w:r>
        <w:rPr>
          <w:rFonts w:ascii="宋体" w:hAnsi="宋体" w:eastAsia="宋体" w:cs="宋体"/>
          <w:b/>
          <w:bCs/>
          <w:kern w:val="0"/>
          <w:sz w:val="30"/>
          <w:szCs w:val="30"/>
          <w:lang w:val="zh-CN"/>
        </w:rPr>
        <w:br w:type="page"/>
      </w:r>
    </w:p>
    <w:p>
      <w:pPr>
        <w:autoSpaceDE w:val="0"/>
        <w:autoSpaceDN w:val="0"/>
        <w:adjustRightInd w:val="0"/>
        <w:ind w:right="18"/>
        <w:jc w:val="center"/>
        <w:outlineLvl w:val="0"/>
        <w:rPr>
          <w:rFonts w:hint="default" w:cs="宋体" w:asciiTheme="minorEastAsia" w:hAnsiTheme="minorEastAsia" w:eastAsiaTheme="minorEastAsia"/>
          <w:kern w:val="0"/>
          <w:sz w:val="32"/>
          <w:szCs w:val="32"/>
          <w:lang w:val="zh-CN"/>
        </w:rPr>
      </w:pPr>
      <w:bookmarkStart w:id="3" w:name="_Toc6482"/>
      <w:r>
        <w:rPr>
          <w:rFonts w:cs="宋体" w:asciiTheme="minorEastAsia" w:hAnsiTheme="minorEastAsia" w:eastAsiaTheme="minorEastAsia"/>
          <w:b/>
          <w:bCs/>
          <w:kern w:val="0"/>
          <w:sz w:val="32"/>
          <w:szCs w:val="32"/>
          <w:lang w:val="zh-CN"/>
        </w:rPr>
        <w:t xml:space="preserve">第二章  </w:t>
      </w:r>
      <w:r>
        <w:rPr>
          <w:rFonts w:hint="eastAsia" w:cs="宋体" w:asciiTheme="minorEastAsia" w:hAnsiTheme="minorEastAsia" w:eastAsiaTheme="minorEastAsia"/>
          <w:b/>
          <w:bCs/>
          <w:kern w:val="0"/>
          <w:sz w:val="32"/>
          <w:szCs w:val="32"/>
          <w:lang w:val="zh-CN"/>
        </w:rPr>
        <w:t>供应商</w:t>
      </w:r>
      <w:r>
        <w:rPr>
          <w:rFonts w:cs="宋体" w:asciiTheme="minorEastAsia" w:hAnsiTheme="minorEastAsia" w:eastAsiaTheme="minorEastAsia"/>
          <w:b/>
          <w:bCs/>
          <w:kern w:val="0"/>
          <w:sz w:val="32"/>
          <w:szCs w:val="32"/>
          <w:lang w:val="zh-CN"/>
        </w:rPr>
        <w:t>须知</w:t>
      </w:r>
      <w:bookmarkEnd w:id="1"/>
      <w:bookmarkEnd w:id="2"/>
      <w:bookmarkEnd w:id="3"/>
    </w:p>
    <w:p>
      <w:pPr>
        <w:keepNext/>
        <w:keepLines/>
        <w:tabs>
          <w:tab w:val="left" w:pos="1016"/>
        </w:tabs>
        <w:autoSpaceDE w:val="0"/>
        <w:autoSpaceDN w:val="0"/>
        <w:adjustRightInd w:val="0"/>
        <w:spacing w:before="260" w:after="260" w:line="420" w:lineRule="exact"/>
        <w:ind w:left="1016" w:hanging="432"/>
        <w:jc w:val="center"/>
        <w:rPr>
          <w:rFonts w:hint="default" w:cs="宋体" w:asciiTheme="minorEastAsia" w:hAnsiTheme="minorEastAsia" w:eastAsiaTheme="minorEastAsia"/>
          <w:b/>
          <w:bCs/>
          <w:kern w:val="0"/>
          <w:sz w:val="28"/>
          <w:szCs w:val="28"/>
          <w:lang w:val="zh-CN"/>
        </w:rPr>
      </w:pPr>
      <w:r>
        <w:rPr>
          <w:rFonts w:cs="宋体" w:asciiTheme="minorEastAsia" w:hAnsiTheme="minorEastAsia" w:eastAsiaTheme="minorEastAsia"/>
          <w:b/>
          <w:bCs/>
          <w:kern w:val="0"/>
          <w:sz w:val="28"/>
          <w:szCs w:val="28"/>
          <w:lang w:val="zh-CN"/>
        </w:rPr>
        <w:t>一、</w:t>
      </w:r>
      <w:r>
        <w:rPr>
          <w:rFonts w:hint="eastAsia" w:cs="宋体" w:asciiTheme="minorEastAsia" w:hAnsiTheme="minorEastAsia" w:eastAsiaTheme="minorEastAsia"/>
          <w:b/>
          <w:bCs/>
          <w:kern w:val="0"/>
          <w:sz w:val="28"/>
          <w:szCs w:val="28"/>
          <w:lang w:val="zh-CN"/>
        </w:rPr>
        <w:t>供应商</w:t>
      </w:r>
      <w:r>
        <w:rPr>
          <w:rFonts w:cs="宋体" w:asciiTheme="minorEastAsia" w:hAnsiTheme="minorEastAsia" w:eastAsiaTheme="minorEastAsia"/>
          <w:b/>
          <w:bCs/>
          <w:kern w:val="0"/>
          <w:sz w:val="28"/>
          <w:szCs w:val="28"/>
          <w:lang w:val="zh-CN"/>
        </w:rPr>
        <w:t>须知前附表</w:t>
      </w:r>
    </w:p>
    <w:tbl>
      <w:tblPr>
        <w:tblStyle w:val="38"/>
        <w:tblW w:w="9435" w:type="dxa"/>
        <w:jc w:val="center"/>
        <w:tblInd w:w="0" w:type="dxa"/>
        <w:tblLayout w:type="fixed"/>
        <w:tblCellMar>
          <w:top w:w="0" w:type="dxa"/>
          <w:left w:w="10" w:type="dxa"/>
          <w:bottom w:w="0" w:type="dxa"/>
          <w:right w:w="10" w:type="dxa"/>
        </w:tblCellMar>
      </w:tblPr>
      <w:tblGrid>
        <w:gridCol w:w="818"/>
        <w:gridCol w:w="1732"/>
        <w:gridCol w:w="6885"/>
      </w:tblGrid>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项号</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内 容</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说 明 与 要 求</w:t>
            </w:r>
          </w:p>
        </w:tc>
      </w:tr>
      <w:tr>
        <w:tblPrEx>
          <w:tblLayout w:type="fixed"/>
          <w:tblCellMar>
            <w:top w:w="0" w:type="dxa"/>
            <w:left w:w="10" w:type="dxa"/>
            <w:bottom w:w="0" w:type="dxa"/>
            <w:right w:w="10" w:type="dxa"/>
          </w:tblCellMar>
        </w:tblPrEx>
        <w:trPr>
          <w:trHeight w:val="446"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1</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项目名称</w:t>
            </w:r>
          </w:p>
        </w:tc>
        <w:tc>
          <w:tcPr>
            <w:tcW w:w="6885"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line="240" w:lineRule="auto"/>
              <w:jc w:val="both"/>
              <w:rPr>
                <w:rFonts w:hint="default" w:cs="宋体" w:asciiTheme="minorEastAsia" w:hAnsiTheme="minorEastAsia" w:eastAsiaTheme="minorEastAsia"/>
                <w:kern w:val="0"/>
                <w:sz w:val="24"/>
                <w:szCs w:val="24"/>
                <w:lang w:val="zh-CN"/>
              </w:rPr>
            </w:pPr>
            <w:r>
              <w:rPr>
                <w:rFonts w:hint="default" w:cs="宋体" w:asciiTheme="minorEastAsia" w:hAnsiTheme="minorEastAsia" w:eastAsiaTheme="minorEastAsia"/>
                <w:kern w:val="0"/>
                <w:sz w:val="24"/>
                <w:szCs w:val="24"/>
                <w:lang w:val="zh-CN" w:eastAsia="zh-CN"/>
              </w:rPr>
              <w:t>楚雄市老城区公厕手纸采购</w:t>
            </w:r>
          </w:p>
        </w:tc>
      </w:tr>
      <w:tr>
        <w:tblPrEx>
          <w:tblLayout w:type="fixed"/>
          <w:tblCellMar>
            <w:top w:w="0" w:type="dxa"/>
            <w:left w:w="10" w:type="dxa"/>
            <w:bottom w:w="0" w:type="dxa"/>
            <w:right w:w="10" w:type="dxa"/>
          </w:tblCellMar>
        </w:tblPrEx>
        <w:trPr>
          <w:trHeight w:val="516"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2</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交货</w:t>
            </w:r>
            <w:r>
              <w:rPr>
                <w:rFonts w:cs="宋体" w:asciiTheme="minorEastAsia" w:hAnsiTheme="minorEastAsia" w:eastAsiaTheme="minorEastAsia"/>
                <w:kern w:val="0"/>
                <w:sz w:val="24"/>
                <w:szCs w:val="24"/>
                <w:lang w:val="zh-CN"/>
              </w:rPr>
              <w:t>地点</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both"/>
              <w:rPr>
                <w:rFonts w:hint="default"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eastAsia="zh-CN"/>
              </w:rPr>
              <w:t>采购人指定地点</w:t>
            </w:r>
          </w:p>
        </w:tc>
      </w:tr>
      <w:tr>
        <w:tblPrEx>
          <w:tblLayout w:type="fixed"/>
          <w:tblCellMar>
            <w:top w:w="0" w:type="dxa"/>
            <w:left w:w="10" w:type="dxa"/>
            <w:bottom w:w="0" w:type="dxa"/>
            <w:right w:w="10" w:type="dxa"/>
          </w:tblCellMar>
        </w:tblPrEx>
        <w:trPr>
          <w:trHeight w:val="631"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line="240" w:lineRule="auto"/>
              <w:jc w:val="center"/>
              <w:rPr>
                <w:rFonts w:cs="宋体" w:asciiTheme="minorEastAsia" w:hAnsiTheme="minorEastAsia" w:eastAsiaTheme="minorEastAsia"/>
                <w:kern w:val="0"/>
                <w:sz w:val="24"/>
                <w:szCs w:val="24"/>
                <w:lang w:val="zh-CN"/>
              </w:rPr>
            </w:pPr>
          </w:p>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3</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质量标准</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lang w:val="zh-CN"/>
              </w:rPr>
            </w:pPr>
            <w:r>
              <w:rPr>
                <w:rFonts w:hint="eastAsia" w:ascii="宋体" w:hAnsi="宋体" w:cs="宋体"/>
                <w:color w:val="000000"/>
                <w:kern w:val="0"/>
                <w:sz w:val="24"/>
                <w:szCs w:val="22"/>
                <w:u w:val="none"/>
                <w:lang w:val="en-US" w:eastAsia="zh-CN" w:bidi="ar"/>
              </w:rPr>
              <w:t>符合最新国家及行业现行标准，一次性验收合格</w:t>
            </w:r>
            <w:r>
              <w:rPr>
                <w:rFonts w:hint="default"/>
                <w:lang w:val="zh-CN" w:eastAsia="zh-CN"/>
              </w:rPr>
              <w:t>。</w:t>
            </w:r>
          </w:p>
        </w:tc>
      </w:tr>
      <w:tr>
        <w:tblPrEx>
          <w:tblLayout w:type="fixed"/>
          <w:tblCellMar>
            <w:top w:w="0" w:type="dxa"/>
            <w:left w:w="10" w:type="dxa"/>
            <w:bottom w:w="0" w:type="dxa"/>
            <w:right w:w="10" w:type="dxa"/>
          </w:tblCellMar>
        </w:tblPrEx>
        <w:trPr>
          <w:trHeight w:val="723"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4</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采购内容</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cs="宋体" w:asciiTheme="minorEastAsia" w:hAnsiTheme="minorEastAsia" w:eastAsiaTheme="minorEastAsia"/>
                <w:kern w:val="0"/>
                <w:sz w:val="24"/>
                <w:szCs w:val="24"/>
                <w:lang w:val="zh-CN"/>
              </w:rPr>
            </w:pPr>
            <w:r>
              <w:rPr>
                <w:rFonts w:hint="eastAsia" w:ascii="宋体" w:hAnsi="宋体" w:cs="宋体"/>
                <w:color w:val="000000"/>
                <w:kern w:val="0"/>
                <w:sz w:val="24"/>
                <w:szCs w:val="22"/>
                <w:u w:val="none"/>
                <w:lang w:val="en-US" w:eastAsia="zh-CN" w:bidi="ar"/>
              </w:rPr>
              <w:t>公厕手纸10500箱</w:t>
            </w: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预算价1000020.00元</w:t>
            </w:r>
            <w:r>
              <w:rPr>
                <w:rFonts w:hint="eastAsia" w:ascii="宋体" w:hAnsi="宋体" w:cs="宋体"/>
                <w:color w:val="02396F"/>
                <w:kern w:val="0"/>
                <w:sz w:val="24"/>
                <w:szCs w:val="24"/>
                <w:lang w:val="en-US" w:eastAsia="zh-CN" w:bidi="ar"/>
              </w:rPr>
              <w:t>，</w:t>
            </w:r>
            <w:r>
              <w:rPr>
                <w:rFonts w:hint="eastAsia" w:ascii="宋体" w:hAnsi="宋体" w:cs="宋体"/>
                <w:color w:val="000000"/>
                <w:kern w:val="0"/>
                <w:sz w:val="24"/>
                <w:szCs w:val="22"/>
                <w:u w:val="none"/>
                <w:lang w:val="en-US" w:eastAsia="zh-CN" w:bidi="ar"/>
              </w:rPr>
              <w:t>详见招标文件</w:t>
            </w:r>
            <w:r>
              <w:rPr>
                <w:rFonts w:hint="default" w:cs="宋体" w:asciiTheme="minorEastAsia" w:hAnsiTheme="minorEastAsia" w:eastAsiaTheme="minorEastAsia"/>
                <w:kern w:val="0"/>
                <w:sz w:val="24"/>
                <w:szCs w:val="24"/>
                <w:lang w:val="zh-CN" w:eastAsia="zh-CN"/>
              </w:rPr>
              <w:t>。</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5</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eastAsia" w:cs="宋体" w:asciiTheme="minorEastAsia" w:hAnsiTheme="minorEastAsia" w:eastAsiaTheme="minorEastAsia"/>
                <w:kern w:val="0"/>
                <w:sz w:val="24"/>
                <w:szCs w:val="24"/>
                <w:lang w:val="zh-CN" w:eastAsia="zh-CN"/>
              </w:rPr>
            </w:pPr>
            <w:r>
              <w:rPr>
                <w:rFonts w:hint="eastAsia" w:cs="宋体" w:asciiTheme="minorEastAsia" w:hAnsiTheme="minorEastAsia" w:eastAsiaTheme="minorEastAsia"/>
                <w:sz w:val="24"/>
                <w:szCs w:val="24"/>
                <w:lang w:eastAsia="zh-CN"/>
              </w:rPr>
              <w:t>交货时间</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按采购人要求分批供货</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6</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资金来源</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sz w:val="24"/>
                <w:szCs w:val="24"/>
                <w:lang w:val="zh-CN"/>
              </w:rPr>
            </w:pPr>
            <w:r>
              <w:rPr>
                <w:rFonts w:asciiTheme="minorEastAsia" w:hAnsiTheme="minorEastAsia" w:eastAsiaTheme="minorEastAsia"/>
                <w:kern w:val="0"/>
                <w:sz w:val="24"/>
                <w:lang w:val="zh-CN"/>
              </w:rPr>
              <w:t>财政拨款</w:t>
            </w:r>
          </w:p>
        </w:tc>
      </w:tr>
      <w:tr>
        <w:tblPrEx>
          <w:tblLayout w:type="fixed"/>
          <w:tblCellMar>
            <w:top w:w="0" w:type="dxa"/>
            <w:left w:w="10" w:type="dxa"/>
            <w:bottom w:w="0" w:type="dxa"/>
            <w:right w:w="10" w:type="dxa"/>
          </w:tblCellMar>
        </w:tblPrEx>
        <w:trPr>
          <w:trHeight w:val="2192"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7</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供应商</w:t>
            </w:r>
            <w:r>
              <w:rPr>
                <w:rFonts w:cs="宋体" w:asciiTheme="minorEastAsia" w:hAnsiTheme="minorEastAsia" w:eastAsiaTheme="minorEastAsia"/>
                <w:kern w:val="0"/>
                <w:sz w:val="24"/>
                <w:szCs w:val="24"/>
                <w:lang w:val="zh-CN"/>
              </w:rPr>
              <w:t>资格要求</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1.具备《中华人民共和国政府采购法》第二十二条规定的条件。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color w:val="000000"/>
                <w:kern w:val="0"/>
                <w:sz w:val="24"/>
                <w:szCs w:val="22"/>
                <w:u w:val="none"/>
                <w:lang w:val="en-US" w:eastAsia="zh-CN" w:bidi="ar"/>
              </w:rPr>
            </w:pPr>
            <w:r>
              <w:rPr>
                <w:rFonts w:hint="eastAsia" w:ascii="宋体" w:hAnsi="宋体" w:cs="宋体"/>
                <w:color w:val="000000"/>
                <w:kern w:val="0"/>
                <w:sz w:val="24"/>
                <w:szCs w:val="22"/>
                <w:u w:val="none"/>
                <w:lang w:val="en-US" w:eastAsia="zh-CN" w:bidi="ar"/>
              </w:rPr>
              <w:t>2.投标文件递交截止时间前未被“信用中国”列入失信被执行人、重大税收违法案件当事人名单、政府采购严重违法失信行为记录名单。</w:t>
            </w:r>
          </w:p>
          <w:p>
            <w:pPr>
              <w:pStyle w:val="10"/>
              <w:spacing w:line="300" w:lineRule="exact"/>
              <w:rPr>
                <w:rFonts w:hint="eastAsia" w:ascii="宋体" w:hAnsi="宋体" w:eastAsia="宋体" w:cs="宋体"/>
                <w:b w:val="0"/>
                <w:bCs w:val="0"/>
                <w:sz w:val="24"/>
                <w:szCs w:val="22"/>
                <w:lang w:eastAsia="zh-CN"/>
              </w:rPr>
            </w:pPr>
            <w:r>
              <w:rPr>
                <w:rFonts w:hint="eastAsia" w:ascii="宋体" w:hAnsi="宋体" w:cs="宋体"/>
                <w:color w:val="000000"/>
                <w:kern w:val="0"/>
                <w:sz w:val="24"/>
                <w:szCs w:val="22"/>
                <w:u w:val="none"/>
                <w:lang w:val="en-US" w:eastAsia="zh-CN" w:bidi="ar"/>
              </w:rPr>
              <w:t>3.</w:t>
            </w:r>
            <w:r>
              <w:rPr>
                <w:rFonts w:hint="eastAsia" w:ascii="宋体" w:hAnsi="宋体" w:eastAsia="宋体" w:cs="宋体"/>
                <w:b w:val="0"/>
                <w:bCs w:val="0"/>
                <w:sz w:val="24"/>
                <w:szCs w:val="22"/>
              </w:rPr>
              <w:t>开标时须按招标文件要求提供样品参与评审</w:t>
            </w:r>
            <w:r>
              <w:rPr>
                <w:rFonts w:hint="eastAsia" w:ascii="宋体" w:hAnsi="宋体" w:eastAsia="宋体" w:cs="宋体"/>
                <w:b w:val="0"/>
                <w:bCs w:val="0"/>
                <w:sz w:val="24"/>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cs="宋体" w:asciiTheme="minorEastAsia" w:hAnsiTheme="minorEastAsia" w:eastAsiaTheme="minorEastAsia"/>
                <w:color w:val="000000"/>
                <w:kern w:val="0"/>
                <w:sz w:val="24"/>
                <w:lang w:val="zh-CN"/>
              </w:rPr>
            </w:pPr>
            <w:r>
              <w:rPr>
                <w:rFonts w:hint="eastAsia" w:ascii="宋体" w:hAnsi="宋体" w:cs="宋体"/>
                <w:color w:val="000000"/>
                <w:kern w:val="0"/>
                <w:sz w:val="24"/>
                <w:szCs w:val="22"/>
                <w:u w:val="none"/>
                <w:lang w:val="en-US" w:eastAsia="zh-CN" w:bidi="ar"/>
              </w:rPr>
              <w:t xml:space="preserve">4.不接受联合体投标。 </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8</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投标报价</w:t>
            </w:r>
          </w:p>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编制依据</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rPr>
              <w:t>1、</w:t>
            </w:r>
            <w:r>
              <w:rPr>
                <w:rFonts w:cs="宋体" w:asciiTheme="minorEastAsia" w:hAnsiTheme="minorEastAsia" w:eastAsiaTheme="minorEastAsia"/>
                <w:sz w:val="24"/>
                <w:szCs w:val="24"/>
                <w:lang w:val="zh-CN"/>
              </w:rPr>
              <w:t>详见招标</w:t>
            </w:r>
            <w:r>
              <w:rPr>
                <w:rFonts w:hint="eastAsia" w:cs="宋体" w:asciiTheme="minorEastAsia" w:hAnsiTheme="minorEastAsia" w:eastAsiaTheme="minorEastAsia"/>
                <w:sz w:val="24"/>
                <w:szCs w:val="24"/>
                <w:lang w:val="zh-CN"/>
              </w:rPr>
              <w:t>文件</w:t>
            </w:r>
            <w:r>
              <w:rPr>
                <w:rFonts w:cs="宋体" w:asciiTheme="minorEastAsia" w:hAnsiTheme="minorEastAsia" w:eastAsiaTheme="minorEastAsia"/>
                <w:sz w:val="24"/>
                <w:szCs w:val="24"/>
                <w:lang w:val="zh-CN"/>
              </w:rPr>
              <w:t>；</w:t>
            </w:r>
          </w:p>
          <w:p>
            <w:pPr>
              <w:widowControl/>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rPr>
              <w:t>2、</w:t>
            </w:r>
            <w:r>
              <w:rPr>
                <w:rFonts w:cs="宋体" w:asciiTheme="minorEastAsia" w:hAnsiTheme="minorEastAsia" w:eastAsiaTheme="minorEastAsia"/>
                <w:sz w:val="24"/>
                <w:szCs w:val="24"/>
                <w:lang w:val="zh-CN"/>
              </w:rPr>
              <w:t>投标准备期间发出的所有通知。</w:t>
            </w:r>
          </w:p>
        </w:tc>
      </w:tr>
      <w:tr>
        <w:tblPrEx>
          <w:tblLayout w:type="fixed"/>
          <w:tblCellMar>
            <w:top w:w="0" w:type="dxa"/>
            <w:left w:w="10" w:type="dxa"/>
            <w:bottom w:w="0" w:type="dxa"/>
            <w:right w:w="10" w:type="dxa"/>
          </w:tblCellMar>
        </w:tblPrEx>
        <w:trPr>
          <w:trHeight w:val="1338"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9</w:t>
            </w:r>
          </w:p>
        </w:tc>
        <w:tc>
          <w:tcPr>
            <w:tcW w:w="1732"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line="240" w:lineRule="auto"/>
              <w:jc w:val="left"/>
              <w:rPr>
                <w:rFonts w:hint="eastAsia" w:cs="宋体" w:asciiTheme="minorEastAsia" w:hAnsiTheme="minorEastAsia" w:eastAsiaTheme="minorEastAsia"/>
                <w:kern w:val="0"/>
                <w:sz w:val="24"/>
                <w:szCs w:val="24"/>
                <w:lang w:val="zh-CN"/>
              </w:rPr>
            </w:pPr>
          </w:p>
          <w:p>
            <w:pPr>
              <w:autoSpaceDE w:val="0"/>
              <w:autoSpaceDN w:val="0"/>
              <w:adjustRightInd w:val="0"/>
              <w:spacing w:line="240" w:lineRule="auto"/>
              <w:jc w:val="left"/>
              <w:rPr>
                <w:rFonts w:cs="宋体" w:asciiTheme="minorEastAsia" w:hAnsiTheme="minorEastAsia" w:eastAsiaTheme="minorEastAsia"/>
                <w:kern w:val="0"/>
                <w:sz w:val="24"/>
                <w:szCs w:val="24"/>
                <w:lang w:val="zh-CN"/>
              </w:rPr>
            </w:pPr>
          </w:p>
          <w:p>
            <w:pPr>
              <w:autoSpaceDE w:val="0"/>
              <w:autoSpaceDN w:val="0"/>
              <w:adjustRightInd w:val="0"/>
              <w:spacing w:line="240" w:lineRule="auto"/>
              <w:jc w:val="left"/>
              <w:rPr>
                <w:rFonts w:cs="宋体" w:asciiTheme="minorEastAsia" w:hAnsiTheme="minorEastAsia" w:eastAsiaTheme="minorEastAsia"/>
                <w:kern w:val="0"/>
                <w:sz w:val="24"/>
                <w:szCs w:val="24"/>
                <w:lang w:val="zh-CN"/>
              </w:rPr>
            </w:pPr>
          </w:p>
          <w:p>
            <w:pPr>
              <w:autoSpaceDE w:val="0"/>
              <w:autoSpaceDN w:val="0"/>
              <w:adjustRightInd w:val="0"/>
              <w:spacing w:line="240" w:lineRule="auto"/>
              <w:jc w:val="left"/>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招标文件</w:t>
            </w:r>
            <w:r>
              <w:rPr>
                <w:rFonts w:hint="eastAsia" w:cs="宋体" w:asciiTheme="minorEastAsia" w:hAnsiTheme="minorEastAsia" w:eastAsiaTheme="minorEastAsia"/>
                <w:kern w:val="0"/>
                <w:sz w:val="24"/>
                <w:szCs w:val="24"/>
                <w:lang w:val="zh-CN"/>
              </w:rPr>
              <w:t>的获取</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ascii="宋体" w:hAnsi="宋体" w:cs="宋体"/>
                <w:color w:val="000000"/>
                <w:kern w:val="0"/>
                <w:sz w:val="24"/>
                <w:szCs w:val="22"/>
                <w:u w:val="none"/>
                <w:lang w:val="zh-CN" w:eastAsia="zh-CN" w:bidi="ar"/>
              </w:rPr>
            </w:pPr>
            <w:r>
              <w:rPr>
                <w:rFonts w:hint="eastAsia" w:ascii="宋体" w:hAnsi="宋体" w:eastAsia="宋体" w:cs="宋体"/>
                <w:b w:val="0"/>
                <w:bCs w:val="0"/>
                <w:sz w:val="24"/>
                <w:szCs w:val="24"/>
              </w:rPr>
              <w:t>投标者于</w:t>
            </w:r>
            <w:r>
              <w:rPr>
                <w:rFonts w:hint="eastAsia" w:ascii="宋体" w:hAnsi="宋体" w:cs="宋体"/>
                <w:b w:val="0"/>
                <w:bCs w:val="0"/>
                <w:sz w:val="24"/>
                <w:szCs w:val="24"/>
                <w:lang w:eastAsia="zh-CN"/>
              </w:rPr>
              <w:t>2019</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10</w:t>
            </w:r>
            <w:r>
              <w:rPr>
                <w:rFonts w:hint="eastAsia" w:ascii="宋体" w:hAnsi="宋体" w:eastAsia="宋体" w:cs="宋体"/>
                <w:b w:val="0"/>
                <w:bCs w:val="0"/>
                <w:sz w:val="24"/>
                <w:szCs w:val="24"/>
              </w:rPr>
              <w:t>日</w:t>
            </w:r>
            <w:r>
              <w:rPr>
                <w:rFonts w:hint="eastAsia" w:ascii="宋体" w:hAnsi="宋体" w:eastAsia="宋体" w:cs="宋体"/>
                <w:b w:val="0"/>
                <w:bCs w:val="0"/>
                <w:sz w:val="24"/>
                <w:szCs w:val="24"/>
                <w:lang w:eastAsia="zh-CN"/>
              </w:rPr>
              <w:t>上午</w:t>
            </w:r>
            <w:r>
              <w:rPr>
                <w:rFonts w:hint="eastAsia" w:ascii="宋体" w:hAnsi="宋体" w:eastAsia="宋体" w:cs="宋体"/>
                <w:b w:val="0"/>
                <w:bCs w:val="0"/>
                <w:sz w:val="24"/>
                <w:szCs w:val="24"/>
                <w:lang w:val="en-US" w:eastAsia="zh-CN"/>
              </w:rPr>
              <w:t>9:00时</w:t>
            </w:r>
            <w:r>
              <w:rPr>
                <w:rFonts w:hint="eastAsia" w:ascii="宋体" w:hAnsi="宋体" w:eastAsia="宋体" w:cs="宋体"/>
                <w:b w:val="0"/>
                <w:bCs w:val="0"/>
                <w:sz w:val="24"/>
                <w:szCs w:val="24"/>
              </w:rPr>
              <w:t>至</w:t>
            </w:r>
            <w:r>
              <w:rPr>
                <w:rFonts w:hint="eastAsia" w:ascii="宋体" w:hAnsi="宋体" w:cs="宋体"/>
                <w:b w:val="0"/>
                <w:bCs w:val="0"/>
                <w:sz w:val="24"/>
                <w:szCs w:val="24"/>
                <w:lang w:eastAsia="zh-CN"/>
              </w:rPr>
              <w:t>2019</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16</w:t>
            </w:r>
            <w:r>
              <w:rPr>
                <w:rFonts w:hint="eastAsia" w:ascii="宋体" w:hAnsi="宋体" w:eastAsia="宋体" w:cs="宋体"/>
                <w:b w:val="0"/>
                <w:bCs w:val="0"/>
                <w:sz w:val="24"/>
                <w:szCs w:val="24"/>
              </w:rPr>
              <w:t>日</w:t>
            </w:r>
            <w:r>
              <w:rPr>
                <w:rFonts w:hint="eastAsia" w:ascii="宋体" w:hAnsi="宋体" w:eastAsia="宋体" w:cs="宋体"/>
                <w:b w:val="0"/>
                <w:bCs w:val="0"/>
                <w:sz w:val="24"/>
                <w:szCs w:val="24"/>
                <w:lang w:eastAsia="zh-CN"/>
              </w:rPr>
              <w:t>下午</w:t>
            </w:r>
            <w:r>
              <w:rPr>
                <w:rFonts w:hint="eastAsia" w:ascii="宋体" w:hAnsi="宋体" w:eastAsia="宋体" w:cs="宋体"/>
                <w:b w:val="0"/>
                <w:bCs w:val="0"/>
                <w:sz w:val="24"/>
                <w:szCs w:val="24"/>
                <w:lang w:val="en-US" w:eastAsia="zh-CN"/>
              </w:rPr>
              <w:t>17:00时</w:t>
            </w:r>
            <w:r>
              <w:rPr>
                <w:rFonts w:hint="eastAsia" w:ascii="宋体" w:hAnsi="宋体" w:eastAsia="宋体" w:cs="宋体"/>
                <w:b w:val="0"/>
                <w:bCs w:val="0"/>
                <w:sz w:val="24"/>
                <w:szCs w:val="24"/>
              </w:rPr>
              <w:t>，登录楚雄州公共资源交易信息网站（网址：</w:t>
            </w:r>
            <w:r>
              <w:rPr>
                <w:rFonts w:ascii="宋体" w:hAnsi="宋体" w:eastAsia="宋体"/>
              </w:rPr>
              <w:fldChar w:fldCharType="begin"/>
            </w:r>
            <w:r>
              <w:rPr>
                <w:rFonts w:ascii="宋体" w:hAnsi="宋体" w:eastAsia="宋体"/>
              </w:rPr>
              <w:instrText xml:space="preserve">HYPERLINK "http://www.cxggzy.gov.cn/</w:instrText>
            </w:r>
            <w:r>
              <w:rPr>
                <w:rFonts w:hint="eastAsia" w:ascii="宋体" w:hAnsi="宋体" w:eastAsia="宋体"/>
              </w:rPr>
              <w:instrText xml:space="preserve">）</w:instrText>
            </w:r>
            <w:r>
              <w:rPr>
                <w:rFonts w:ascii="宋体" w:hAnsi="宋体" w:eastAsia="宋体"/>
              </w:rPr>
              <w:instrText xml:space="preserve">,</w:instrText>
            </w:r>
            <w:r>
              <w:rPr>
                <w:rFonts w:hint="eastAsia" w:ascii="宋体" w:hAnsi="宋体" w:eastAsia="宋体"/>
              </w:rPr>
              <w:instrText xml:space="preserve">凭企业数字证书（</w:instrText>
            </w:r>
            <w:r>
              <w:rPr>
                <w:rFonts w:ascii="宋体" w:hAnsi="宋体" w:eastAsia="宋体"/>
              </w:rPr>
              <w:instrText xml:space="preserve">USBKEY</w:instrText>
            </w:r>
            <w:r>
              <w:rPr>
                <w:rFonts w:hint="eastAsia" w:ascii="宋体" w:hAnsi="宋体" w:eastAsia="宋体"/>
              </w:rPr>
              <w:instrText xml:space="preserve">）在网上获取电子招标文件及其它招标资料；未办理企业数字证书（</w:instrText>
            </w:r>
            <w:r>
              <w:rPr>
                <w:rFonts w:ascii="宋体" w:hAnsi="宋体" w:eastAsia="宋体"/>
              </w:rPr>
              <w:instrText xml:space="preserve">USBKEY</w:instrText>
            </w:r>
            <w:r>
              <w:rPr>
                <w:rFonts w:hint="eastAsia" w:ascii="宋体" w:hAnsi="宋体" w:eastAsia="宋体"/>
              </w:rPr>
              <w:instrText xml:space="preserve">）的企业需要按照楚雄州公共资源交易电子认证的要求，在楚雄州公共资源交易网完成注册通过后，办理企业数字证书（</w:instrText>
            </w:r>
            <w:r>
              <w:rPr>
                <w:rFonts w:ascii="宋体" w:hAnsi="宋体" w:eastAsia="宋体"/>
              </w:rPr>
              <w:instrText xml:space="preserve">USBKEY</w:instrText>
            </w:r>
            <w:r>
              <w:rPr>
                <w:rFonts w:hint="eastAsia" w:ascii="宋体" w:hAnsi="宋体" w:eastAsia="宋体"/>
              </w:rPr>
              <w:instrText xml:space="preserve">），报名即可获取招标文件。</w:instrText>
            </w:r>
            <w:r>
              <w:rPr>
                <w:rFonts w:ascii="宋体" w:hAnsi="宋体" w:eastAsia="宋体"/>
              </w:rPr>
              <w:instrText xml:space="preserve">"</w:instrText>
            </w:r>
            <w:r>
              <w:rPr>
                <w:rFonts w:ascii="宋体" w:hAnsi="宋体" w:eastAsia="宋体"/>
              </w:rPr>
              <w:fldChar w:fldCharType="separate"/>
            </w:r>
            <w:r>
              <w:rPr>
                <w:rFonts w:ascii="宋体" w:hAnsi="宋体" w:eastAsia="宋体" w:cs="宋体"/>
                <w:b w:val="0"/>
                <w:bCs w:val="0"/>
                <w:sz w:val="24"/>
                <w:szCs w:val="24"/>
              </w:rPr>
              <w:t>http://www.cxggzy.gov.cn/</w:t>
            </w:r>
            <w:r>
              <w:rPr>
                <w:rFonts w:hint="eastAsia" w:ascii="宋体" w:hAnsi="宋体" w:eastAsia="宋体" w:cs="宋体"/>
                <w:b w:val="0"/>
                <w:bCs w:val="0"/>
                <w:sz w:val="24"/>
                <w:szCs w:val="24"/>
              </w:rPr>
              <w:t>）</w:t>
            </w:r>
            <w:r>
              <w:rPr>
                <w:rFonts w:ascii="宋体" w:hAnsi="宋体" w:eastAsia="宋体" w:cs="宋体"/>
                <w:b w:val="0"/>
                <w:bCs w:val="0"/>
                <w:sz w:val="24"/>
                <w:szCs w:val="24"/>
              </w:rPr>
              <w:t>,</w:t>
            </w:r>
            <w:r>
              <w:rPr>
                <w:rFonts w:hint="eastAsia" w:ascii="宋体" w:hAnsi="宋体" w:eastAsia="宋体" w:cs="宋体"/>
                <w:b w:val="0"/>
                <w:bCs w:val="0"/>
                <w:sz w:val="24"/>
                <w:szCs w:val="24"/>
              </w:rPr>
              <w:t>凭企业数字证书（</w:t>
            </w:r>
            <w:r>
              <w:rPr>
                <w:rFonts w:ascii="宋体" w:hAnsi="宋体" w:eastAsia="宋体" w:cs="宋体"/>
                <w:b w:val="0"/>
                <w:bCs w:val="0"/>
                <w:sz w:val="24"/>
                <w:szCs w:val="24"/>
              </w:rPr>
              <w:t>USBKEY</w:t>
            </w:r>
            <w:r>
              <w:rPr>
                <w:rFonts w:hint="eastAsia" w:ascii="宋体" w:hAnsi="宋体" w:eastAsia="宋体" w:cs="宋体"/>
                <w:b w:val="0"/>
                <w:bCs w:val="0"/>
                <w:sz w:val="24"/>
                <w:szCs w:val="24"/>
              </w:rPr>
              <w:t>）在网上获取电子招标文件及其它招标资料；未办理企业数字证书（</w:t>
            </w:r>
            <w:r>
              <w:rPr>
                <w:rFonts w:ascii="宋体" w:hAnsi="宋体" w:eastAsia="宋体" w:cs="宋体"/>
                <w:b w:val="0"/>
                <w:bCs w:val="0"/>
                <w:sz w:val="24"/>
                <w:szCs w:val="24"/>
              </w:rPr>
              <w:t>USBKEY</w:t>
            </w:r>
            <w:r>
              <w:rPr>
                <w:rFonts w:hint="eastAsia" w:ascii="宋体" w:hAnsi="宋体" w:eastAsia="宋体" w:cs="宋体"/>
                <w:b w:val="0"/>
                <w:bCs w:val="0"/>
                <w:sz w:val="24"/>
                <w:szCs w:val="24"/>
              </w:rPr>
              <w:t>）的企业需要按照楚雄州公共资源交易电子认证的要求，在楚雄州公共资源交易网完成注册通过后，办理企业数字证书（</w:t>
            </w:r>
            <w:r>
              <w:rPr>
                <w:rFonts w:ascii="宋体" w:hAnsi="宋体" w:eastAsia="宋体" w:cs="宋体"/>
                <w:b w:val="0"/>
                <w:bCs w:val="0"/>
                <w:sz w:val="24"/>
                <w:szCs w:val="24"/>
              </w:rPr>
              <w:t>USBKEY</w:t>
            </w:r>
            <w:r>
              <w:rPr>
                <w:rFonts w:hint="eastAsia" w:ascii="宋体" w:hAnsi="宋体" w:eastAsia="宋体" w:cs="宋体"/>
                <w:b w:val="0"/>
                <w:bCs w:val="0"/>
                <w:sz w:val="24"/>
                <w:szCs w:val="24"/>
              </w:rPr>
              <w:t>）即可报名</w:t>
            </w:r>
            <w:r>
              <w:rPr>
                <w:rFonts w:hint="eastAsia" w:ascii="宋体" w:hAnsi="宋体" w:cs="宋体"/>
                <w:b w:val="0"/>
                <w:bCs w:val="0"/>
                <w:sz w:val="24"/>
                <w:szCs w:val="24"/>
                <w:lang w:eastAsia="zh-CN"/>
              </w:rPr>
              <w:t>获取招标文件及其他招标资料</w:t>
            </w:r>
            <w:r>
              <w:rPr>
                <w:rFonts w:hint="eastAsia" w:ascii="宋体" w:hAnsi="宋体" w:eastAsia="宋体"/>
                <w:sz w:val="24"/>
                <w:szCs w:val="24"/>
              </w:rPr>
              <w:t>。</w:t>
            </w:r>
            <w:r>
              <w:rPr>
                <w:rFonts w:ascii="宋体" w:hAnsi="宋体" w:eastAsia="宋体"/>
              </w:rPr>
              <w:fldChar w:fldCharType="end"/>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10</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投标有效期</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30日历天（从开标截止之日算起）</w:t>
            </w:r>
          </w:p>
        </w:tc>
      </w:tr>
      <w:tr>
        <w:tblPrEx>
          <w:tblLayout w:type="fixed"/>
          <w:tblCellMar>
            <w:top w:w="0" w:type="dxa"/>
            <w:left w:w="10" w:type="dxa"/>
            <w:bottom w:w="0" w:type="dxa"/>
            <w:right w:w="10" w:type="dxa"/>
          </w:tblCellMar>
        </w:tblPrEx>
        <w:trPr>
          <w:trHeight w:val="101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11</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投标保证金</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numPr>
                <w:ilvl w:val="0"/>
                <w:numId w:val="0"/>
              </w:numPr>
              <w:spacing w:line="240" w:lineRule="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1.保证金金额：</w:t>
            </w:r>
            <w:r>
              <w:rPr>
                <w:rFonts w:hint="eastAsia" w:ascii="宋体" w:hAnsi="宋体" w:cs="宋体"/>
                <w:b w:val="0"/>
                <w:bCs w:val="0"/>
                <w:sz w:val="24"/>
                <w:szCs w:val="24"/>
                <w:lang w:val="en-US" w:eastAsia="zh-CN"/>
              </w:rPr>
              <w:t>人民币10000.00元（大写：壹元整）；</w:t>
            </w:r>
          </w:p>
          <w:p>
            <w:pPr>
              <w:widowControl/>
              <w:numPr>
                <w:ilvl w:val="0"/>
                <w:numId w:val="0"/>
              </w:numPr>
              <w:spacing w:line="240" w:lineRule="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2、缴纳方式：投标保证金在开标5天前由供应商基本账户转账至招标代理机构保证金收取账户，供应商在缴纳保证金时，须在银行汇票备注栏中写明项目名称、项目编号、开标时间等有关信息。</w:t>
            </w:r>
          </w:p>
          <w:p>
            <w:pPr>
              <w:widowControl/>
              <w:numPr>
                <w:ilvl w:val="0"/>
                <w:numId w:val="0"/>
              </w:numPr>
              <w:spacing w:line="240" w:lineRule="auto"/>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3、请供应商在投标保证金到达招标代理机构账户之日起至开标前一个工作日凭银行进账单凭证及开户许可证复印件加盖公章到招标代理机构开具保证金收据。保证金收据原件须带到现场，以供查验；未交投标保证金的供应商投标文件将被拒绝接受。</w:t>
            </w:r>
          </w:p>
          <w:p>
            <w:pPr>
              <w:widowControl/>
              <w:numPr>
                <w:ilvl w:val="0"/>
                <w:numId w:val="0"/>
              </w:numPr>
              <w:spacing w:line="240" w:lineRule="auto"/>
              <w:rPr>
                <w:rFonts w:hint="eastAsia" w:cs="宋体" w:asciiTheme="minorEastAsia" w:hAnsiTheme="minorEastAsia" w:eastAsiaTheme="minorEastAsia"/>
                <w:b/>
                <w:bCs/>
                <w:sz w:val="24"/>
                <w:szCs w:val="24"/>
                <w:lang w:val="en-US" w:eastAsia="zh-CN"/>
              </w:rPr>
            </w:pPr>
            <w:r>
              <w:rPr>
                <w:rFonts w:hint="eastAsia" w:cs="宋体" w:asciiTheme="minorEastAsia" w:hAnsiTheme="minorEastAsia" w:eastAsiaTheme="minorEastAsia"/>
                <w:b/>
                <w:bCs/>
                <w:sz w:val="24"/>
                <w:szCs w:val="24"/>
                <w:lang w:val="en-US" w:eastAsia="zh-CN"/>
              </w:rPr>
              <w:t>投标保证金汇入账户：</w:t>
            </w:r>
          </w:p>
          <w:p>
            <w:pPr>
              <w:keepNext w:val="0"/>
              <w:keepLines w:val="0"/>
              <w:pageBreakBefore w:val="0"/>
              <w:kinsoku/>
              <w:wordWrap/>
              <w:overflowPunct/>
              <w:topLinePunct w:val="0"/>
              <w:bidi w:val="0"/>
              <w:snapToGrid w:val="0"/>
              <w:spacing w:line="240" w:lineRule="auto"/>
              <w:ind w:firstLine="481"/>
              <w:jc w:val="left"/>
              <w:textAlignment w:val="baseline"/>
              <w:outlineLvl w:val="9"/>
              <w:rPr>
                <w:rFonts w:hint="eastAsia" w:ascii="宋体" w:hAnsi="宋体" w:eastAsia="宋体" w:cs="宋体"/>
                <w:b w:val="0"/>
                <w:color w:val="000000"/>
                <w:sz w:val="24"/>
                <w:szCs w:val="24"/>
                <w:lang w:eastAsia="zh-CN"/>
              </w:rPr>
            </w:pPr>
            <w:r>
              <w:rPr>
                <w:rFonts w:hint="eastAsia" w:ascii="宋体" w:hAnsi="宋体" w:eastAsia="宋体" w:cs="宋体"/>
                <w:b w:val="0"/>
                <w:color w:val="000000"/>
                <w:sz w:val="24"/>
                <w:szCs w:val="24"/>
              </w:rPr>
              <w:t>开户名称：</w:t>
            </w:r>
            <w:r>
              <w:rPr>
                <w:rFonts w:hint="eastAsia" w:ascii="宋体" w:hAnsi="宋体" w:eastAsia="宋体" w:cs="宋体"/>
                <w:b w:val="0"/>
                <w:color w:val="000000"/>
                <w:sz w:val="24"/>
                <w:szCs w:val="24"/>
                <w:lang w:eastAsia="zh-CN"/>
              </w:rPr>
              <w:t>旺和招标咨询有限公司</w:t>
            </w:r>
          </w:p>
          <w:p>
            <w:pPr>
              <w:keepNext w:val="0"/>
              <w:keepLines w:val="0"/>
              <w:pageBreakBefore w:val="0"/>
              <w:kinsoku/>
              <w:wordWrap/>
              <w:overflowPunct/>
              <w:topLinePunct w:val="0"/>
              <w:bidi w:val="0"/>
              <w:snapToGrid w:val="0"/>
              <w:spacing w:line="240" w:lineRule="auto"/>
              <w:ind w:firstLine="481"/>
              <w:jc w:val="left"/>
              <w:textAlignment w:val="baseline"/>
              <w:outlineLvl w:val="9"/>
              <w:rPr>
                <w:rFonts w:hint="eastAsia" w:ascii="宋体" w:hAnsi="宋体" w:eastAsia="宋体" w:cs="宋体"/>
                <w:b w:val="0"/>
                <w:sz w:val="24"/>
                <w:szCs w:val="24"/>
                <w:lang w:val="en-US" w:eastAsia="zh-CN"/>
              </w:rPr>
            </w:pPr>
            <w:r>
              <w:rPr>
                <w:rFonts w:hint="eastAsia" w:ascii="宋体" w:hAnsi="宋体" w:eastAsia="宋体" w:cs="宋体"/>
                <w:b w:val="0"/>
                <w:color w:val="000000"/>
                <w:sz w:val="24"/>
                <w:szCs w:val="24"/>
              </w:rPr>
              <w:t>帐</w:t>
            </w:r>
            <w:r>
              <w:rPr>
                <w:rFonts w:hint="eastAsia" w:ascii="宋体" w:hAnsi="宋体" w:eastAsia="宋体" w:cs="宋体"/>
                <w:b w:val="0"/>
                <w:color w:val="000000"/>
                <w:sz w:val="24"/>
                <w:szCs w:val="24"/>
                <w:lang w:val="en-US" w:eastAsia="zh-CN"/>
              </w:rPr>
              <w:t xml:space="preserve">    </w:t>
            </w:r>
            <w:r>
              <w:rPr>
                <w:rFonts w:hint="eastAsia" w:ascii="宋体" w:hAnsi="宋体" w:eastAsia="宋体" w:cs="宋体"/>
                <w:b w:val="0"/>
                <w:color w:val="000000"/>
                <w:sz w:val="24"/>
                <w:szCs w:val="24"/>
              </w:rPr>
              <w:t>号：</w:t>
            </w:r>
            <w:r>
              <w:rPr>
                <w:rFonts w:hint="eastAsia" w:ascii="宋体" w:hAnsi="宋体" w:eastAsia="宋体" w:cs="宋体"/>
                <w:b w:val="0"/>
                <w:color w:val="000000"/>
                <w:sz w:val="24"/>
                <w:szCs w:val="24"/>
                <w:lang w:val="en-US" w:eastAsia="zh-CN"/>
              </w:rPr>
              <w:t>2502011019245031465</w:t>
            </w:r>
          </w:p>
          <w:p>
            <w:pPr>
              <w:keepNext w:val="0"/>
              <w:keepLines w:val="0"/>
              <w:pageBreakBefore w:val="0"/>
              <w:kinsoku/>
              <w:wordWrap/>
              <w:overflowPunct/>
              <w:topLinePunct w:val="0"/>
              <w:bidi w:val="0"/>
              <w:snapToGrid w:val="0"/>
              <w:spacing w:line="240" w:lineRule="auto"/>
              <w:ind w:firstLine="481"/>
              <w:jc w:val="left"/>
              <w:textAlignment w:val="baseline"/>
              <w:outlineLvl w:val="9"/>
              <w:rPr>
                <w:rFonts w:hint="eastAsia" w:ascii="宋体" w:hAnsi="宋体" w:eastAsia="宋体" w:cs="宋体"/>
                <w:b w:val="0"/>
                <w:color w:val="000000"/>
                <w:sz w:val="24"/>
                <w:szCs w:val="24"/>
                <w:lang w:eastAsia="zh-CN"/>
              </w:rPr>
            </w:pPr>
            <w:r>
              <w:rPr>
                <w:rFonts w:hint="eastAsia" w:ascii="宋体" w:hAnsi="宋体" w:eastAsia="宋体" w:cs="宋体"/>
                <w:b w:val="0"/>
                <w:color w:val="000000"/>
                <w:sz w:val="24"/>
                <w:szCs w:val="24"/>
              </w:rPr>
              <w:t>开户银行：</w:t>
            </w:r>
            <w:r>
              <w:rPr>
                <w:rFonts w:hint="eastAsia" w:ascii="宋体" w:hAnsi="宋体" w:eastAsia="宋体" w:cs="宋体"/>
                <w:b w:val="0"/>
                <w:color w:val="000000"/>
                <w:sz w:val="24"/>
                <w:szCs w:val="24"/>
                <w:lang w:eastAsia="zh-CN"/>
              </w:rPr>
              <w:t>中国工商银行昆明市南屏支行</w:t>
            </w:r>
          </w:p>
          <w:p>
            <w:pPr>
              <w:widowControl/>
              <w:numPr>
                <w:ilvl w:val="0"/>
                <w:numId w:val="0"/>
              </w:numPr>
              <w:spacing w:line="240" w:lineRule="auto"/>
              <w:rPr>
                <w:rFonts w:hint="eastAsia" w:cs="宋体" w:asciiTheme="minorEastAsia" w:hAnsiTheme="minorEastAsia" w:eastAsiaTheme="minorEastAsia"/>
                <w:b w:val="0"/>
                <w:bCs w:val="0"/>
                <w:sz w:val="24"/>
                <w:szCs w:val="24"/>
                <w:lang w:val="en-US" w:eastAsia="zh-CN"/>
              </w:rPr>
            </w:pPr>
            <w:r>
              <w:rPr>
                <w:rFonts w:hint="eastAsia" w:cs="宋体" w:asciiTheme="minorEastAsia" w:hAnsiTheme="minorEastAsia" w:eastAsiaTheme="minorEastAsia"/>
                <w:b w:val="0"/>
                <w:bCs w:val="0"/>
                <w:sz w:val="24"/>
                <w:szCs w:val="24"/>
                <w:lang w:val="en-US" w:eastAsia="zh-CN"/>
              </w:rPr>
              <w:t>投标保证金相关事宜联系电话：13508781404</w:t>
            </w:r>
          </w:p>
          <w:p>
            <w:pPr>
              <w:widowControl/>
              <w:numPr>
                <w:ilvl w:val="0"/>
                <w:numId w:val="2"/>
              </w:numPr>
              <w:spacing w:line="240" w:lineRule="auto"/>
              <w:rPr>
                <w:rFonts w:hint="eastAsia" w:cs="宋体" w:asciiTheme="minorEastAsia" w:hAnsiTheme="minorEastAsia" w:eastAsiaTheme="minorEastAsia"/>
                <w:b w:val="0"/>
                <w:bCs w:val="0"/>
                <w:sz w:val="24"/>
                <w:szCs w:val="24"/>
                <w:lang w:val="en-US" w:eastAsia="zh-CN"/>
              </w:rPr>
            </w:pPr>
            <w:r>
              <w:rPr>
                <w:rFonts w:hint="eastAsia" w:cs="宋体" w:asciiTheme="minorEastAsia" w:hAnsiTheme="minorEastAsia" w:eastAsiaTheme="minorEastAsia"/>
                <w:b w:val="0"/>
                <w:bCs w:val="0"/>
                <w:sz w:val="24"/>
                <w:szCs w:val="24"/>
                <w:lang w:val="en-US" w:eastAsia="zh-CN"/>
              </w:rPr>
              <w:t>未按规定提交投标保证金的投标，将被视为无效投标；</w:t>
            </w:r>
          </w:p>
          <w:p>
            <w:pPr>
              <w:widowControl/>
              <w:numPr>
                <w:ilvl w:val="0"/>
                <w:numId w:val="2"/>
              </w:numPr>
              <w:spacing w:line="240" w:lineRule="auto"/>
              <w:rPr>
                <w:rFonts w:hint="default" w:cs="宋体" w:asciiTheme="minorEastAsia" w:hAnsiTheme="minorEastAsia" w:eastAsiaTheme="minorEastAsia"/>
                <w:b w:val="0"/>
                <w:bCs w:val="0"/>
                <w:sz w:val="24"/>
                <w:szCs w:val="24"/>
                <w:lang w:val="en-US" w:eastAsia="zh-CN"/>
              </w:rPr>
            </w:pPr>
            <w:r>
              <w:rPr>
                <w:rFonts w:hint="eastAsia" w:cs="宋体" w:asciiTheme="minorEastAsia" w:hAnsiTheme="minorEastAsia" w:eastAsiaTheme="minorEastAsia"/>
                <w:b w:val="0"/>
                <w:bCs w:val="0"/>
                <w:sz w:val="24"/>
                <w:szCs w:val="24"/>
                <w:lang w:val="en-US" w:eastAsia="zh-CN"/>
              </w:rPr>
              <w:t>未中标的供应商的投标保证金，将于定标后五个工作日内无息退还。</w:t>
            </w:r>
          </w:p>
          <w:p>
            <w:pPr>
              <w:widowControl/>
              <w:numPr>
                <w:ilvl w:val="0"/>
                <w:numId w:val="2"/>
              </w:numPr>
              <w:spacing w:line="240" w:lineRule="auto"/>
              <w:rPr>
                <w:rFonts w:hint="default" w:cs="宋体" w:asciiTheme="minorEastAsia" w:hAnsiTheme="minorEastAsia" w:eastAsiaTheme="minorEastAsia"/>
                <w:b w:val="0"/>
                <w:bCs w:val="0"/>
                <w:sz w:val="24"/>
                <w:szCs w:val="24"/>
                <w:lang w:val="en-US" w:eastAsia="zh-CN"/>
              </w:rPr>
            </w:pPr>
            <w:r>
              <w:rPr>
                <w:rFonts w:hint="eastAsia" w:cs="宋体" w:asciiTheme="minorEastAsia" w:hAnsiTheme="minorEastAsia" w:eastAsiaTheme="minorEastAsia"/>
                <w:b w:val="0"/>
                <w:bCs w:val="0"/>
                <w:sz w:val="24"/>
                <w:szCs w:val="24"/>
                <w:lang w:val="en-US" w:eastAsia="zh-CN"/>
              </w:rPr>
              <w:t>中标人的投标保证金，将于合同签订后五个工作日内无息退还。</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12</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kern w:val="0"/>
                <w:sz w:val="24"/>
                <w:szCs w:val="24"/>
              </w:rPr>
            </w:pPr>
            <w:r>
              <w:rPr>
                <w:rFonts w:cs="宋体" w:asciiTheme="minorEastAsia" w:hAnsiTheme="minorEastAsia" w:eastAsiaTheme="minorEastAsia"/>
                <w:kern w:val="0"/>
                <w:sz w:val="24"/>
                <w:szCs w:val="24"/>
                <w:lang w:val="zh-CN"/>
              </w:rPr>
              <w:t>投标文件</w:t>
            </w:r>
            <w:r>
              <w:rPr>
                <w:rFonts w:hint="eastAsia" w:cs="宋体" w:asciiTheme="minorEastAsia" w:hAnsiTheme="minorEastAsia" w:eastAsiaTheme="minorEastAsia"/>
                <w:kern w:val="0"/>
                <w:sz w:val="24"/>
                <w:szCs w:val="24"/>
                <w:lang w:val="zh-CN"/>
              </w:rPr>
              <w:t>份数</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pStyle w:val="2"/>
              <w:spacing w:line="240" w:lineRule="auto"/>
              <w:rPr>
                <w:rFonts w:hint="default"/>
                <w:lang w:val="zh-CN"/>
              </w:rPr>
            </w:pPr>
            <w:r>
              <w:rPr>
                <w:rFonts w:hint="default" w:ascii="宋体" w:hAnsi="宋体" w:eastAsia="宋体" w:cs="宋体"/>
                <w:kern w:val="2"/>
                <w:sz w:val="24"/>
                <w:szCs w:val="24"/>
                <w:lang w:val="zh-CN" w:eastAsia="zh-CN" w:bidi="ar-SA"/>
              </w:rPr>
              <w:t>纸质投标文件正本一本，副本二本，电子投标文件光盘1份，并确保电子投标文件光盘及纸质投标文件</w:t>
            </w:r>
            <w:r>
              <w:rPr>
                <w:rFonts w:hint="eastAsia" w:ascii="宋体" w:hAnsi="宋体" w:cs="宋体"/>
                <w:kern w:val="2"/>
                <w:sz w:val="24"/>
                <w:szCs w:val="24"/>
                <w:lang w:val="zh-CN" w:eastAsia="zh-CN" w:bidi="ar-SA"/>
              </w:rPr>
              <w:t>与</w:t>
            </w:r>
            <w:r>
              <w:rPr>
                <w:rFonts w:hint="default" w:ascii="宋体" w:hAnsi="宋体" w:eastAsia="宋体" w:cs="宋体"/>
                <w:kern w:val="2"/>
                <w:sz w:val="24"/>
                <w:szCs w:val="24"/>
                <w:lang w:val="zh-CN" w:eastAsia="zh-CN" w:bidi="ar-SA"/>
              </w:rPr>
              <w:t>上传的电子投标文件一致。</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13</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投标文件</w:t>
            </w:r>
            <w:r>
              <w:rPr>
                <w:rFonts w:hint="eastAsia" w:cs="宋体" w:asciiTheme="minorEastAsia" w:hAnsiTheme="minorEastAsia" w:eastAsiaTheme="minorEastAsia"/>
                <w:sz w:val="24"/>
                <w:szCs w:val="24"/>
                <w:lang w:val="zh-CN"/>
              </w:rPr>
              <w:t>的递</w:t>
            </w:r>
            <w:r>
              <w:rPr>
                <w:rFonts w:cs="宋体" w:asciiTheme="minorEastAsia" w:hAnsiTheme="minorEastAsia" w:eastAsiaTheme="minorEastAsia"/>
                <w:sz w:val="24"/>
                <w:szCs w:val="24"/>
                <w:lang w:val="zh-CN"/>
              </w:rPr>
              <w:t>交</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kinsoku/>
              <w:wordWrap/>
              <w:overflowPunct/>
              <w:topLinePunct w:val="0"/>
              <w:bidi w:val="0"/>
              <w:spacing w:line="360" w:lineRule="auto"/>
              <w:jc w:val="left"/>
              <w:textAlignment w:val="auto"/>
              <w:rPr>
                <w:rFonts w:ascii="宋体" w:hAnsi="宋体" w:cs="宋体"/>
                <w:color w:val="auto"/>
                <w:sz w:val="24"/>
                <w:szCs w:val="24"/>
              </w:rPr>
            </w:pPr>
            <w:r>
              <w:rPr>
                <w:rFonts w:hint="eastAsia" w:ascii="宋体" w:hAnsi="宋体" w:cs="宋体"/>
                <w:color w:val="auto"/>
                <w:sz w:val="24"/>
                <w:szCs w:val="24"/>
                <w:lang w:val="en-US" w:eastAsia="zh-CN"/>
              </w:rPr>
              <w:t>1.电子</w:t>
            </w:r>
            <w:r>
              <w:rPr>
                <w:rFonts w:ascii="宋体" w:hAnsi="宋体" w:cs="宋体"/>
                <w:color w:val="auto"/>
                <w:sz w:val="24"/>
                <w:szCs w:val="24"/>
              </w:rPr>
              <w:t>投标文件递交的截止时间（投标截止时间）2019年</w:t>
            </w:r>
            <w:r>
              <w:rPr>
                <w:rFonts w:hint="eastAsia" w:ascii="宋体" w:hAnsi="宋体" w:cs="宋体"/>
                <w:color w:val="auto"/>
                <w:sz w:val="24"/>
                <w:szCs w:val="24"/>
                <w:lang w:val="en-US" w:eastAsia="zh-CN"/>
              </w:rPr>
              <w:t>5</w:t>
            </w:r>
            <w:r>
              <w:rPr>
                <w:rFonts w:ascii="宋体" w:hAnsi="宋体" w:cs="宋体"/>
                <w:color w:val="auto"/>
                <w:sz w:val="24"/>
                <w:szCs w:val="24"/>
              </w:rPr>
              <w:t>月</w:t>
            </w:r>
            <w:r>
              <w:rPr>
                <w:rFonts w:hint="eastAsia" w:ascii="宋体" w:hAnsi="宋体" w:cs="宋体"/>
                <w:color w:val="auto"/>
                <w:sz w:val="24"/>
                <w:szCs w:val="24"/>
                <w:lang w:val="en-US" w:eastAsia="zh-CN"/>
              </w:rPr>
              <w:t>31</w:t>
            </w:r>
            <w:r>
              <w:rPr>
                <w:rFonts w:ascii="宋体" w:hAnsi="宋体" w:cs="宋体"/>
                <w:color w:val="auto"/>
                <w:sz w:val="24"/>
                <w:szCs w:val="24"/>
              </w:rPr>
              <w:t>日</w:t>
            </w:r>
            <w:r>
              <w:rPr>
                <w:rFonts w:hint="eastAsia" w:ascii="宋体" w:hAnsi="宋体" w:cs="宋体"/>
                <w:color w:val="auto"/>
                <w:sz w:val="24"/>
                <w:szCs w:val="24"/>
                <w:lang w:eastAsia="zh-CN"/>
              </w:rPr>
              <w:t>下</w:t>
            </w:r>
            <w:r>
              <w:rPr>
                <w:rFonts w:ascii="宋体" w:hAnsi="宋体" w:cs="宋体"/>
                <w:color w:val="auto"/>
                <w:sz w:val="24"/>
                <w:szCs w:val="24"/>
              </w:rPr>
              <w:t>午</w:t>
            </w:r>
            <w:r>
              <w:rPr>
                <w:rFonts w:hint="eastAsia" w:ascii="宋体" w:hAnsi="宋体" w:cs="宋体"/>
                <w:color w:val="auto"/>
                <w:sz w:val="24"/>
                <w:szCs w:val="24"/>
                <w:lang w:val="en-US" w:eastAsia="zh-CN"/>
              </w:rPr>
              <w:t>15</w:t>
            </w:r>
            <w:r>
              <w:rPr>
                <w:rFonts w:ascii="宋体" w:hAnsi="宋体" w:cs="宋体"/>
                <w:color w:val="auto"/>
                <w:sz w:val="24"/>
                <w:szCs w:val="24"/>
              </w:rPr>
              <w:t>时</w:t>
            </w:r>
            <w:r>
              <w:rPr>
                <w:rFonts w:hint="eastAsia" w:ascii="宋体" w:hAnsi="宋体" w:cs="宋体"/>
                <w:color w:val="auto"/>
                <w:sz w:val="24"/>
                <w:szCs w:val="24"/>
                <w:lang w:val="en-US" w:eastAsia="zh-CN"/>
              </w:rPr>
              <w:t>00</w:t>
            </w:r>
            <w:r>
              <w:rPr>
                <w:rFonts w:ascii="宋体" w:hAnsi="宋体" w:cs="宋体"/>
                <w:color w:val="auto"/>
                <w:sz w:val="24"/>
                <w:szCs w:val="24"/>
              </w:rPr>
              <w:t>分</w:t>
            </w:r>
            <w:r>
              <w:rPr>
                <w:rFonts w:hint="eastAsia" w:ascii="宋体" w:hAnsi="宋体" w:cs="宋体"/>
                <w:color w:val="auto"/>
                <w:sz w:val="24"/>
                <w:szCs w:val="24"/>
                <w:lang w:eastAsia="zh-CN"/>
              </w:rPr>
              <w:t>前</w:t>
            </w:r>
            <w:r>
              <w:rPr>
                <w:rFonts w:ascii="宋体" w:hAnsi="宋体" w:cs="宋体"/>
                <w:color w:val="auto"/>
                <w:sz w:val="24"/>
                <w:szCs w:val="24"/>
              </w:rPr>
              <w:t>网上递交：网上递交网址登录楚雄州公共资源交易电子服务系统（</w:t>
            </w:r>
            <w:r>
              <w:rPr>
                <w:rFonts w:hint="eastAsia" w:ascii="宋体" w:hAnsi="宋体" w:cs="宋体"/>
                <w:color w:val="auto"/>
                <w:sz w:val="24"/>
                <w:szCs w:val="24"/>
                <w:lang w:val="en-US" w:eastAsia="zh-CN"/>
              </w:rPr>
              <w:t>网址：http://www.cxggzy.gov.cn/）</w:t>
            </w:r>
            <w:r>
              <w:rPr>
                <w:rFonts w:ascii="宋体" w:hAnsi="宋体" w:cs="宋体"/>
                <w:color w:val="auto"/>
                <w:sz w:val="24"/>
                <w:szCs w:val="24"/>
              </w:rPr>
              <w:t>，凭企业数字证书，供应商须在投标截止时间前完成所有电子投标文件的上传，网上确认电子签名，并打印“上传投标文件回执”，投标截止时间前未完成投标文件传输的，视为</w:t>
            </w:r>
            <w:r>
              <w:rPr>
                <w:rFonts w:hint="eastAsia"/>
                <w:sz w:val="24"/>
                <w:szCs w:val="24"/>
                <w:lang w:val="en-US" w:eastAsia="zh-CN"/>
              </w:rPr>
              <w:t>自动放弃投标</w:t>
            </w:r>
            <w:r>
              <w:rPr>
                <w:rFonts w:ascii="宋体" w:hAnsi="宋体" w:cs="宋体"/>
                <w:color w:val="auto"/>
                <w:sz w:val="24"/>
                <w:szCs w:val="24"/>
              </w:rPr>
              <w:t>。</w:t>
            </w:r>
          </w:p>
          <w:p>
            <w:pPr>
              <w:keepNext w:val="0"/>
              <w:keepLines w:val="0"/>
              <w:pageBreakBefore w:val="0"/>
              <w:widowControl/>
              <w:kinsoku/>
              <w:wordWrap/>
              <w:overflowPunct/>
              <w:topLinePunct w:val="0"/>
              <w:bidi w:val="0"/>
              <w:spacing w:line="360" w:lineRule="auto"/>
              <w:jc w:val="left"/>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w:t>
            </w:r>
            <w:r>
              <w:rPr>
                <w:rFonts w:hint="default" w:ascii="宋体" w:hAnsi="宋体" w:cs="宋体"/>
                <w:color w:val="auto"/>
                <w:sz w:val="24"/>
                <w:szCs w:val="24"/>
                <w:lang w:val="en-US" w:eastAsia="zh-CN"/>
              </w:rPr>
              <w:t>纸质</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文件及电子</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w:t>
            </w:r>
            <w:r>
              <w:rPr>
                <w:rFonts w:hint="eastAsia" w:ascii="宋体" w:hAnsi="宋体" w:cs="宋体"/>
                <w:color w:val="auto"/>
                <w:sz w:val="24"/>
                <w:szCs w:val="24"/>
                <w:lang w:val="en-US" w:eastAsia="zh-CN"/>
              </w:rPr>
              <w:t>光</w:t>
            </w:r>
            <w:r>
              <w:rPr>
                <w:rFonts w:hint="default" w:ascii="宋体" w:hAnsi="宋体" w:cs="宋体"/>
                <w:color w:val="auto"/>
                <w:sz w:val="24"/>
                <w:szCs w:val="24"/>
                <w:lang w:val="en-US" w:eastAsia="zh-CN"/>
              </w:rPr>
              <w:t>盘）递交时间</w:t>
            </w:r>
            <w:r>
              <w:rPr>
                <w:rFonts w:hint="eastAsia" w:ascii="宋体" w:hAnsi="宋体" w:cs="宋体"/>
                <w:color w:val="auto"/>
                <w:sz w:val="24"/>
                <w:szCs w:val="24"/>
                <w:lang w:val="en-US" w:eastAsia="zh-CN"/>
              </w:rPr>
              <w:t>：2019年5月31日14时30分至15时00分（北京时间）</w:t>
            </w:r>
            <w:r>
              <w:rPr>
                <w:rFonts w:hint="default" w:ascii="宋体" w:hAnsi="宋体" w:cs="宋体"/>
                <w:color w:val="auto"/>
                <w:sz w:val="24"/>
                <w:szCs w:val="24"/>
                <w:lang w:val="en-US" w:eastAsia="zh-CN"/>
              </w:rPr>
              <w:t>。</w:t>
            </w:r>
          </w:p>
          <w:p>
            <w:pPr>
              <w:widowControl/>
              <w:spacing w:line="360" w:lineRule="auto"/>
              <w:jc w:val="left"/>
              <w:rPr>
                <w:rFonts w:hint="eastAsia" w:ascii="宋体" w:hAnsi="宋体" w:cs="宋体"/>
                <w:b w:val="0"/>
                <w:bCs w:val="0"/>
                <w:sz w:val="24"/>
                <w:szCs w:val="24"/>
                <w:lang w:val="en-US" w:eastAsia="zh-CN"/>
              </w:rPr>
            </w:pPr>
            <w:r>
              <w:rPr>
                <w:rFonts w:hint="eastAsia" w:ascii="宋体" w:hAnsi="宋体" w:cs="宋体"/>
                <w:color w:val="auto"/>
                <w:sz w:val="24"/>
                <w:szCs w:val="24"/>
                <w:lang w:val="en-US" w:eastAsia="zh-CN"/>
              </w:rPr>
              <w:t>3.</w:t>
            </w:r>
            <w:r>
              <w:rPr>
                <w:rFonts w:hint="default" w:ascii="宋体" w:hAnsi="宋体" w:cs="宋体"/>
                <w:color w:val="auto"/>
                <w:sz w:val="24"/>
                <w:szCs w:val="24"/>
                <w:lang w:val="en-US" w:eastAsia="zh-CN"/>
              </w:rPr>
              <w:t>纸质</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文件及电子</w:t>
            </w:r>
            <w:r>
              <w:rPr>
                <w:rFonts w:hint="eastAsia" w:ascii="宋体" w:hAnsi="宋体" w:cs="宋体"/>
                <w:color w:val="auto"/>
                <w:sz w:val="24"/>
                <w:szCs w:val="24"/>
                <w:lang w:val="en-US" w:eastAsia="zh-CN"/>
              </w:rPr>
              <w:t>投标</w:t>
            </w:r>
            <w:r>
              <w:rPr>
                <w:rFonts w:hint="default" w:ascii="宋体" w:hAnsi="宋体" w:cs="宋体"/>
                <w:color w:val="auto"/>
                <w:sz w:val="24"/>
                <w:szCs w:val="24"/>
                <w:lang w:val="en-US" w:eastAsia="zh-CN"/>
              </w:rPr>
              <w:t>文件（</w:t>
            </w:r>
            <w:r>
              <w:rPr>
                <w:rFonts w:hint="eastAsia" w:ascii="宋体" w:hAnsi="宋体" w:cs="宋体"/>
                <w:color w:val="auto"/>
                <w:sz w:val="24"/>
                <w:szCs w:val="24"/>
                <w:lang w:val="en-US" w:eastAsia="zh-CN"/>
              </w:rPr>
              <w:t>光</w:t>
            </w:r>
            <w:r>
              <w:rPr>
                <w:rFonts w:hint="default" w:ascii="宋体" w:hAnsi="宋体" w:cs="宋体"/>
                <w:color w:val="auto"/>
                <w:sz w:val="24"/>
                <w:szCs w:val="24"/>
                <w:lang w:val="en-US" w:eastAsia="zh-CN"/>
              </w:rPr>
              <w:t>盘）递交地点：</w:t>
            </w:r>
            <w:r>
              <w:rPr>
                <w:rFonts w:hint="eastAsia" w:ascii="宋体" w:hAnsi="宋体" w:eastAsia="宋体" w:cs="宋体"/>
                <w:b w:val="0"/>
                <w:color w:val="auto"/>
                <w:sz w:val="24"/>
                <w:szCs w:val="24"/>
                <w:shd w:val="clear" w:color="auto" w:fill="FFFFFF"/>
              </w:rPr>
              <w:t>楚雄市公共资源交易中心二号开标厅</w:t>
            </w:r>
            <w:r>
              <w:rPr>
                <w:rFonts w:hint="eastAsia" w:ascii="宋体" w:hAnsi="宋体" w:eastAsia="宋体" w:cs="宋体"/>
                <w:b w:val="0"/>
                <w:color w:val="auto"/>
                <w:sz w:val="24"/>
                <w:szCs w:val="24"/>
                <w:shd w:val="clear" w:color="auto" w:fill="FFFFFF"/>
                <w:lang w:eastAsia="zh-CN"/>
              </w:rPr>
              <w:t>（</w:t>
            </w:r>
            <w:r>
              <w:rPr>
                <w:rFonts w:hint="eastAsia" w:ascii="宋体" w:hAnsi="宋体" w:eastAsia="宋体" w:cs="宋体"/>
                <w:b w:val="0"/>
                <w:bCs w:val="0"/>
                <w:color w:val="auto"/>
                <w:sz w:val="24"/>
                <w:szCs w:val="24"/>
              </w:rPr>
              <w:t>详细地址：楚雄市鹿城东路延</w:t>
            </w:r>
            <w:r>
              <w:rPr>
                <w:rFonts w:hint="eastAsia" w:ascii="宋体" w:hAnsi="宋体" w:cs="宋体"/>
                <w:b w:val="0"/>
                <w:bCs w:val="0"/>
                <w:sz w:val="24"/>
                <w:szCs w:val="24"/>
                <w:lang w:val="en-US" w:eastAsia="zh-CN"/>
              </w:rPr>
              <w:t>长线与东南片区26号交叉口东北侧楚雄市档案馆旁边）。</w:t>
            </w:r>
          </w:p>
          <w:p>
            <w:pPr>
              <w:keepNext w:val="0"/>
              <w:keepLines w:val="0"/>
              <w:pageBreakBefore w:val="0"/>
              <w:widowControl/>
              <w:kinsoku/>
              <w:wordWrap/>
              <w:overflowPunct/>
              <w:topLinePunct w:val="0"/>
              <w:bidi w:val="0"/>
              <w:spacing w:line="360" w:lineRule="auto"/>
              <w:jc w:val="left"/>
              <w:textAlignment w:val="auto"/>
              <w:rPr>
                <w:rFonts w:hint="default"/>
                <w:lang w:val="zh-CN" w:eastAsia="zh-CN"/>
              </w:rPr>
            </w:pPr>
            <w:r>
              <w:rPr>
                <w:rFonts w:hint="eastAsia" w:ascii="宋体" w:hAnsi="宋体" w:cs="宋体"/>
                <w:color w:val="auto"/>
                <w:sz w:val="24"/>
                <w:szCs w:val="24"/>
                <w:lang w:val="en-US" w:eastAsia="zh-CN"/>
              </w:rPr>
              <w:t>4.逾期送达的或者未送达指定地点的投标文件，将被拒收。</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14</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开标时间和地点</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eastAsia" w:ascii="宋体" w:hAnsi="宋体" w:eastAsia="宋体" w:cs="宋体"/>
                <w:sz w:val="24"/>
                <w:szCs w:val="24"/>
                <w:lang w:val="zh-CN"/>
              </w:rPr>
            </w:pPr>
            <w:r>
              <w:rPr>
                <w:rFonts w:hint="eastAsia" w:ascii="宋体" w:hAnsi="宋体" w:cs="宋体"/>
                <w:sz w:val="24"/>
                <w:szCs w:val="24"/>
                <w:lang w:val="zh-CN"/>
              </w:rPr>
              <w:t>开标</w:t>
            </w:r>
            <w:r>
              <w:rPr>
                <w:rFonts w:hint="eastAsia" w:ascii="宋体" w:hAnsi="宋体" w:eastAsia="宋体" w:cs="宋体"/>
                <w:sz w:val="24"/>
                <w:szCs w:val="24"/>
                <w:lang w:val="zh-CN"/>
              </w:rPr>
              <w:t>时间：</w:t>
            </w:r>
            <w:r>
              <w:rPr>
                <w:rFonts w:hint="eastAsia" w:ascii="宋体" w:hAnsi="宋体" w:cs="宋体"/>
                <w:sz w:val="24"/>
                <w:szCs w:val="24"/>
                <w:lang w:val="zh-CN"/>
              </w:rPr>
              <w:t>2019</w:t>
            </w:r>
            <w:r>
              <w:rPr>
                <w:rFonts w:hint="eastAsia" w:ascii="宋体" w:hAnsi="宋体" w:eastAsia="宋体" w:cs="宋体"/>
                <w:sz w:val="24"/>
                <w:szCs w:val="24"/>
                <w:lang w:val="zh-CN"/>
              </w:rPr>
              <w:t>年</w:t>
            </w:r>
            <w:r>
              <w:rPr>
                <w:rFonts w:hint="eastAsia" w:ascii="宋体" w:hAnsi="宋体" w:cs="宋体"/>
                <w:sz w:val="24"/>
                <w:szCs w:val="24"/>
                <w:lang w:val="en-US" w:eastAsia="zh-CN"/>
              </w:rPr>
              <w:t>5</w:t>
            </w:r>
            <w:r>
              <w:rPr>
                <w:rFonts w:hint="eastAsia" w:ascii="宋体" w:hAnsi="宋体" w:eastAsia="宋体" w:cs="宋体"/>
                <w:sz w:val="24"/>
                <w:szCs w:val="24"/>
                <w:lang w:val="zh-CN"/>
              </w:rPr>
              <w:t>月</w:t>
            </w:r>
            <w:r>
              <w:rPr>
                <w:rFonts w:hint="eastAsia" w:ascii="宋体" w:hAnsi="宋体" w:cs="宋体"/>
                <w:sz w:val="24"/>
                <w:szCs w:val="24"/>
                <w:lang w:val="en-US" w:eastAsia="zh-CN"/>
              </w:rPr>
              <w:t>31</w:t>
            </w:r>
            <w:r>
              <w:rPr>
                <w:rFonts w:hint="eastAsia" w:ascii="宋体" w:hAnsi="宋体" w:eastAsia="宋体" w:cs="宋体"/>
                <w:sz w:val="24"/>
                <w:szCs w:val="24"/>
                <w:lang w:val="zh-CN"/>
              </w:rPr>
              <w:t>日</w:t>
            </w:r>
            <w:r>
              <w:rPr>
                <w:rFonts w:hint="eastAsia" w:ascii="宋体" w:hAnsi="宋体" w:cs="宋体"/>
                <w:sz w:val="24"/>
                <w:szCs w:val="24"/>
                <w:lang w:val="en-US" w:eastAsia="zh-CN"/>
              </w:rPr>
              <w:t>15</w:t>
            </w:r>
            <w:r>
              <w:rPr>
                <w:rFonts w:hint="eastAsia" w:ascii="宋体" w:hAnsi="宋体" w:eastAsia="宋体" w:cs="宋体"/>
                <w:sz w:val="24"/>
                <w:szCs w:val="24"/>
                <w:lang w:val="zh-CN"/>
              </w:rPr>
              <w:t>时</w:t>
            </w:r>
            <w:r>
              <w:rPr>
                <w:rFonts w:hint="eastAsia" w:ascii="宋体" w:hAnsi="宋体" w:cs="宋体"/>
                <w:sz w:val="24"/>
                <w:szCs w:val="24"/>
                <w:lang w:val="en-US" w:eastAsia="zh-CN"/>
              </w:rPr>
              <w:t>00</w:t>
            </w:r>
            <w:r>
              <w:rPr>
                <w:rFonts w:hint="eastAsia" w:ascii="宋体" w:hAnsi="宋体" w:eastAsia="宋体" w:cs="宋体"/>
                <w:sz w:val="24"/>
                <w:szCs w:val="24"/>
                <w:lang w:val="zh-CN"/>
              </w:rPr>
              <w:t>分</w:t>
            </w:r>
            <w:r>
              <w:rPr>
                <w:rFonts w:hint="eastAsia" w:ascii="宋体" w:hAnsi="宋体" w:cs="宋体"/>
                <w:sz w:val="24"/>
                <w:szCs w:val="24"/>
                <w:lang w:val="zh-CN"/>
              </w:rPr>
              <w:t>。</w:t>
            </w:r>
          </w:p>
          <w:p>
            <w:pPr>
              <w:widowControl/>
              <w:spacing w:line="240" w:lineRule="auto"/>
              <w:rPr>
                <w:rFonts w:hint="default" w:cs="宋体" w:asciiTheme="minorEastAsia" w:hAnsiTheme="minorEastAsia" w:eastAsiaTheme="minorEastAsia"/>
                <w:sz w:val="24"/>
                <w:szCs w:val="24"/>
                <w:lang w:val="zh-CN"/>
              </w:rPr>
            </w:pPr>
            <w:r>
              <w:rPr>
                <w:rFonts w:hint="eastAsia" w:ascii="宋体" w:hAnsi="宋体" w:cs="宋体"/>
                <w:sz w:val="24"/>
                <w:szCs w:val="24"/>
                <w:lang w:val="zh-CN"/>
              </w:rPr>
              <w:t>开标</w:t>
            </w:r>
            <w:r>
              <w:rPr>
                <w:rFonts w:hint="eastAsia" w:ascii="宋体" w:hAnsi="宋体" w:eastAsia="宋体" w:cs="宋体"/>
                <w:sz w:val="24"/>
                <w:szCs w:val="24"/>
                <w:lang w:val="zh-CN"/>
              </w:rPr>
              <w:t>地点：</w:t>
            </w:r>
            <w:r>
              <w:rPr>
                <w:rFonts w:hint="eastAsia" w:asciiTheme="minorEastAsia" w:hAnsiTheme="minorEastAsia" w:eastAsiaTheme="minorEastAsia" w:cstheme="minorEastAsia"/>
                <w:b w:val="0"/>
                <w:color w:val="auto"/>
                <w:sz w:val="24"/>
                <w:szCs w:val="24"/>
                <w:shd w:val="clear" w:color="auto" w:fill="FFFFFF"/>
              </w:rPr>
              <w:t>楚雄市公共资源交易中心二号开标厅</w:t>
            </w:r>
            <w:r>
              <w:rPr>
                <w:rFonts w:hint="eastAsia" w:asciiTheme="minorEastAsia" w:hAnsiTheme="minorEastAsia" w:eastAsiaTheme="minorEastAsia" w:cstheme="minorEastAsia"/>
                <w:b w:val="0"/>
                <w:color w:val="auto"/>
                <w:sz w:val="24"/>
                <w:szCs w:val="24"/>
                <w:shd w:val="clear" w:color="auto" w:fill="FFFFFF"/>
                <w:lang w:eastAsia="zh-CN"/>
              </w:rPr>
              <w:t>（</w:t>
            </w:r>
            <w:r>
              <w:rPr>
                <w:rFonts w:hint="eastAsia" w:asciiTheme="minorEastAsia" w:hAnsiTheme="minorEastAsia" w:eastAsiaTheme="minorEastAsia" w:cstheme="minorEastAsia"/>
                <w:b w:val="0"/>
                <w:bCs w:val="0"/>
                <w:color w:val="auto"/>
                <w:sz w:val="24"/>
                <w:szCs w:val="24"/>
              </w:rPr>
              <w:t>详细地址：楚雄市鹿城东路延</w:t>
            </w:r>
            <w:r>
              <w:rPr>
                <w:rFonts w:hint="eastAsia" w:ascii="宋体" w:hAnsi="宋体" w:cs="宋体"/>
                <w:b w:val="0"/>
                <w:bCs w:val="0"/>
                <w:sz w:val="24"/>
                <w:szCs w:val="24"/>
                <w:lang w:val="en-US" w:eastAsia="zh-CN"/>
              </w:rPr>
              <w:t>长线与东南片区26号交叉口东北侧楚雄市档案馆旁边）</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15</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评标委员会</w:t>
            </w:r>
          </w:p>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的组建</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color w:val="auto"/>
                <w:sz w:val="24"/>
                <w:szCs w:val="24"/>
                <w:lang w:val="zh-CN"/>
              </w:rPr>
            </w:pPr>
            <w:r>
              <w:rPr>
                <w:rFonts w:cs="宋体" w:asciiTheme="minorEastAsia" w:hAnsiTheme="minorEastAsia" w:eastAsiaTheme="minorEastAsia"/>
                <w:color w:val="auto"/>
                <w:sz w:val="24"/>
                <w:szCs w:val="24"/>
                <w:lang w:val="zh-CN"/>
              </w:rPr>
              <w:t>评标委员会的构成:</w:t>
            </w:r>
            <w:r>
              <w:rPr>
                <w:rFonts w:hint="eastAsia" w:cs="宋体" w:asciiTheme="minorEastAsia" w:hAnsiTheme="minorEastAsia" w:eastAsiaTheme="minorEastAsia"/>
                <w:color w:val="auto"/>
                <w:sz w:val="24"/>
                <w:szCs w:val="24"/>
                <w:lang w:val="en-US" w:eastAsia="zh-CN"/>
              </w:rPr>
              <w:t>5</w:t>
            </w:r>
            <w:r>
              <w:rPr>
                <w:rFonts w:cs="宋体" w:asciiTheme="minorEastAsia" w:hAnsiTheme="minorEastAsia" w:eastAsiaTheme="minorEastAsia"/>
                <w:color w:val="auto"/>
                <w:sz w:val="24"/>
                <w:szCs w:val="24"/>
                <w:lang w:val="zh-CN"/>
              </w:rPr>
              <w:t>人或以上单数，其中</w:t>
            </w:r>
            <w:r>
              <w:rPr>
                <w:rFonts w:hint="eastAsia" w:cs="宋体" w:asciiTheme="minorEastAsia" w:hAnsiTheme="minorEastAsia" w:eastAsiaTheme="minorEastAsia"/>
                <w:color w:val="auto"/>
                <w:sz w:val="24"/>
                <w:szCs w:val="24"/>
                <w:lang w:val="zh-CN"/>
              </w:rPr>
              <w:t>采购人</w:t>
            </w:r>
            <w:r>
              <w:rPr>
                <w:rFonts w:cs="宋体" w:asciiTheme="minorEastAsia" w:hAnsiTheme="minorEastAsia" w:eastAsiaTheme="minorEastAsia"/>
                <w:color w:val="auto"/>
                <w:sz w:val="24"/>
                <w:szCs w:val="24"/>
                <w:lang w:val="zh-CN"/>
              </w:rPr>
              <w:t>代表占1/3,专家占2/3。</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16</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评标办法</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color w:val="auto"/>
                <w:sz w:val="24"/>
                <w:szCs w:val="24"/>
                <w:lang w:val="zh-CN"/>
              </w:rPr>
            </w:pPr>
            <w:r>
              <w:rPr>
                <w:rFonts w:cs="宋体" w:asciiTheme="minorEastAsia" w:hAnsiTheme="minorEastAsia" w:eastAsiaTheme="minorEastAsia"/>
                <w:color w:val="auto"/>
                <w:sz w:val="24"/>
                <w:szCs w:val="24"/>
                <w:lang w:val="zh-CN"/>
              </w:rPr>
              <w:t>综合评分法</w:t>
            </w:r>
          </w:p>
        </w:tc>
      </w:tr>
      <w:tr>
        <w:tblPrEx>
          <w:tblLayout w:type="fixed"/>
          <w:tblCellMar>
            <w:top w:w="0" w:type="dxa"/>
            <w:left w:w="10" w:type="dxa"/>
            <w:bottom w:w="0" w:type="dxa"/>
            <w:right w:w="10" w:type="dxa"/>
          </w:tblCellMar>
        </w:tblPrEx>
        <w:trPr>
          <w:trHeight w:val="340"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17</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履约保证金金额</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color w:val="auto"/>
                <w:sz w:val="24"/>
                <w:szCs w:val="24"/>
                <w:lang w:val="zh-CN"/>
              </w:rPr>
            </w:pPr>
            <w:r>
              <w:rPr>
                <w:rFonts w:cs="宋体" w:asciiTheme="minorEastAsia" w:hAnsiTheme="minorEastAsia" w:eastAsiaTheme="minorEastAsia"/>
                <w:color w:val="auto"/>
                <w:sz w:val="24"/>
                <w:szCs w:val="24"/>
              </w:rPr>
              <w:t>合同价的</w:t>
            </w:r>
            <w:r>
              <w:rPr>
                <w:rFonts w:hint="eastAsia" w:cs="宋体" w:asciiTheme="minorEastAsia" w:hAnsiTheme="minorEastAsia" w:eastAsiaTheme="minorEastAsia"/>
                <w:color w:val="auto"/>
                <w:sz w:val="24"/>
                <w:szCs w:val="24"/>
                <w:lang w:val="en-US" w:eastAsia="zh-CN"/>
              </w:rPr>
              <w:t>5</w:t>
            </w:r>
            <w:r>
              <w:rPr>
                <w:rFonts w:cs="宋体" w:asciiTheme="minorEastAsia" w:hAnsiTheme="minorEastAsia" w:eastAsiaTheme="minorEastAsia"/>
                <w:color w:val="auto"/>
                <w:sz w:val="24"/>
                <w:szCs w:val="24"/>
              </w:rPr>
              <w:t>%</w:t>
            </w:r>
          </w:p>
        </w:tc>
      </w:tr>
      <w:tr>
        <w:tblPrEx>
          <w:tblLayout w:type="fixed"/>
          <w:tblCellMar>
            <w:top w:w="0" w:type="dxa"/>
            <w:left w:w="10" w:type="dxa"/>
            <w:bottom w:w="0" w:type="dxa"/>
            <w:right w:w="10" w:type="dxa"/>
          </w:tblCellMar>
        </w:tblPrEx>
        <w:trPr>
          <w:trHeight w:val="653"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18</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 xml:space="preserve">采购代理服务费 </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40" w:lineRule="auto"/>
              <w:rPr>
                <w:rFonts w:hint="default" w:cs="宋体" w:asciiTheme="minorEastAsia" w:hAnsiTheme="minorEastAsia" w:eastAsiaTheme="minorEastAsia"/>
                <w:sz w:val="24"/>
                <w:szCs w:val="24"/>
                <w:lang w:val="zh-CN"/>
              </w:rPr>
            </w:pPr>
            <w:r>
              <w:rPr>
                <w:rFonts w:ascii="宋体" w:hAnsi="宋体" w:cs="宋体"/>
                <w:color w:val="auto"/>
                <w:sz w:val="24"/>
                <w:szCs w:val="24"/>
                <w:lang w:val="zh-CN"/>
              </w:rPr>
              <w:t>代理服务费按照计价格[2002]1980号文件</w:t>
            </w:r>
            <w:r>
              <w:rPr>
                <w:rFonts w:hint="eastAsia" w:ascii="宋体" w:hAnsi="宋体" w:cs="宋体"/>
                <w:color w:val="auto"/>
                <w:sz w:val="24"/>
                <w:szCs w:val="24"/>
                <w:lang w:val="zh-CN"/>
              </w:rPr>
              <w:t>收费</w:t>
            </w:r>
            <w:r>
              <w:rPr>
                <w:rFonts w:ascii="宋体" w:hAnsi="宋体" w:cs="宋体"/>
                <w:color w:val="auto"/>
                <w:sz w:val="24"/>
                <w:szCs w:val="24"/>
                <w:lang w:val="zh-CN"/>
              </w:rPr>
              <w:t>标准</w:t>
            </w:r>
            <w:r>
              <w:rPr>
                <w:rFonts w:hint="eastAsia" w:ascii="宋体" w:hAnsi="宋体" w:cs="宋体"/>
                <w:color w:val="auto"/>
                <w:sz w:val="24"/>
                <w:szCs w:val="24"/>
                <w:lang w:val="zh-CN"/>
              </w:rPr>
              <w:t>收</w:t>
            </w:r>
            <w:r>
              <w:rPr>
                <w:rFonts w:ascii="宋体" w:hAnsi="宋体" w:cs="宋体"/>
                <w:color w:val="auto"/>
                <w:sz w:val="24"/>
                <w:szCs w:val="24"/>
                <w:lang w:val="zh-CN"/>
              </w:rPr>
              <w:t>取。由中标人支付</w:t>
            </w:r>
            <w:r>
              <w:rPr>
                <w:rFonts w:hint="eastAsia" w:ascii="宋体" w:hAnsi="宋体" w:cs="宋体"/>
                <w:color w:val="auto"/>
                <w:sz w:val="24"/>
                <w:szCs w:val="24"/>
                <w:lang w:val="zh-CN"/>
              </w:rPr>
              <w:t>。</w:t>
            </w:r>
          </w:p>
        </w:tc>
      </w:tr>
      <w:tr>
        <w:tblPrEx>
          <w:tblLayout w:type="fixed"/>
          <w:tblCellMar>
            <w:top w:w="0" w:type="dxa"/>
            <w:left w:w="10" w:type="dxa"/>
            <w:bottom w:w="0" w:type="dxa"/>
            <w:right w:w="10" w:type="dxa"/>
          </w:tblCellMar>
        </w:tblPrEx>
        <w:trPr>
          <w:trHeight w:val="653"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default" w:cs="宋体" w:asciiTheme="minorEastAsia" w:hAnsiTheme="minorEastAsia" w:eastAsiaTheme="minorEastAsia"/>
                <w:sz w:val="24"/>
                <w:szCs w:val="24"/>
                <w:lang w:val="zh-CN"/>
              </w:rPr>
            </w:pPr>
            <w:r>
              <w:rPr>
                <w:rFonts w:cs="宋体" w:asciiTheme="minorEastAsia" w:hAnsiTheme="minorEastAsia" w:eastAsiaTheme="minorEastAsia"/>
                <w:sz w:val="24"/>
                <w:szCs w:val="24"/>
                <w:lang w:val="zh-CN"/>
              </w:rPr>
              <w:t>19</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default"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现场踏勘</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numPr>
                <w:ilvl w:val="0"/>
                <w:numId w:val="0"/>
              </w:numPr>
              <w:spacing w:line="240" w:lineRule="auto"/>
              <w:ind w:leftChars="0"/>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zh-CN"/>
              </w:rPr>
              <w:t>采购人不组织，供应商自行踏勘，供应商承担自行踏勘的所有费用和安全责任。</w:t>
            </w:r>
          </w:p>
        </w:tc>
      </w:tr>
      <w:tr>
        <w:tblPrEx>
          <w:tblLayout w:type="fixed"/>
          <w:tblCellMar>
            <w:top w:w="0" w:type="dxa"/>
            <w:left w:w="10" w:type="dxa"/>
            <w:bottom w:w="0" w:type="dxa"/>
            <w:right w:w="10" w:type="dxa"/>
          </w:tblCellMar>
        </w:tblPrEx>
        <w:trPr>
          <w:trHeight w:val="653" w:hRule="atLeast"/>
          <w:jc w:val="center"/>
        </w:trPr>
        <w:tc>
          <w:tcPr>
            <w:tcW w:w="81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20</w:t>
            </w:r>
          </w:p>
        </w:tc>
        <w:tc>
          <w:tcPr>
            <w:tcW w:w="173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240" w:lineRule="auto"/>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其他</w:t>
            </w:r>
          </w:p>
        </w:tc>
        <w:tc>
          <w:tcPr>
            <w:tcW w:w="6885" w:type="dxa"/>
            <w:tcBorders>
              <w:top w:val="single" w:color="auto" w:sz="6" w:space="0"/>
              <w:left w:val="single" w:color="auto" w:sz="6" w:space="0"/>
              <w:bottom w:val="single" w:color="auto" w:sz="6" w:space="0"/>
              <w:right w:val="single" w:color="auto" w:sz="6" w:space="0"/>
              <w:tl2br w:val="nil"/>
              <w:tr2bl w:val="nil"/>
            </w:tcBorders>
            <w:vAlign w:val="center"/>
          </w:tcPr>
          <w:p>
            <w:pPr>
              <w:widowControl/>
              <w:numPr>
                <w:ilvl w:val="0"/>
                <w:numId w:val="0"/>
              </w:numPr>
              <w:spacing w:line="240" w:lineRule="auto"/>
              <w:ind w:left="0" w:leftChars="0" w:firstLine="0" w:firstLineChars="0"/>
              <w:rPr>
                <w:rFonts w:hint="eastAsia" w:cs="宋体" w:asciiTheme="minorEastAsia" w:hAnsiTheme="minorEastAsia" w:eastAsiaTheme="minorEastAsia"/>
                <w:sz w:val="24"/>
                <w:szCs w:val="24"/>
                <w:lang w:val="zh-CN"/>
              </w:rPr>
            </w:pPr>
          </w:p>
        </w:tc>
      </w:tr>
    </w:tbl>
    <w:p>
      <w:pPr>
        <w:autoSpaceDE w:val="0"/>
        <w:autoSpaceDN w:val="0"/>
        <w:adjustRightInd w:val="0"/>
        <w:rPr>
          <w:rFonts w:hint="default" w:cs="宋体" w:asciiTheme="minorEastAsia" w:hAnsiTheme="minorEastAsia" w:eastAsiaTheme="minorEastAsia"/>
          <w:sz w:val="24"/>
          <w:lang w:val="zh-CN"/>
        </w:rPr>
      </w:pPr>
    </w:p>
    <w:p>
      <w:pPr>
        <w:keepNext/>
        <w:keepLines/>
        <w:tabs>
          <w:tab w:val="left" w:pos="1016"/>
        </w:tabs>
        <w:autoSpaceDE w:val="0"/>
        <w:autoSpaceDN w:val="0"/>
        <w:adjustRightInd w:val="0"/>
        <w:spacing w:before="260" w:after="260" w:line="360" w:lineRule="auto"/>
        <w:jc w:val="both"/>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br w:type="page"/>
      </w:r>
    </w:p>
    <w:p>
      <w:pPr>
        <w:keepNext/>
        <w:keepLines/>
        <w:tabs>
          <w:tab w:val="left" w:pos="1016"/>
        </w:tabs>
        <w:autoSpaceDE w:val="0"/>
        <w:autoSpaceDN w:val="0"/>
        <w:adjustRightInd w:val="0"/>
        <w:spacing w:before="260" w:after="260" w:line="360" w:lineRule="auto"/>
        <w:jc w:val="center"/>
        <w:rPr>
          <w:rFonts w:hint="default" w:cs="宋体" w:asciiTheme="minorEastAsia" w:hAnsiTheme="minorEastAsia" w:eastAsiaTheme="minorEastAsia"/>
          <w:b/>
          <w:bCs/>
          <w:kern w:val="0"/>
          <w:sz w:val="28"/>
          <w:szCs w:val="28"/>
          <w:lang w:val="zh-CN"/>
        </w:rPr>
      </w:pPr>
      <w:r>
        <w:rPr>
          <w:rFonts w:cs="宋体" w:asciiTheme="minorEastAsia" w:hAnsiTheme="minorEastAsia" w:eastAsiaTheme="minorEastAsia"/>
          <w:b/>
          <w:bCs/>
          <w:kern w:val="0"/>
          <w:sz w:val="28"/>
          <w:szCs w:val="28"/>
          <w:lang w:val="zh-CN"/>
        </w:rPr>
        <w:t>二、</w:t>
      </w:r>
      <w:r>
        <w:rPr>
          <w:rFonts w:hint="eastAsia" w:cs="宋体" w:asciiTheme="minorEastAsia" w:hAnsiTheme="minorEastAsia" w:eastAsiaTheme="minorEastAsia"/>
          <w:b/>
          <w:bCs/>
          <w:kern w:val="0"/>
          <w:sz w:val="28"/>
          <w:szCs w:val="28"/>
          <w:lang w:val="zh-CN"/>
        </w:rPr>
        <w:t>供应商</w:t>
      </w:r>
      <w:r>
        <w:rPr>
          <w:rFonts w:cs="宋体" w:asciiTheme="minorEastAsia" w:hAnsiTheme="minorEastAsia" w:eastAsiaTheme="minorEastAsia"/>
          <w:b/>
          <w:bCs/>
          <w:kern w:val="0"/>
          <w:sz w:val="28"/>
          <w:szCs w:val="28"/>
          <w:lang w:val="zh-CN"/>
        </w:rPr>
        <w:t>须知</w:t>
      </w:r>
    </w:p>
    <w:p>
      <w:pPr>
        <w:autoSpaceDE w:val="0"/>
        <w:autoSpaceDN w:val="0"/>
        <w:adjustRightInd w:val="0"/>
        <w:spacing w:line="360" w:lineRule="auto"/>
        <w:ind w:firstLine="420"/>
        <w:jc w:val="center"/>
        <w:rPr>
          <w:rFonts w:hint="default" w:cs="宋体" w:asciiTheme="minorEastAsia" w:hAnsiTheme="minorEastAsia" w:eastAsiaTheme="minorEastAsia"/>
          <w:b/>
          <w:bCs/>
          <w:sz w:val="28"/>
          <w:szCs w:val="28"/>
          <w:lang w:val="zh-CN"/>
        </w:rPr>
      </w:pPr>
      <w:r>
        <w:rPr>
          <w:rFonts w:cs="宋体" w:asciiTheme="minorEastAsia" w:hAnsiTheme="minorEastAsia" w:eastAsiaTheme="minorEastAsia"/>
          <w:b/>
          <w:bCs/>
          <w:sz w:val="28"/>
          <w:szCs w:val="28"/>
          <w:lang w:val="zh-CN"/>
        </w:rPr>
        <w:t>（一）总则</w:t>
      </w:r>
    </w:p>
    <w:p>
      <w:pPr>
        <w:autoSpaceDE w:val="0"/>
        <w:autoSpaceDN w:val="0"/>
        <w:adjustRightInd w:val="0"/>
        <w:spacing w:line="360" w:lineRule="auto"/>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lang w:val="zh-CN"/>
        </w:rPr>
        <w:t>1、适用范围</w:t>
      </w:r>
    </w:p>
    <w:p>
      <w:pPr>
        <w:autoSpaceDE w:val="0"/>
        <w:autoSpaceDN w:val="0"/>
        <w:adjustRightInd w:val="0"/>
        <w:spacing w:after="120" w:line="300" w:lineRule="exact"/>
        <w:ind w:firstLine="480" w:firstLineChars="200"/>
        <w:rPr>
          <w:rFonts w:hint="default" w:cs="宋体" w:asciiTheme="minorEastAsia" w:hAnsiTheme="minorEastAsia" w:eastAsiaTheme="minorEastAsia"/>
          <w:sz w:val="24"/>
          <w:lang w:val="zh-CN" w:eastAsia="zh-CN"/>
        </w:rPr>
      </w:pPr>
      <w:r>
        <w:rPr>
          <w:rFonts w:cs="宋体" w:asciiTheme="minorEastAsia" w:hAnsiTheme="minorEastAsia" w:eastAsiaTheme="minorEastAsia"/>
          <w:sz w:val="24"/>
          <w:lang w:val="zh-CN"/>
        </w:rPr>
        <w:t>1.1本招标文件适用于本次招标中所叙述的</w:t>
      </w:r>
      <w:r>
        <w:rPr>
          <w:rFonts w:hint="default" w:cs="宋体" w:asciiTheme="minorEastAsia" w:hAnsiTheme="minorEastAsia" w:eastAsiaTheme="minorEastAsia"/>
          <w:kern w:val="0"/>
          <w:sz w:val="24"/>
          <w:szCs w:val="24"/>
          <w:lang w:val="zh-CN" w:eastAsia="zh-CN"/>
        </w:rPr>
        <w:t>楚雄市老城区公厕手纸采购</w:t>
      </w:r>
      <w:r>
        <w:rPr>
          <w:rFonts w:hint="eastAsia" w:cs="宋体" w:asciiTheme="minorEastAsia" w:hAnsiTheme="minorEastAsia" w:eastAsiaTheme="minorEastAsia"/>
          <w:sz w:val="24"/>
          <w:lang w:val="zh-CN" w:eastAsia="zh-CN"/>
        </w:rPr>
        <w:t>。</w:t>
      </w:r>
    </w:p>
    <w:p>
      <w:pPr>
        <w:autoSpaceDE w:val="0"/>
        <w:autoSpaceDN w:val="0"/>
        <w:adjustRightInd w:val="0"/>
        <w:spacing w:line="360" w:lineRule="auto"/>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lang w:val="zh-CN"/>
        </w:rPr>
        <w:t>2、定义解释</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lang w:val="zh-CN"/>
        </w:rPr>
        <w:t>2.1“招标代理机构”是指旺和招标咨询有限公司,是整个招标活动的组织者，并依</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法负责编制招标文件，对招标文件拥有最终解释权。</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2.2“</w:t>
      </w:r>
      <w:r>
        <w:rPr>
          <w:rFonts w:hint="eastAsia" w:cs="宋体" w:asciiTheme="minorEastAsia" w:hAnsiTheme="minorEastAsia" w:eastAsiaTheme="minorEastAsia"/>
          <w:sz w:val="24"/>
          <w:szCs w:val="22"/>
          <w:lang w:val="zh-CN"/>
        </w:rPr>
        <w:t>采购人</w:t>
      </w:r>
      <w:r>
        <w:rPr>
          <w:rFonts w:cs="宋体" w:asciiTheme="minorEastAsia" w:hAnsiTheme="minorEastAsia" w:eastAsiaTheme="minorEastAsia"/>
          <w:sz w:val="24"/>
          <w:szCs w:val="22"/>
          <w:lang w:val="zh-CN"/>
        </w:rPr>
        <w:t>”是指本招标文件所列的采购单位，即</w:t>
      </w:r>
      <w:r>
        <w:rPr>
          <w:rFonts w:hint="eastAsia" w:cs="宋体" w:asciiTheme="minorEastAsia" w:hAnsiTheme="minorEastAsia" w:eastAsiaTheme="minorEastAsia"/>
          <w:sz w:val="24"/>
          <w:szCs w:val="22"/>
          <w:lang w:val="en-US" w:eastAsia="zh-CN"/>
        </w:rPr>
        <w:t>楚雄市环境卫生管理处</w:t>
      </w:r>
      <w:r>
        <w:rPr>
          <w:rFonts w:cs="宋体" w:asciiTheme="minorEastAsia" w:hAnsiTheme="minorEastAsia" w:eastAsiaTheme="minorEastAsia"/>
          <w:sz w:val="24"/>
          <w:szCs w:val="22"/>
          <w:lang w:val="zh-CN"/>
        </w:rPr>
        <w:t>。</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2.3“招标项目”是指本招标文件所要求的相关的服务。</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2.4“</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”是指获得招标文件并向招标代理机构提交投标文件的</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2.5“潜在</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”是指符合招标文件规定的合格</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2.6“中标人”是指经审查通过并推荐中标的</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2.7“</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代表”是指</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法定代表人或被</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法定代表人授权委托代表</w:t>
      </w:r>
      <w:r>
        <w:rPr>
          <w:rFonts w:hint="eastAsia" w:cs="宋体" w:asciiTheme="minorEastAsia" w:hAnsiTheme="minorEastAsia" w:eastAsiaTheme="minorEastAsia"/>
          <w:sz w:val="24"/>
          <w:szCs w:val="22"/>
          <w:lang w:val="zh-CN"/>
        </w:rPr>
        <w:t>供应商</w:t>
      </w:r>
    </w:p>
    <w:p>
      <w:pPr>
        <w:autoSpaceDE w:val="0"/>
        <w:autoSpaceDN w:val="0"/>
        <w:adjustRightInd w:val="0"/>
        <w:spacing w:line="360" w:lineRule="auto"/>
        <w:ind w:firstLine="561"/>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参加投标的人。</w:t>
      </w:r>
    </w:p>
    <w:p>
      <w:pPr>
        <w:autoSpaceDE w:val="0"/>
        <w:autoSpaceDN w:val="0"/>
        <w:adjustRightInd w:val="0"/>
        <w:spacing w:line="360" w:lineRule="auto"/>
        <w:ind w:right="3"/>
        <w:rPr>
          <w:rFonts w:hint="default" w:cs="宋体" w:asciiTheme="minorEastAsia" w:hAnsiTheme="minorEastAsia" w:eastAsiaTheme="minorEastAsia"/>
          <w:b/>
          <w:bCs/>
          <w:kern w:val="0"/>
          <w:sz w:val="24"/>
          <w:lang w:val="zh-CN"/>
        </w:rPr>
      </w:pPr>
      <w:r>
        <w:rPr>
          <w:rFonts w:cs="宋体" w:asciiTheme="minorEastAsia" w:hAnsiTheme="minorEastAsia" w:eastAsiaTheme="minorEastAsia"/>
          <w:b/>
          <w:bCs/>
          <w:sz w:val="24"/>
          <w:lang w:val="zh-CN"/>
        </w:rPr>
        <w:t>3、项目说明</w:t>
      </w:r>
    </w:p>
    <w:p>
      <w:pPr>
        <w:autoSpaceDE w:val="0"/>
        <w:autoSpaceDN w:val="0"/>
        <w:adjustRightInd w:val="0"/>
        <w:spacing w:line="360" w:lineRule="auto"/>
        <w:ind w:firstLine="480" w:firstLineChars="200"/>
        <w:rPr>
          <w:rFonts w:hint="default" w:cs="宋体" w:asciiTheme="minorEastAsia" w:hAnsiTheme="minorEastAsia" w:eastAsiaTheme="minorEastAsia"/>
          <w:sz w:val="24"/>
          <w:szCs w:val="22"/>
          <w:lang w:val="zh-CN"/>
        </w:rPr>
      </w:pPr>
      <w:r>
        <w:rPr>
          <w:rFonts w:cs="宋体" w:asciiTheme="minorEastAsia" w:hAnsiTheme="minorEastAsia" w:eastAsiaTheme="minorEastAsia"/>
          <w:sz w:val="24"/>
          <w:szCs w:val="22"/>
          <w:lang w:val="zh-CN"/>
        </w:rPr>
        <w:t>3.1项目名称：详见</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须知前附表；</w:t>
      </w:r>
    </w:p>
    <w:p>
      <w:pPr>
        <w:autoSpaceDE w:val="0"/>
        <w:autoSpaceDN w:val="0"/>
        <w:adjustRightInd w:val="0"/>
        <w:spacing w:line="360" w:lineRule="auto"/>
        <w:ind w:firstLine="480" w:firstLineChars="200"/>
        <w:rPr>
          <w:rFonts w:hint="default" w:cs="宋体" w:asciiTheme="minorEastAsia" w:hAnsiTheme="minorEastAsia" w:eastAsiaTheme="minorEastAsia"/>
          <w:sz w:val="24"/>
          <w:lang w:val="zh-CN"/>
        </w:rPr>
      </w:pPr>
      <w:r>
        <w:rPr>
          <w:rFonts w:cs="宋体" w:asciiTheme="minorEastAsia" w:hAnsiTheme="minorEastAsia" w:eastAsiaTheme="minorEastAsia"/>
          <w:sz w:val="24"/>
          <w:szCs w:val="22"/>
          <w:lang w:val="zh-CN"/>
        </w:rPr>
        <w:t>3.2招标范围：详见</w:t>
      </w:r>
      <w:r>
        <w:rPr>
          <w:rFonts w:hint="eastAsia" w:cs="宋体" w:asciiTheme="minorEastAsia" w:hAnsiTheme="minorEastAsia" w:eastAsiaTheme="minorEastAsia"/>
          <w:sz w:val="24"/>
          <w:szCs w:val="22"/>
          <w:lang w:val="zh-CN"/>
        </w:rPr>
        <w:t>供应商</w:t>
      </w:r>
      <w:r>
        <w:rPr>
          <w:rFonts w:cs="宋体" w:asciiTheme="minorEastAsia" w:hAnsiTheme="minorEastAsia" w:eastAsiaTheme="minorEastAsia"/>
          <w:sz w:val="24"/>
          <w:szCs w:val="22"/>
          <w:lang w:val="zh-CN"/>
        </w:rPr>
        <w:t>须知前附表；</w:t>
      </w:r>
    </w:p>
    <w:p>
      <w:pPr>
        <w:autoSpaceDE w:val="0"/>
        <w:autoSpaceDN w:val="0"/>
        <w:adjustRightInd w:val="0"/>
        <w:spacing w:line="360" w:lineRule="auto"/>
        <w:ind w:firstLine="480" w:firstLineChars="200"/>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3.3供货期：详见</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须知前附表；</w:t>
      </w:r>
    </w:p>
    <w:p>
      <w:pPr>
        <w:autoSpaceDE w:val="0"/>
        <w:autoSpaceDN w:val="0"/>
        <w:adjustRightInd w:val="0"/>
        <w:spacing w:line="360" w:lineRule="auto"/>
        <w:ind w:firstLine="480" w:firstLineChars="200"/>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3.4资金来源：详见</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须知前附表；</w:t>
      </w:r>
    </w:p>
    <w:p>
      <w:pPr>
        <w:autoSpaceDE w:val="0"/>
        <w:autoSpaceDN w:val="0"/>
        <w:adjustRightInd w:val="0"/>
        <w:spacing w:line="360" w:lineRule="auto"/>
        <w:ind w:firstLine="480" w:firstLineChars="200"/>
        <w:rPr>
          <w:rFonts w:hint="default" w:cs="宋体" w:asciiTheme="minorEastAsia" w:hAnsiTheme="minorEastAsia" w:eastAsiaTheme="minorEastAsia"/>
          <w:sz w:val="24"/>
          <w:lang w:val="zh-CN"/>
        </w:rPr>
      </w:pPr>
      <w:r>
        <w:rPr>
          <w:rFonts w:cs="宋体" w:asciiTheme="minorEastAsia" w:hAnsiTheme="minorEastAsia" w:eastAsiaTheme="minorEastAsia"/>
          <w:sz w:val="24"/>
          <w:szCs w:val="22"/>
          <w:lang w:val="zh-CN"/>
        </w:rPr>
        <w:t>3.5本招标项目按照</w:t>
      </w:r>
      <w:r>
        <w:rPr>
          <w:rFonts w:hint="eastAsia" w:ascii="宋体" w:hAnsi="宋体" w:eastAsia="宋体" w:cs="宋体"/>
          <w:color w:val="000000"/>
          <w:kern w:val="0"/>
          <w:sz w:val="24"/>
          <w:szCs w:val="22"/>
          <w:u w:val="none"/>
          <w:lang w:val="zh-CN" w:eastAsia="zh-CN" w:bidi="ar"/>
        </w:rPr>
        <w:t>《中华人民共和国政府采购法》、《中华人民共和国政府采购法实施条例</w:t>
      </w:r>
      <w:r>
        <w:rPr>
          <w:rFonts w:hint="eastAsia" w:ascii="宋体" w:hAnsi="宋体" w:cs="宋体"/>
          <w:color w:val="000000"/>
          <w:kern w:val="0"/>
          <w:sz w:val="24"/>
          <w:szCs w:val="22"/>
          <w:u w:val="none"/>
          <w:lang w:val="zh-CN" w:eastAsia="zh-CN" w:bidi="ar"/>
        </w:rPr>
        <w:t>》、</w:t>
      </w:r>
      <w:r>
        <w:rPr>
          <w:rFonts w:hint="eastAsia" w:ascii="宋体" w:hAnsi="宋体" w:eastAsia="宋体" w:cs="宋体"/>
          <w:b w:val="0"/>
          <w:bCs/>
          <w:color w:val="auto"/>
          <w:sz w:val="24"/>
        </w:rPr>
        <w:t>《政府采购货物和服务招标投标管理办法》(财政部87号令）</w:t>
      </w:r>
      <w:r>
        <w:rPr>
          <w:rFonts w:hint="eastAsia" w:ascii="宋体" w:hAnsi="宋体" w:cs="宋体"/>
          <w:b w:val="0"/>
          <w:bCs/>
          <w:color w:val="auto"/>
          <w:sz w:val="24"/>
          <w:lang w:eastAsia="zh-CN"/>
        </w:rPr>
        <w:t>、</w:t>
      </w:r>
      <w:r>
        <w:rPr>
          <w:rFonts w:hint="eastAsia" w:ascii="宋体" w:hAnsi="宋体" w:eastAsia="宋体" w:cs="宋体"/>
          <w:b w:val="0"/>
          <w:bCs/>
          <w:color w:val="auto"/>
          <w:sz w:val="24"/>
        </w:rPr>
        <w:t>《云南省政府采购管理暂行办法》</w:t>
      </w:r>
      <w:r>
        <w:rPr>
          <w:rFonts w:hint="eastAsia" w:cs="宋体" w:asciiTheme="minorEastAsia" w:hAnsiTheme="minorEastAsia" w:eastAsiaTheme="minorEastAsia"/>
          <w:sz w:val="24"/>
          <w:szCs w:val="22"/>
          <w:lang w:val="zh-CN" w:eastAsia="zh-CN"/>
        </w:rPr>
        <w:t>等有关法律法规的规定</w:t>
      </w:r>
      <w:r>
        <w:rPr>
          <w:rFonts w:cs="宋体" w:asciiTheme="minorEastAsia" w:hAnsiTheme="minorEastAsia" w:eastAsiaTheme="minorEastAsia"/>
          <w:sz w:val="24"/>
          <w:szCs w:val="22"/>
          <w:lang w:val="zh-CN"/>
        </w:rPr>
        <w:t>、行政法规和部门规章，通过招标选定中标人。</w:t>
      </w:r>
    </w:p>
    <w:p>
      <w:pPr>
        <w:autoSpaceDE w:val="0"/>
        <w:autoSpaceDN w:val="0"/>
        <w:adjustRightInd w:val="0"/>
        <w:spacing w:line="360" w:lineRule="auto"/>
        <w:ind w:right="3"/>
        <w:rPr>
          <w:rFonts w:hint="default" w:cs="宋体" w:asciiTheme="minorEastAsia" w:hAnsiTheme="minorEastAsia" w:eastAsiaTheme="minorEastAsia"/>
          <w:b/>
          <w:bCs/>
          <w:kern w:val="0"/>
          <w:sz w:val="24"/>
          <w:lang w:val="zh-CN"/>
        </w:rPr>
      </w:pPr>
      <w:r>
        <w:rPr>
          <w:rFonts w:cs="宋体" w:asciiTheme="minorEastAsia" w:hAnsiTheme="minorEastAsia" w:eastAsiaTheme="minorEastAsia"/>
          <w:b/>
          <w:bCs/>
          <w:sz w:val="24"/>
          <w:lang w:val="zh-CN"/>
        </w:rPr>
        <w:t>4、合格</w:t>
      </w:r>
      <w:r>
        <w:rPr>
          <w:rFonts w:hint="eastAsia" w:cs="宋体" w:asciiTheme="minorEastAsia" w:hAnsiTheme="minorEastAsia" w:eastAsiaTheme="minorEastAsia"/>
          <w:b/>
          <w:bCs/>
          <w:sz w:val="24"/>
          <w:lang w:val="zh-CN"/>
        </w:rPr>
        <w:t>供应商</w:t>
      </w:r>
      <w:r>
        <w:rPr>
          <w:rFonts w:cs="宋体" w:asciiTheme="minorEastAsia" w:hAnsiTheme="minorEastAsia" w:eastAsiaTheme="minorEastAsia"/>
          <w:b/>
          <w:bCs/>
          <w:sz w:val="24"/>
          <w:lang w:val="zh-CN"/>
        </w:rPr>
        <w:t>的条件</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4.1</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的资格要求详见本须知前附表；</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4.2凡符合本</w:t>
      </w:r>
      <w:r>
        <w:rPr>
          <w:rFonts w:hint="eastAsia" w:cs="宋体" w:asciiTheme="minorEastAsia" w:hAnsiTheme="minorEastAsia" w:eastAsiaTheme="minorEastAsia"/>
          <w:sz w:val="24"/>
          <w:lang w:val="zh-CN"/>
        </w:rPr>
        <w:t>招标公告供应商</w:t>
      </w:r>
      <w:r>
        <w:rPr>
          <w:rFonts w:cs="宋体" w:asciiTheme="minorEastAsia" w:hAnsiTheme="minorEastAsia" w:eastAsiaTheme="minorEastAsia"/>
          <w:sz w:val="24"/>
          <w:lang w:val="zh-CN"/>
        </w:rPr>
        <w:t>资格要求的均为合格的</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4.3本招标项目接受联合体投标。</w:t>
      </w:r>
    </w:p>
    <w:p>
      <w:pPr>
        <w:autoSpaceDE w:val="0"/>
        <w:autoSpaceDN w:val="0"/>
        <w:adjustRightInd w:val="0"/>
        <w:spacing w:line="360" w:lineRule="auto"/>
        <w:ind w:right="3"/>
        <w:rPr>
          <w:rFonts w:hint="default" w:ascii="宋体" w:hAnsi="宋体" w:cs="宋体"/>
          <w:color w:val="auto"/>
          <w:sz w:val="24"/>
          <w:szCs w:val="24"/>
          <w:lang w:val="zh-CN"/>
        </w:rPr>
      </w:pPr>
      <w:r>
        <w:rPr>
          <w:rFonts w:cs="宋体" w:asciiTheme="minorEastAsia" w:hAnsiTheme="minorEastAsia" w:eastAsiaTheme="minorEastAsia"/>
          <w:b/>
          <w:bCs/>
          <w:sz w:val="24"/>
          <w:lang w:val="zh-CN"/>
        </w:rPr>
        <w:t>5、投标费用</w:t>
      </w:r>
    </w:p>
    <w:p>
      <w:pPr>
        <w:widowControl/>
        <w:spacing w:line="360" w:lineRule="auto"/>
        <w:ind w:firstLine="420" w:firstLineChars="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5.1不论投标结果如何，供应商‌均应自行承担所有与编写和提交响应性文件有关的全部费用。</w:t>
      </w:r>
    </w:p>
    <w:p>
      <w:pPr>
        <w:widowControl/>
        <w:spacing w:line="360" w:lineRule="auto"/>
        <w:ind w:firstLine="420" w:firstLineChars="0"/>
        <w:rPr>
          <w:rFonts w:hint="default" w:ascii="宋体" w:hAnsi="宋体" w:cs="宋体"/>
          <w:color w:val="auto"/>
          <w:sz w:val="24"/>
          <w:szCs w:val="24"/>
          <w:lang w:val="zh-CN"/>
        </w:rPr>
      </w:pPr>
      <w:r>
        <w:rPr>
          <w:rFonts w:hint="eastAsia" w:ascii="宋体" w:hAnsi="宋体" w:cs="宋体"/>
          <w:color w:val="auto"/>
          <w:sz w:val="24"/>
          <w:szCs w:val="24"/>
          <w:lang w:val="en-US" w:eastAsia="zh-CN"/>
        </w:rPr>
        <w:t>5.2</w:t>
      </w:r>
      <w:r>
        <w:rPr>
          <w:rFonts w:ascii="宋体" w:hAnsi="宋体" w:cs="宋体"/>
          <w:color w:val="auto"/>
          <w:sz w:val="24"/>
          <w:szCs w:val="24"/>
          <w:lang w:val="zh-CN"/>
        </w:rPr>
        <w:t>代理服务费按照计价格[2002]1980号文件</w:t>
      </w:r>
      <w:r>
        <w:rPr>
          <w:rFonts w:hint="eastAsia" w:ascii="宋体" w:hAnsi="宋体" w:cs="宋体"/>
          <w:color w:val="auto"/>
          <w:sz w:val="24"/>
          <w:szCs w:val="24"/>
          <w:lang w:val="zh-CN"/>
        </w:rPr>
        <w:t>收费</w:t>
      </w:r>
      <w:r>
        <w:rPr>
          <w:rFonts w:ascii="宋体" w:hAnsi="宋体" w:cs="宋体"/>
          <w:color w:val="auto"/>
          <w:sz w:val="24"/>
          <w:szCs w:val="24"/>
          <w:lang w:val="zh-CN"/>
        </w:rPr>
        <w:t>标准</w:t>
      </w:r>
      <w:r>
        <w:rPr>
          <w:rFonts w:hint="eastAsia" w:ascii="宋体" w:hAnsi="宋体" w:cs="宋体"/>
          <w:color w:val="auto"/>
          <w:sz w:val="24"/>
          <w:szCs w:val="24"/>
          <w:lang w:val="zh-CN"/>
        </w:rPr>
        <w:t>收</w:t>
      </w:r>
      <w:r>
        <w:rPr>
          <w:rFonts w:ascii="宋体" w:hAnsi="宋体" w:cs="宋体"/>
          <w:color w:val="auto"/>
          <w:sz w:val="24"/>
          <w:szCs w:val="24"/>
          <w:lang w:val="zh-CN"/>
        </w:rPr>
        <w:t>取</w:t>
      </w:r>
      <w:r>
        <w:rPr>
          <w:rFonts w:hint="eastAsia" w:ascii="宋体" w:hAnsi="宋体" w:cs="宋体"/>
          <w:color w:val="auto"/>
          <w:sz w:val="24"/>
          <w:szCs w:val="24"/>
          <w:lang w:val="zh-CN"/>
        </w:rPr>
        <w:t>，</w:t>
      </w:r>
      <w:r>
        <w:rPr>
          <w:rFonts w:ascii="宋体" w:hAnsi="宋体" w:cs="宋体"/>
          <w:color w:val="auto"/>
          <w:sz w:val="24"/>
          <w:szCs w:val="24"/>
          <w:lang w:val="zh-CN"/>
        </w:rPr>
        <w:t>由中标人支付</w:t>
      </w:r>
      <w:r>
        <w:rPr>
          <w:rFonts w:hint="eastAsia" w:ascii="宋体" w:hAnsi="宋体" w:cs="宋体"/>
          <w:color w:val="auto"/>
          <w:sz w:val="24"/>
          <w:szCs w:val="24"/>
          <w:lang w:val="zh-CN"/>
        </w:rPr>
        <w:t>。</w:t>
      </w:r>
    </w:p>
    <w:p>
      <w:pPr>
        <w:numPr>
          <w:ilvl w:val="0"/>
          <w:numId w:val="3"/>
        </w:numPr>
        <w:autoSpaceDE w:val="0"/>
        <w:autoSpaceDN w:val="0"/>
        <w:adjustRightInd w:val="0"/>
        <w:spacing w:line="360" w:lineRule="auto"/>
        <w:ind w:right="3"/>
        <w:rPr>
          <w:rFonts w:cs="宋体" w:asciiTheme="minorEastAsia" w:hAnsiTheme="minorEastAsia" w:eastAsiaTheme="minorEastAsia"/>
          <w:b/>
          <w:bCs/>
          <w:sz w:val="24"/>
          <w:lang w:val="zh-CN"/>
        </w:rPr>
      </w:pPr>
      <w:r>
        <w:rPr>
          <w:rFonts w:cs="宋体" w:asciiTheme="minorEastAsia" w:hAnsiTheme="minorEastAsia" w:eastAsiaTheme="minorEastAsia"/>
          <w:b/>
          <w:bCs/>
          <w:sz w:val="24"/>
          <w:lang w:val="zh-CN"/>
        </w:rPr>
        <w:t>保密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right="6" w:rightChars="0" w:firstLine="480" w:firstLineChars="200"/>
        <w:textAlignment w:val="auto"/>
        <w:outlineLvl w:val="9"/>
        <w:rPr>
          <w:rFonts w:hint="default" w:cs="宋体" w:asciiTheme="minorEastAsia" w:hAnsiTheme="minorEastAsia" w:eastAsiaTheme="minorEastAsia"/>
          <w:sz w:val="24"/>
          <w:lang w:val="zh-CN"/>
        </w:rPr>
      </w:pPr>
      <w:r>
        <w:rPr>
          <w:rFonts w:cs="宋体" w:asciiTheme="minorEastAsia" w:hAnsiTheme="minorEastAsia" w:eastAsiaTheme="minorEastAsia"/>
          <w:sz w:val="24"/>
        </w:rPr>
        <w:t>6.1</w:t>
      </w:r>
      <w:r>
        <w:rPr>
          <w:rFonts w:cs="宋体" w:asciiTheme="minorEastAsia" w:hAnsiTheme="minorEastAsia" w:eastAsiaTheme="minorEastAsia"/>
          <w:sz w:val="24"/>
          <w:lang w:val="zh-CN"/>
        </w:rPr>
        <w:t>参与开标活动的各方应对招标文件和投标文件中的商业和技术等秘密保密，违者应</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对由此造成的后果承担法律责任。</w:t>
      </w:r>
    </w:p>
    <w:p>
      <w:pPr>
        <w:autoSpaceDE w:val="0"/>
        <w:autoSpaceDN w:val="0"/>
        <w:adjustRightInd w:val="0"/>
        <w:spacing w:line="360" w:lineRule="auto"/>
        <w:ind w:firstLine="420"/>
        <w:jc w:val="center"/>
        <w:rPr>
          <w:rFonts w:hint="default" w:cs="宋体" w:asciiTheme="minorEastAsia" w:hAnsiTheme="minorEastAsia" w:eastAsiaTheme="minorEastAsia"/>
          <w:b/>
          <w:bCs/>
          <w:sz w:val="28"/>
          <w:szCs w:val="28"/>
          <w:lang w:val="zh-CN"/>
        </w:rPr>
      </w:pPr>
      <w:r>
        <w:rPr>
          <w:rFonts w:cs="宋体" w:asciiTheme="minorEastAsia" w:hAnsiTheme="minorEastAsia" w:eastAsiaTheme="minorEastAsia"/>
          <w:b/>
          <w:bCs/>
          <w:sz w:val="28"/>
          <w:szCs w:val="28"/>
          <w:lang w:val="zh-CN"/>
        </w:rPr>
        <w:t>（二）招标文件</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7</w:t>
      </w:r>
      <w:r>
        <w:rPr>
          <w:rFonts w:cs="宋体" w:asciiTheme="minorEastAsia" w:hAnsiTheme="minorEastAsia" w:eastAsiaTheme="minorEastAsia"/>
          <w:b/>
          <w:bCs/>
          <w:sz w:val="24"/>
          <w:lang w:val="zh-CN"/>
        </w:rPr>
        <w:t>、招标文件的组成</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7</w:t>
      </w:r>
      <w:r>
        <w:rPr>
          <w:rFonts w:cs="宋体" w:asciiTheme="minorEastAsia" w:hAnsiTheme="minorEastAsia" w:eastAsiaTheme="minorEastAsia"/>
          <w:sz w:val="24"/>
          <w:lang w:val="zh-CN"/>
        </w:rPr>
        <w:t>.1招标文件共分为六部分，其内容如下：</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 xml:space="preserve">第一章  </w:t>
      </w:r>
      <w:r>
        <w:rPr>
          <w:rFonts w:hint="eastAsia" w:cs="宋体" w:asciiTheme="minorEastAsia" w:hAnsiTheme="minorEastAsia" w:eastAsiaTheme="minorEastAsia"/>
          <w:sz w:val="24"/>
          <w:lang w:val="zh-CN"/>
        </w:rPr>
        <w:t>招标公告</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 xml:space="preserve">第二章  </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须知</w:t>
      </w:r>
    </w:p>
    <w:p>
      <w:pPr>
        <w:autoSpaceDE w:val="0"/>
        <w:autoSpaceDN w:val="0"/>
        <w:adjustRightInd w:val="0"/>
        <w:spacing w:line="360" w:lineRule="auto"/>
        <w:ind w:firstLine="561"/>
        <w:rPr>
          <w:rFonts w:hint="eastAsia" w:cs="宋体" w:asciiTheme="minorEastAsia" w:hAnsiTheme="minorEastAsia" w:eastAsiaTheme="minorEastAsia"/>
          <w:sz w:val="24"/>
          <w:lang w:val="zh-CN"/>
        </w:rPr>
      </w:pPr>
      <w:r>
        <w:rPr>
          <w:rFonts w:cs="宋体" w:asciiTheme="minorEastAsia" w:hAnsiTheme="minorEastAsia" w:eastAsiaTheme="minorEastAsia"/>
          <w:sz w:val="24"/>
          <w:lang w:val="zh-CN"/>
        </w:rPr>
        <w:t xml:space="preserve">第三章  </w:t>
      </w:r>
      <w:r>
        <w:rPr>
          <w:rFonts w:hint="eastAsia" w:cs="宋体" w:asciiTheme="minorEastAsia" w:hAnsiTheme="minorEastAsia" w:eastAsiaTheme="minorEastAsia"/>
          <w:sz w:val="24"/>
          <w:lang w:val="zh-CN"/>
        </w:rPr>
        <w:t>采购内容及要求</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第四章  合同</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第五章  评标办法</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 xml:space="preserve">第六章 </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lang w:val="zh-CN"/>
        </w:rPr>
        <w:t>投标文件格式</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7</w:t>
      </w:r>
      <w:r>
        <w:rPr>
          <w:rFonts w:cs="宋体" w:asciiTheme="minorEastAsia" w:hAnsiTheme="minorEastAsia" w:eastAsiaTheme="minorEastAsia"/>
          <w:sz w:val="24"/>
          <w:lang w:val="zh-CN"/>
        </w:rPr>
        <w:t>.2除上条</w:t>
      </w:r>
      <w:r>
        <w:rPr>
          <w:rFonts w:cs="宋体" w:asciiTheme="minorEastAsia" w:hAnsiTheme="minorEastAsia" w:eastAsiaTheme="minorEastAsia"/>
          <w:sz w:val="24"/>
        </w:rPr>
        <w:t>7</w:t>
      </w:r>
      <w:r>
        <w:rPr>
          <w:rFonts w:cs="宋体" w:asciiTheme="minorEastAsia" w:hAnsiTheme="minorEastAsia" w:eastAsiaTheme="minorEastAsia"/>
          <w:sz w:val="24"/>
          <w:lang w:val="zh-CN"/>
        </w:rPr>
        <w:t>.1内容外，招标代理机构在规定时间前，以书面形式发出的对招标文件的</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澄清或修改内容，均为招标文件的组成部分。</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7</w:t>
      </w:r>
      <w:r>
        <w:rPr>
          <w:rFonts w:cs="宋体" w:asciiTheme="minorEastAsia" w:hAnsiTheme="minorEastAsia" w:eastAsiaTheme="minorEastAsia"/>
          <w:sz w:val="24"/>
          <w:lang w:val="zh-CN"/>
        </w:rPr>
        <w:t>.3</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获取招标文件后，应仔细检查招标文件的所有内容，如有残缺等问题，应在</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获得招标文件当日内向招标代理机构提出；否则，由此引起的损失由</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自己承担。投标</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人同时应认真审阅招标文件中所有的事项、格式、条款和规范要求等，若</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的投标文件</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没有按招标文件要求提交全部资料，或投标文件没有对招标文件做出实质性响应，其风险由</w:t>
      </w:r>
    </w:p>
    <w:p>
      <w:pPr>
        <w:autoSpaceDE w:val="0"/>
        <w:autoSpaceDN w:val="0"/>
        <w:adjustRightInd w:val="0"/>
        <w:spacing w:line="360" w:lineRule="auto"/>
        <w:rPr>
          <w:rFonts w:hint="default" w:cs="宋体" w:asciiTheme="minorEastAsia" w:hAnsiTheme="minorEastAsia" w:eastAsiaTheme="minorEastAsia"/>
          <w:sz w:val="24"/>
          <w:lang w:val="zh-CN"/>
        </w:rPr>
      </w:pP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自行承担，并根据有关条款规定，该投标有可能被拒绝。</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8</w:t>
      </w:r>
      <w:r>
        <w:rPr>
          <w:rFonts w:cs="宋体" w:asciiTheme="minorEastAsia" w:hAnsiTheme="minorEastAsia" w:eastAsiaTheme="minorEastAsia"/>
          <w:b/>
          <w:bCs/>
          <w:sz w:val="24"/>
          <w:lang w:val="zh-CN"/>
        </w:rPr>
        <w:t>、招标文件的澄清或修改</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8</w:t>
      </w:r>
      <w:r>
        <w:rPr>
          <w:rFonts w:cs="宋体" w:asciiTheme="minorEastAsia" w:hAnsiTheme="minorEastAsia" w:eastAsiaTheme="minorEastAsia"/>
          <w:sz w:val="24"/>
          <w:lang w:val="zh-CN"/>
        </w:rPr>
        <w:t>.1招标文件发出后，在提交投标文件截止时间15日前，</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有权对招标文件进行必要的澄清或修改。</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8</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2</w:t>
      </w:r>
      <w:r>
        <w:rPr>
          <w:rFonts w:cs="宋体" w:asciiTheme="minorEastAsia" w:hAnsiTheme="minorEastAsia" w:eastAsiaTheme="minorEastAsia"/>
          <w:sz w:val="24"/>
          <w:lang w:val="zh-CN"/>
        </w:rPr>
        <w:t>招标文件的修改将以公告形式发送给所有</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，招标文件的修改内容作为招标文件的组成部分，具有约束作用。</w:t>
      </w:r>
    </w:p>
    <w:p>
      <w:pPr>
        <w:autoSpaceDE w:val="0"/>
        <w:autoSpaceDN w:val="0"/>
        <w:adjustRightInd w:val="0"/>
        <w:spacing w:line="360" w:lineRule="auto"/>
        <w:ind w:firstLine="480" w:firstLineChars="200"/>
        <w:rPr>
          <w:rFonts w:hint="default" w:cs="宋体" w:asciiTheme="minorEastAsia" w:hAnsiTheme="minorEastAsia" w:eastAsiaTheme="minorEastAsia"/>
          <w:sz w:val="24"/>
          <w:lang w:val="zh-CN"/>
        </w:rPr>
      </w:pPr>
      <w:r>
        <w:rPr>
          <w:rFonts w:cs="宋体" w:asciiTheme="minorEastAsia" w:hAnsiTheme="minorEastAsia" w:eastAsiaTheme="minorEastAsia"/>
          <w:sz w:val="24"/>
        </w:rPr>
        <w:t>8</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3</w:t>
      </w:r>
      <w:r>
        <w:rPr>
          <w:rFonts w:cs="宋体" w:asciiTheme="minorEastAsia" w:hAnsiTheme="minorEastAsia" w:eastAsiaTheme="minorEastAsia"/>
          <w:sz w:val="24"/>
          <w:lang w:val="zh-CN"/>
        </w:rPr>
        <w:t xml:space="preserve"> 招标文件的澄清、修改、补充等内容均以公告形式明确的内容为准。当招标文件、招标文件的澄清、修改、补充等在同一内容的表述上不一致时，以最后发出的文件为准。</w:t>
      </w:r>
    </w:p>
    <w:p>
      <w:pPr>
        <w:autoSpaceDE w:val="0"/>
        <w:autoSpaceDN w:val="0"/>
        <w:adjustRightInd w:val="0"/>
        <w:spacing w:line="360" w:lineRule="auto"/>
        <w:ind w:firstLine="561"/>
        <w:rPr>
          <w:rFonts w:cs="宋体" w:asciiTheme="minorEastAsia" w:hAnsiTheme="minorEastAsia" w:eastAsiaTheme="minorEastAsia"/>
          <w:sz w:val="24"/>
          <w:lang w:val="zh-CN"/>
        </w:rPr>
      </w:pPr>
      <w:r>
        <w:rPr>
          <w:rFonts w:cs="宋体" w:asciiTheme="minorEastAsia" w:hAnsiTheme="minorEastAsia" w:eastAsiaTheme="minorEastAsia"/>
          <w:sz w:val="24"/>
        </w:rPr>
        <w:t>8</w:t>
      </w:r>
      <w:r>
        <w:rPr>
          <w:rFonts w:cs="宋体" w:asciiTheme="minorEastAsia" w:hAnsiTheme="minorEastAsia" w:eastAsiaTheme="minorEastAsia"/>
          <w:sz w:val="24"/>
          <w:lang w:val="zh-CN"/>
        </w:rPr>
        <w:t>.4 为使</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在编制投标文件时有充分的时间对招标文件的澄清、修改、补充等内容进行研究，</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将酌情延长提交投标文件的截止时间，具体时间将在招标文件的修改、补充通知中予以明确。</w:t>
      </w:r>
    </w:p>
    <w:p>
      <w:pPr>
        <w:autoSpaceDE w:val="0"/>
        <w:autoSpaceDN w:val="0"/>
        <w:adjustRightInd w:val="0"/>
        <w:spacing w:line="360" w:lineRule="auto"/>
        <w:ind w:firstLine="482" w:firstLineChars="200"/>
        <w:rPr>
          <w:rFonts w:hint="eastAsia" w:ascii="宋体" w:hAnsi="宋体" w:eastAsia="宋体" w:cs="宋体"/>
          <w:b/>
          <w:bCs/>
          <w:color w:val="auto"/>
          <w:sz w:val="24"/>
        </w:rPr>
      </w:pPr>
      <w:r>
        <w:rPr>
          <w:rFonts w:hint="eastAsia" w:ascii="宋体" w:hAnsi="宋体" w:cs="宋体"/>
          <w:b/>
          <w:bCs/>
          <w:color w:val="auto"/>
          <w:sz w:val="24"/>
          <w:lang w:val="en-US" w:eastAsia="zh-CN"/>
        </w:rPr>
        <w:t xml:space="preserve">8.5 </w:t>
      </w:r>
      <w:r>
        <w:rPr>
          <w:rFonts w:hint="eastAsia" w:ascii="宋体" w:hAnsi="宋体" w:cs="宋体"/>
          <w:b/>
          <w:bCs/>
          <w:color w:val="auto"/>
          <w:sz w:val="24"/>
          <w:lang w:eastAsia="zh-CN"/>
        </w:rPr>
        <w:t>供应商</w:t>
      </w:r>
      <w:r>
        <w:rPr>
          <w:rFonts w:hint="eastAsia" w:ascii="宋体" w:hAnsi="宋体" w:eastAsia="宋体" w:cs="宋体"/>
          <w:b/>
          <w:bCs/>
          <w:color w:val="auto"/>
          <w:sz w:val="24"/>
        </w:rPr>
        <w:t>应仔细阅读和检查招标文件的全部内容。如发现缺页或附件不全，应及时向</w:t>
      </w:r>
      <w:r>
        <w:rPr>
          <w:rFonts w:hint="eastAsia" w:ascii="宋体" w:hAnsi="宋体" w:cs="宋体"/>
          <w:b/>
          <w:bCs/>
          <w:color w:val="auto"/>
          <w:sz w:val="24"/>
          <w:lang w:eastAsia="zh-CN"/>
        </w:rPr>
        <w:t>采购人</w:t>
      </w:r>
      <w:r>
        <w:rPr>
          <w:rFonts w:hint="eastAsia" w:ascii="宋体" w:hAnsi="宋体" w:eastAsia="宋体" w:cs="宋体"/>
          <w:b/>
          <w:bCs/>
          <w:color w:val="auto"/>
          <w:sz w:val="24"/>
        </w:rPr>
        <w:t>提出，以便补齐。如有疑问，应在</w:t>
      </w:r>
      <w:r>
        <w:rPr>
          <w:rFonts w:hint="eastAsia" w:ascii="宋体" w:hAnsi="宋体" w:cs="宋体"/>
          <w:b/>
          <w:bCs/>
          <w:color w:val="auto"/>
          <w:sz w:val="24"/>
          <w:lang w:eastAsia="zh-CN"/>
        </w:rPr>
        <w:t>供应商</w:t>
      </w:r>
      <w:r>
        <w:rPr>
          <w:rFonts w:hint="eastAsia" w:ascii="宋体" w:hAnsi="宋体" w:eastAsia="宋体" w:cs="宋体"/>
          <w:b/>
          <w:bCs/>
          <w:color w:val="auto"/>
          <w:sz w:val="24"/>
        </w:rPr>
        <w:t>须知前附表规定的时间前以在线（楚雄州公共资源</w:t>
      </w:r>
      <w:r>
        <w:rPr>
          <w:rFonts w:hint="eastAsia" w:ascii="宋体" w:hAnsi="宋体" w:cs="宋体"/>
          <w:b/>
          <w:bCs/>
          <w:color w:val="auto"/>
          <w:sz w:val="24"/>
          <w:lang w:eastAsia="zh-CN"/>
        </w:rPr>
        <w:t>交易</w:t>
      </w:r>
      <w:r>
        <w:rPr>
          <w:rFonts w:hint="eastAsia" w:ascii="宋体" w:hAnsi="宋体" w:eastAsia="宋体" w:cs="宋体"/>
          <w:b/>
          <w:bCs/>
          <w:color w:val="auto"/>
          <w:sz w:val="24"/>
        </w:rPr>
        <w:t>电子化交易系统，网址：http://www.cxggzy.cn）不署名提交，要求</w:t>
      </w:r>
      <w:r>
        <w:rPr>
          <w:rFonts w:hint="eastAsia" w:ascii="宋体" w:hAnsi="宋体" w:cs="宋体"/>
          <w:b/>
          <w:bCs/>
          <w:color w:val="auto"/>
          <w:sz w:val="24"/>
          <w:lang w:eastAsia="zh-CN"/>
        </w:rPr>
        <w:t>采购人</w:t>
      </w:r>
      <w:r>
        <w:rPr>
          <w:rFonts w:hint="eastAsia" w:ascii="宋体" w:hAnsi="宋体" w:eastAsia="宋体" w:cs="宋体"/>
          <w:b/>
          <w:bCs/>
          <w:color w:val="auto"/>
          <w:sz w:val="24"/>
        </w:rPr>
        <w:t>对招标文件予以澄清。</w:t>
      </w:r>
      <w:r>
        <w:rPr>
          <w:rFonts w:hint="eastAsia" w:ascii="宋体" w:hAnsi="宋体" w:cs="宋体"/>
          <w:b/>
          <w:bCs/>
          <w:color w:val="auto"/>
          <w:sz w:val="24"/>
          <w:lang w:eastAsia="zh-CN"/>
        </w:rPr>
        <w:t>采购人</w:t>
      </w:r>
      <w:r>
        <w:rPr>
          <w:rFonts w:hint="eastAsia" w:ascii="宋体" w:hAnsi="宋体" w:eastAsia="宋体" w:cs="宋体"/>
          <w:b/>
          <w:bCs/>
          <w:color w:val="auto"/>
          <w:sz w:val="24"/>
        </w:rPr>
        <w:t>澄清以补遗文件的形式发布到（楚雄州公共资源</w:t>
      </w:r>
      <w:r>
        <w:rPr>
          <w:rFonts w:hint="eastAsia" w:ascii="宋体" w:hAnsi="宋体" w:cs="宋体"/>
          <w:b/>
          <w:bCs/>
          <w:color w:val="auto"/>
          <w:sz w:val="24"/>
          <w:lang w:eastAsia="zh-CN"/>
        </w:rPr>
        <w:t>交易</w:t>
      </w:r>
      <w:r>
        <w:rPr>
          <w:rFonts w:hint="eastAsia" w:ascii="宋体" w:hAnsi="宋体" w:eastAsia="宋体" w:cs="宋体"/>
          <w:b/>
          <w:bCs/>
          <w:color w:val="auto"/>
          <w:sz w:val="24"/>
        </w:rPr>
        <w:t>电子化交易系统，网址：http://www.cxggzy.cn）网上，</w:t>
      </w:r>
      <w:r>
        <w:rPr>
          <w:rFonts w:hint="eastAsia" w:ascii="宋体" w:hAnsi="宋体" w:cs="宋体"/>
          <w:b/>
          <w:bCs/>
          <w:color w:val="auto"/>
          <w:sz w:val="24"/>
          <w:lang w:eastAsia="zh-CN"/>
        </w:rPr>
        <w:t>供应商凭</w:t>
      </w:r>
      <w:r>
        <w:rPr>
          <w:rFonts w:hint="eastAsia" w:ascii="宋体" w:hAnsi="宋体" w:eastAsia="宋体" w:cs="宋体"/>
          <w:b/>
          <w:bCs/>
          <w:color w:val="auto"/>
          <w:sz w:val="24"/>
        </w:rPr>
        <w:t>CA数字证书登陆后可在招标文件下载页面下载相关资料。</w:t>
      </w:r>
    </w:p>
    <w:p>
      <w:pPr>
        <w:autoSpaceDE w:val="0"/>
        <w:autoSpaceDN w:val="0"/>
        <w:adjustRightInd w:val="0"/>
        <w:spacing w:line="360" w:lineRule="auto"/>
        <w:ind w:firstLine="561"/>
        <w:rPr>
          <w:rFonts w:hint="eastAsia" w:ascii="宋体" w:hAnsi="宋体" w:eastAsia="宋体" w:cs="宋体"/>
          <w:b/>
          <w:bCs/>
          <w:color w:val="auto"/>
          <w:sz w:val="24"/>
        </w:rPr>
      </w:pPr>
      <w:r>
        <w:rPr>
          <w:rFonts w:hint="eastAsia" w:ascii="宋体" w:hAnsi="宋体" w:eastAsia="宋体" w:cs="宋体"/>
          <w:b/>
          <w:bCs/>
          <w:color w:val="auto"/>
          <w:sz w:val="24"/>
        </w:rPr>
        <w:t>所有获取了招标文件的潜在</w:t>
      </w:r>
      <w:r>
        <w:rPr>
          <w:rFonts w:hint="eastAsia" w:ascii="宋体" w:hAnsi="宋体" w:cs="宋体"/>
          <w:b/>
          <w:bCs/>
          <w:color w:val="auto"/>
          <w:sz w:val="24"/>
          <w:lang w:eastAsia="zh-CN"/>
        </w:rPr>
        <w:t>供应商</w:t>
      </w:r>
      <w:r>
        <w:rPr>
          <w:rFonts w:hint="eastAsia" w:ascii="宋体" w:hAnsi="宋体" w:eastAsia="宋体" w:cs="宋体"/>
          <w:b/>
          <w:bCs/>
          <w:color w:val="auto"/>
          <w:sz w:val="24"/>
        </w:rPr>
        <w:t>凭企业数字证书（CA）登录楚雄州公共资源电子化交易系统（网址：http://www.cxggzy.cn），通过在线方式进行不署名提问。</w:t>
      </w:r>
    </w:p>
    <w:p>
      <w:pPr>
        <w:keepNext/>
        <w:keepLines/>
        <w:tabs>
          <w:tab w:val="left" w:pos="1016"/>
        </w:tabs>
        <w:autoSpaceDE w:val="0"/>
        <w:autoSpaceDN w:val="0"/>
        <w:adjustRightInd w:val="0"/>
        <w:spacing w:before="260" w:after="260" w:line="360" w:lineRule="auto"/>
        <w:ind w:left="1016" w:hanging="432"/>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（三）投标文件的编制</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9</w:t>
      </w:r>
      <w:r>
        <w:rPr>
          <w:rFonts w:cs="宋体" w:asciiTheme="minorEastAsia" w:hAnsiTheme="minorEastAsia" w:eastAsiaTheme="minorEastAsia"/>
          <w:b/>
          <w:bCs/>
          <w:sz w:val="24"/>
          <w:lang w:val="zh-CN"/>
        </w:rPr>
        <w:t>、投标文件的语言及度量衡单位</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9</w:t>
      </w:r>
      <w:r>
        <w:rPr>
          <w:rFonts w:cs="宋体" w:asciiTheme="minorEastAsia" w:hAnsiTheme="minorEastAsia" w:eastAsiaTheme="minorEastAsia"/>
          <w:sz w:val="24"/>
          <w:lang w:val="zh-CN"/>
        </w:rPr>
        <w:t>.1除项目有关专用名称外，投标文件和与投标有关的所有文件说明均应使用中文。</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9</w:t>
      </w:r>
      <w:r>
        <w:rPr>
          <w:rFonts w:cs="宋体" w:asciiTheme="minorEastAsia" w:hAnsiTheme="minorEastAsia" w:eastAsiaTheme="minorEastAsia"/>
          <w:sz w:val="24"/>
          <w:lang w:val="zh-CN"/>
        </w:rPr>
        <w:t>.2除项目规范另有规定外，招标文件使用的度量衡单位，均采用中华人民共和国法定</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计量单位。</w:t>
      </w:r>
    </w:p>
    <w:p>
      <w:pPr>
        <w:tabs>
          <w:tab w:val="left" w:pos="7782"/>
        </w:tabs>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10</w:t>
      </w:r>
      <w:r>
        <w:rPr>
          <w:rFonts w:cs="宋体" w:asciiTheme="minorEastAsia" w:hAnsiTheme="minorEastAsia" w:eastAsiaTheme="minorEastAsia"/>
          <w:b/>
          <w:bCs/>
          <w:sz w:val="24"/>
          <w:lang w:val="zh-CN"/>
        </w:rPr>
        <w:t>、投标文件的组成</w:t>
      </w:r>
      <w:r>
        <w:rPr>
          <w:rFonts w:hint="eastAsia" w:cs="宋体" w:asciiTheme="minorEastAsia" w:hAnsiTheme="minorEastAsia" w:eastAsiaTheme="minorEastAsia"/>
          <w:b/>
          <w:bCs/>
          <w:sz w:val="24"/>
          <w:lang w:val="zh-CN"/>
        </w:rPr>
        <w:tab/>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10.1</w:t>
      </w:r>
      <w:r>
        <w:rPr>
          <w:rFonts w:cs="宋体" w:asciiTheme="minorEastAsia" w:hAnsiTheme="minorEastAsia" w:eastAsiaTheme="minorEastAsia"/>
          <w:sz w:val="24"/>
          <w:lang w:val="zh-CN"/>
        </w:rPr>
        <w:t>详见投标文件格式。</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11</w:t>
      </w:r>
      <w:r>
        <w:rPr>
          <w:rFonts w:hint="eastAsia" w:cs="宋体" w:asciiTheme="minorEastAsia" w:hAnsiTheme="minorEastAsia" w:eastAsiaTheme="minorEastAsia"/>
          <w:b/>
          <w:bCs/>
          <w:sz w:val="24"/>
          <w:lang w:val="en-US" w:eastAsia="zh-CN"/>
        </w:rPr>
        <w:t>.1纸质版</w:t>
      </w:r>
      <w:r>
        <w:rPr>
          <w:rFonts w:cs="宋体" w:asciiTheme="minorEastAsia" w:hAnsiTheme="minorEastAsia" w:eastAsiaTheme="minorEastAsia"/>
          <w:b/>
          <w:bCs/>
          <w:sz w:val="24"/>
          <w:lang w:val="zh-CN"/>
        </w:rPr>
        <w:t>投标文件的编写格式及说明</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11</w:t>
      </w: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en-US" w:eastAsia="zh-CN"/>
        </w:rPr>
        <w:t>.1</w:t>
      </w:r>
      <w:r>
        <w:rPr>
          <w:rFonts w:cs="宋体" w:asciiTheme="minorEastAsia" w:hAnsiTheme="minorEastAsia" w:eastAsiaTheme="minorEastAsia"/>
          <w:sz w:val="24"/>
          <w:lang w:val="zh-CN"/>
        </w:rPr>
        <w:t>投标文件应包括的内容，</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提交的投标文件应当使用招标文件所提供的投标</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文件全部格式（表格可以按同样格式扩展）；未提供投标文件标准格式的，由</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自行编</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写。</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11</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1.</w:t>
      </w:r>
      <w:r>
        <w:rPr>
          <w:rFonts w:cs="宋体" w:asciiTheme="minorEastAsia" w:hAnsiTheme="minorEastAsia" w:eastAsiaTheme="minorEastAsia"/>
          <w:sz w:val="24"/>
          <w:lang w:val="zh-CN"/>
        </w:rPr>
        <w:t>2投标文件的纸张采用白色A4纸，格式参照招标文件提供的表格格式；未提供格式</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的，由</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根据自己的实际情况自行确定。</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11</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1.</w:t>
      </w:r>
      <w:r>
        <w:rPr>
          <w:rFonts w:cs="宋体" w:asciiTheme="minorEastAsia" w:hAnsiTheme="minorEastAsia" w:eastAsiaTheme="minorEastAsia"/>
          <w:sz w:val="24"/>
          <w:lang w:val="zh-CN"/>
        </w:rPr>
        <w:t>3 投标文件采用纵向装订。</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11</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1.</w:t>
      </w:r>
      <w:r>
        <w:rPr>
          <w:rFonts w:cs="宋体" w:asciiTheme="minorEastAsia" w:hAnsiTheme="minorEastAsia" w:eastAsiaTheme="minorEastAsia"/>
          <w:sz w:val="24"/>
          <w:lang w:val="zh-CN"/>
        </w:rPr>
        <w:t>4</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应在认真阅读招标文件所有内容的基础上，按照招标文件的要求编制完整</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的投标文件。投标文件应按照招标文件中规定的统一格式填写。</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11</w:t>
      </w:r>
      <w:r>
        <w:rPr>
          <w:rFonts w:cs="宋体" w:asciiTheme="minorEastAsia" w:hAnsiTheme="minorEastAsia" w:eastAsiaTheme="minorEastAsia"/>
          <w:sz w:val="24"/>
          <w:lang w:val="zh-CN"/>
        </w:rPr>
        <w:t>.</w:t>
      </w:r>
      <w:r>
        <w:rPr>
          <w:rFonts w:hint="eastAsia" w:cs="宋体" w:asciiTheme="minorEastAsia" w:hAnsiTheme="minorEastAsia" w:eastAsiaTheme="minorEastAsia"/>
          <w:sz w:val="24"/>
          <w:lang w:val="en-US" w:eastAsia="zh-CN"/>
        </w:rPr>
        <w:t>1.</w:t>
      </w:r>
      <w:r>
        <w:rPr>
          <w:rFonts w:cs="宋体" w:asciiTheme="minorEastAsia" w:hAnsiTheme="minorEastAsia" w:eastAsiaTheme="minorEastAsia"/>
          <w:sz w:val="24"/>
          <w:lang w:val="zh-CN"/>
        </w:rPr>
        <w:t>5</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必须保证投标文件所提供的全部资料真实可靠，并接受对其中任何资料进</w:t>
      </w:r>
    </w:p>
    <w:p>
      <w:pPr>
        <w:autoSpaceDE w:val="0"/>
        <w:autoSpaceDN w:val="0"/>
        <w:adjustRightInd w:val="0"/>
        <w:spacing w:line="360" w:lineRule="auto"/>
        <w:rPr>
          <w:rFonts w:cs="宋体" w:asciiTheme="minorEastAsia" w:hAnsiTheme="minorEastAsia" w:eastAsiaTheme="minorEastAsia"/>
          <w:sz w:val="24"/>
          <w:lang w:val="zh-CN"/>
        </w:rPr>
      </w:pPr>
      <w:r>
        <w:rPr>
          <w:rFonts w:cs="宋体" w:asciiTheme="minorEastAsia" w:hAnsiTheme="minorEastAsia" w:eastAsiaTheme="minorEastAsia"/>
          <w:sz w:val="24"/>
          <w:lang w:val="zh-CN"/>
        </w:rPr>
        <w:t>一步审查的要求。</w:t>
      </w:r>
    </w:p>
    <w:p>
      <w:pPr>
        <w:autoSpaceDE w:val="0"/>
        <w:autoSpaceDN w:val="0"/>
        <w:adjustRightInd w:val="0"/>
        <w:spacing w:line="360" w:lineRule="auto"/>
        <w:ind w:firstLine="561"/>
        <w:rPr>
          <w:rFonts w:hint="eastAsia" w:ascii="宋体" w:hAnsi="宋体" w:eastAsia="宋体" w:cs="宋体"/>
          <w:bCs w:val="0"/>
          <w:color w:val="auto"/>
          <w:sz w:val="24"/>
        </w:rPr>
      </w:pPr>
      <w:r>
        <w:rPr>
          <w:rFonts w:hint="eastAsia" w:ascii="宋体" w:hAnsi="宋体" w:eastAsia="宋体" w:cs="宋体"/>
          <w:bCs w:val="0"/>
          <w:color w:val="auto"/>
          <w:sz w:val="24"/>
        </w:rPr>
        <w:t>11.2电子投标文件的编制：</w:t>
      </w:r>
    </w:p>
    <w:p>
      <w:pPr>
        <w:autoSpaceDE w:val="0"/>
        <w:autoSpaceDN w:val="0"/>
        <w:adjustRightInd w:val="0"/>
        <w:spacing w:line="360" w:lineRule="auto"/>
        <w:ind w:firstLine="561"/>
        <w:rPr>
          <w:rFonts w:hint="eastAsia" w:ascii="宋体" w:hAnsi="宋体" w:eastAsia="宋体" w:cs="宋体"/>
          <w:bCs w:val="0"/>
          <w:color w:val="auto"/>
          <w:sz w:val="24"/>
        </w:rPr>
      </w:pPr>
      <w:r>
        <w:rPr>
          <w:rFonts w:hint="eastAsia" w:ascii="宋体" w:hAnsi="宋体" w:eastAsia="宋体" w:cs="宋体"/>
          <w:bCs w:val="0"/>
          <w:color w:val="auto"/>
          <w:sz w:val="24"/>
        </w:rPr>
        <w:t>11.2.1电子投标文件应使用《云南省政府采购投标文件编制系统》制作（电子投标文件格式为*.ZCTBJ）。编制要求见</w:t>
      </w:r>
      <w:r>
        <w:rPr>
          <w:rFonts w:hint="eastAsia" w:ascii="宋体" w:hAnsi="宋体" w:cs="宋体"/>
          <w:bCs w:val="0"/>
          <w:color w:val="auto"/>
          <w:sz w:val="24"/>
          <w:lang w:eastAsia="zh-CN"/>
        </w:rPr>
        <w:t>供应商</w:t>
      </w:r>
      <w:r>
        <w:rPr>
          <w:rFonts w:hint="eastAsia" w:ascii="宋体" w:hAnsi="宋体" w:eastAsia="宋体" w:cs="宋体"/>
          <w:bCs w:val="0"/>
          <w:color w:val="auto"/>
          <w:sz w:val="24"/>
        </w:rPr>
        <w:t>须知正文附件《电子投标文件编制及报送要求》。</w:t>
      </w:r>
    </w:p>
    <w:p>
      <w:pPr>
        <w:autoSpaceDE w:val="0"/>
        <w:autoSpaceDN w:val="0"/>
        <w:adjustRightInd w:val="0"/>
        <w:spacing w:line="360" w:lineRule="auto"/>
        <w:ind w:firstLine="561"/>
        <w:rPr>
          <w:rFonts w:hint="eastAsia" w:ascii="宋体" w:hAnsi="宋体" w:eastAsia="宋体" w:cs="宋体"/>
          <w:bCs w:val="0"/>
          <w:color w:val="auto"/>
          <w:sz w:val="24"/>
        </w:rPr>
      </w:pPr>
      <w:r>
        <w:rPr>
          <w:rFonts w:hint="eastAsia" w:ascii="宋体" w:hAnsi="宋体" w:eastAsia="宋体" w:cs="宋体"/>
          <w:bCs w:val="0"/>
          <w:color w:val="auto"/>
          <w:sz w:val="24"/>
        </w:rPr>
        <w:t>11.2.2如</w:t>
      </w:r>
      <w:r>
        <w:rPr>
          <w:rFonts w:hint="eastAsia" w:ascii="宋体" w:hAnsi="宋体" w:cs="宋体"/>
          <w:bCs w:val="0"/>
          <w:color w:val="auto"/>
          <w:sz w:val="24"/>
          <w:lang w:eastAsia="zh-CN"/>
        </w:rPr>
        <w:t>供应商</w:t>
      </w:r>
      <w:r>
        <w:rPr>
          <w:rFonts w:hint="eastAsia" w:ascii="宋体" w:hAnsi="宋体" w:eastAsia="宋体" w:cs="宋体"/>
          <w:bCs w:val="0"/>
          <w:color w:val="auto"/>
          <w:sz w:val="24"/>
        </w:rPr>
        <w:t>提交的电子标书不符合（1）要求或开标时无法读取导入或解密，其投标文件将不予受理。</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12、</w:t>
      </w:r>
      <w:r>
        <w:rPr>
          <w:rFonts w:cs="宋体" w:asciiTheme="minorEastAsia" w:hAnsiTheme="minorEastAsia" w:eastAsiaTheme="minorEastAsia"/>
          <w:b/>
          <w:bCs/>
          <w:sz w:val="24"/>
          <w:lang w:val="zh-CN"/>
        </w:rPr>
        <w:t>投标报价（编制）要求的说明</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12</w:t>
      </w: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所有投标报价均以人民币报价，按招标文件规定的格式报价。</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12</w:t>
      </w:r>
      <w:r>
        <w:rPr>
          <w:rFonts w:cs="宋体" w:asciiTheme="minorEastAsia" w:hAnsiTheme="minorEastAsia" w:eastAsiaTheme="minorEastAsia"/>
          <w:sz w:val="24"/>
          <w:lang w:val="zh-CN"/>
        </w:rPr>
        <w:t>.2投标报价</w:t>
      </w:r>
      <w:r>
        <w:rPr>
          <w:rFonts w:hint="eastAsia" w:cs="宋体" w:asciiTheme="minorEastAsia" w:hAnsiTheme="minorEastAsia" w:eastAsiaTheme="minorEastAsia"/>
          <w:sz w:val="24"/>
          <w:lang w:val="zh-CN"/>
        </w:rPr>
        <w:t>的构成</w:t>
      </w:r>
      <w:r>
        <w:rPr>
          <w:rFonts w:cs="宋体" w:asciiTheme="minorEastAsia" w:hAnsiTheme="minorEastAsia" w:eastAsiaTheme="minorEastAsia"/>
          <w:sz w:val="24"/>
          <w:lang w:val="zh-CN"/>
        </w:rPr>
        <w:t>，</w:t>
      </w:r>
      <w:r>
        <w:rPr>
          <w:rFonts w:hint="eastAsia" w:asciiTheme="minorEastAsia" w:hAnsiTheme="minorEastAsia" w:eastAsiaTheme="minorEastAsia" w:cstheme="minorEastAsia"/>
          <w:b w:val="0"/>
          <w:sz w:val="24"/>
          <w:szCs w:val="24"/>
          <w:lang w:eastAsia="zh-CN"/>
        </w:rPr>
        <w:t>供应商</w:t>
      </w:r>
      <w:r>
        <w:rPr>
          <w:rFonts w:hint="eastAsia" w:asciiTheme="minorEastAsia" w:hAnsiTheme="minorEastAsia" w:eastAsiaTheme="minorEastAsia" w:cstheme="minorEastAsia"/>
          <w:b w:val="0"/>
          <w:sz w:val="24"/>
          <w:szCs w:val="24"/>
        </w:rPr>
        <w:t>按照</w:t>
      </w:r>
      <w:r>
        <w:rPr>
          <w:rFonts w:hint="eastAsia" w:asciiTheme="minorEastAsia" w:hAnsiTheme="minorEastAsia" w:eastAsiaTheme="minorEastAsia" w:cstheme="minorEastAsia"/>
          <w:b w:val="0"/>
          <w:sz w:val="24"/>
          <w:szCs w:val="24"/>
          <w:lang w:eastAsia="zh-CN"/>
        </w:rPr>
        <w:t>招标</w:t>
      </w:r>
      <w:r>
        <w:rPr>
          <w:rFonts w:hint="eastAsia" w:asciiTheme="minorEastAsia" w:hAnsiTheme="minorEastAsia" w:eastAsiaTheme="minorEastAsia" w:cstheme="minorEastAsia"/>
          <w:b w:val="0"/>
          <w:sz w:val="24"/>
          <w:szCs w:val="24"/>
        </w:rPr>
        <w:t>文件中提供的采购内容和有关要求，综合考虑各种风险后采用全费用</w:t>
      </w:r>
      <w:r>
        <w:rPr>
          <w:rFonts w:hint="eastAsia" w:asciiTheme="minorEastAsia" w:hAnsiTheme="minorEastAsia" w:eastAsiaTheme="minorEastAsia" w:cstheme="minorEastAsia"/>
          <w:b w:val="0"/>
          <w:sz w:val="24"/>
          <w:szCs w:val="24"/>
          <w:lang w:eastAsia="zh-CN"/>
        </w:rPr>
        <w:t>（含税）包干价</w:t>
      </w:r>
      <w:r>
        <w:rPr>
          <w:rFonts w:hint="eastAsia" w:asciiTheme="minorEastAsia" w:hAnsiTheme="minorEastAsia" w:eastAsiaTheme="minorEastAsia" w:cstheme="minorEastAsia"/>
          <w:b w:val="0"/>
          <w:sz w:val="24"/>
          <w:szCs w:val="24"/>
        </w:rPr>
        <w:t>形式进行报价，不得采用总价让利或以百分比让利等形式进行报价，全费用</w:t>
      </w:r>
      <w:r>
        <w:rPr>
          <w:rFonts w:hint="eastAsia" w:asciiTheme="minorEastAsia" w:hAnsiTheme="minorEastAsia" w:eastAsiaTheme="minorEastAsia" w:cstheme="minorEastAsia"/>
          <w:b w:val="0"/>
          <w:sz w:val="24"/>
          <w:szCs w:val="24"/>
          <w:lang w:eastAsia="zh-CN"/>
        </w:rPr>
        <w:t>（含税）包干价</w:t>
      </w:r>
      <w:r>
        <w:rPr>
          <w:rFonts w:hint="eastAsia" w:ascii="宋体" w:hAnsi="宋体" w:eastAsia="宋体" w:cs="宋体"/>
          <w:b w:val="0"/>
          <w:bCs w:val="0"/>
          <w:sz w:val="24"/>
          <w:szCs w:val="24"/>
          <w:lang w:val="zh-CN"/>
        </w:rPr>
        <w:t>包括投标货物自身价格、</w:t>
      </w:r>
      <w:r>
        <w:rPr>
          <w:rFonts w:hint="eastAsia" w:ascii="宋体" w:hAnsi="宋体" w:cs="宋体"/>
          <w:b w:val="0"/>
          <w:bCs w:val="0"/>
          <w:sz w:val="24"/>
          <w:szCs w:val="24"/>
          <w:lang w:val="zh-CN"/>
        </w:rPr>
        <w:t>包装、</w:t>
      </w:r>
      <w:r>
        <w:rPr>
          <w:rFonts w:hint="eastAsia" w:ascii="宋体" w:hAnsi="宋体" w:eastAsia="宋体" w:cs="宋体"/>
          <w:b w:val="0"/>
          <w:bCs w:val="0"/>
          <w:sz w:val="24"/>
          <w:szCs w:val="24"/>
          <w:lang w:val="zh-CN"/>
        </w:rPr>
        <w:t>运输、装卸、验收、保证期内缺陷的补救费用、市场价格变化的风险费用、利润、税金及本次采购相关费用等总和</w:t>
      </w:r>
      <w:r>
        <w:rPr>
          <w:rFonts w:cs="宋体" w:asciiTheme="minorEastAsia" w:hAnsiTheme="minorEastAsia" w:eastAsiaTheme="minorEastAsia"/>
          <w:sz w:val="24"/>
          <w:lang w:val="zh-CN"/>
        </w:rPr>
        <w:t>。一经中标不作调整。以实际发生的供货数量结算。</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13</w:t>
      </w:r>
      <w:r>
        <w:rPr>
          <w:rFonts w:cs="宋体" w:asciiTheme="minorEastAsia" w:hAnsiTheme="minorEastAsia" w:eastAsiaTheme="minorEastAsia"/>
          <w:b/>
          <w:bCs/>
          <w:sz w:val="24"/>
          <w:lang w:val="zh-CN"/>
        </w:rPr>
        <w:t>、</w:t>
      </w:r>
      <w:r>
        <w:rPr>
          <w:rFonts w:hint="eastAsia" w:cs="宋体" w:asciiTheme="minorEastAsia" w:hAnsiTheme="minorEastAsia" w:eastAsiaTheme="minorEastAsia"/>
          <w:b/>
          <w:bCs/>
          <w:sz w:val="24"/>
          <w:lang w:val="zh-CN"/>
        </w:rPr>
        <w:t>供应商</w:t>
      </w:r>
      <w:r>
        <w:rPr>
          <w:rFonts w:cs="宋体" w:asciiTheme="minorEastAsia" w:hAnsiTheme="minorEastAsia" w:eastAsiaTheme="minorEastAsia"/>
          <w:b/>
          <w:bCs/>
          <w:sz w:val="24"/>
          <w:lang w:val="zh-CN"/>
        </w:rPr>
        <w:t>的替代方案</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13</w:t>
      </w: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所提交的投标文件应完全满足招标文件的要求，</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不允许提交替代方</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案。</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14</w:t>
      </w:r>
      <w:r>
        <w:rPr>
          <w:rFonts w:cs="宋体" w:asciiTheme="minorEastAsia" w:hAnsiTheme="minorEastAsia" w:eastAsiaTheme="minorEastAsia"/>
          <w:b/>
          <w:bCs/>
          <w:sz w:val="24"/>
          <w:lang w:val="zh-CN"/>
        </w:rPr>
        <w:t>、投标请文件的份数和签署</w:t>
      </w:r>
    </w:p>
    <w:p>
      <w:pPr>
        <w:autoSpaceDE w:val="0"/>
        <w:autoSpaceDN w:val="0"/>
        <w:adjustRightInd w:val="0"/>
        <w:spacing w:line="360" w:lineRule="auto"/>
        <w:ind w:firstLine="561"/>
        <w:rPr>
          <w:rFonts w:hint="default" w:cs="宋体" w:asciiTheme="minorEastAsia" w:hAnsiTheme="minorEastAsia" w:eastAsiaTheme="minorEastAsia"/>
          <w:color w:val="auto"/>
          <w:sz w:val="24"/>
          <w:lang w:val="zh-CN"/>
        </w:rPr>
      </w:pPr>
      <w:r>
        <w:rPr>
          <w:rFonts w:cs="宋体" w:asciiTheme="minorEastAsia" w:hAnsiTheme="minorEastAsia" w:eastAsiaTheme="minorEastAsia"/>
          <w:color w:val="auto"/>
          <w:sz w:val="24"/>
        </w:rPr>
        <w:t>14</w:t>
      </w:r>
      <w:r>
        <w:rPr>
          <w:rFonts w:cs="宋体" w:asciiTheme="minorEastAsia" w:hAnsiTheme="minorEastAsia" w:eastAsiaTheme="minorEastAsia"/>
          <w:color w:val="auto"/>
          <w:sz w:val="24"/>
          <w:lang w:val="zh-CN"/>
        </w:rPr>
        <w:t>.1供应商应按</w:t>
      </w:r>
      <w:r>
        <w:rPr>
          <w:rFonts w:hint="eastAsia" w:cs="宋体" w:asciiTheme="minorEastAsia" w:hAnsiTheme="minorEastAsia" w:eastAsiaTheme="minorEastAsia"/>
          <w:color w:val="auto"/>
          <w:sz w:val="24"/>
          <w:lang w:val="zh-CN"/>
        </w:rPr>
        <w:t>招标文件</w:t>
      </w:r>
      <w:r>
        <w:rPr>
          <w:rFonts w:cs="宋体" w:asciiTheme="minorEastAsia" w:hAnsiTheme="minorEastAsia" w:eastAsiaTheme="minorEastAsia"/>
          <w:color w:val="auto"/>
          <w:sz w:val="24"/>
          <w:lang w:val="zh-CN"/>
        </w:rPr>
        <w:t>供应商须知前附表中所规定份数提交投标文件。</w:t>
      </w:r>
    </w:p>
    <w:p>
      <w:pPr>
        <w:autoSpaceDE w:val="0"/>
        <w:autoSpaceDN w:val="0"/>
        <w:adjustRightInd w:val="0"/>
        <w:spacing w:line="360" w:lineRule="auto"/>
        <w:ind w:firstLine="561"/>
        <w:rPr>
          <w:rFonts w:hint="eastAsia" w:cs="宋体" w:asciiTheme="minorEastAsia" w:hAnsiTheme="minorEastAsia" w:eastAsiaTheme="minorEastAsia"/>
          <w:color w:val="auto"/>
          <w:sz w:val="24"/>
          <w:szCs w:val="22"/>
          <w:lang w:val="zh-CN" w:eastAsia="zh-CN"/>
        </w:rPr>
      </w:pPr>
      <w:r>
        <w:rPr>
          <w:rFonts w:cs="宋体" w:asciiTheme="minorEastAsia" w:hAnsiTheme="minorEastAsia" w:eastAsiaTheme="minorEastAsia"/>
          <w:color w:val="auto"/>
          <w:sz w:val="24"/>
        </w:rPr>
        <w:t>14</w:t>
      </w:r>
      <w:r>
        <w:rPr>
          <w:rFonts w:cs="宋体" w:asciiTheme="minorEastAsia" w:hAnsiTheme="minorEastAsia" w:eastAsiaTheme="minorEastAsia"/>
          <w:color w:val="auto"/>
          <w:sz w:val="24"/>
          <w:lang w:val="zh-CN"/>
        </w:rPr>
        <w:t>.2供应商应根据招标文件要求，</w:t>
      </w:r>
      <w:r>
        <w:rPr>
          <w:rFonts w:cs="宋体" w:asciiTheme="minorEastAsia" w:hAnsiTheme="minorEastAsia" w:eastAsiaTheme="minorEastAsia"/>
          <w:color w:val="auto"/>
          <w:sz w:val="24"/>
          <w:szCs w:val="22"/>
          <w:lang w:val="zh-CN"/>
        </w:rPr>
        <w:t>在投标文件</w:t>
      </w:r>
      <w:r>
        <w:rPr>
          <w:rFonts w:hint="eastAsia" w:cs="宋体" w:asciiTheme="minorEastAsia" w:hAnsiTheme="minorEastAsia" w:eastAsiaTheme="minorEastAsia"/>
          <w:color w:val="auto"/>
          <w:sz w:val="24"/>
          <w:szCs w:val="22"/>
          <w:lang w:val="zh-CN" w:eastAsia="zh-CN"/>
        </w:rPr>
        <w:t>在相应位置加盖电子印章。由投标人的法定代表人（单位负责人）签字或加盖电子印章的，应附法定代表人（单位负责人）身份证明，由代理人签字或加盖电子印章的，应附由法定代表人（单位负责人）签署的授权委托书。</w:t>
      </w:r>
    </w:p>
    <w:p>
      <w:pPr>
        <w:autoSpaceDE w:val="0"/>
        <w:autoSpaceDN w:val="0"/>
        <w:adjustRightInd w:val="0"/>
        <w:spacing w:line="360" w:lineRule="auto"/>
        <w:ind w:firstLine="561"/>
        <w:rPr>
          <w:rFonts w:hint="default" w:cs="宋体" w:asciiTheme="minorEastAsia" w:hAnsiTheme="minorEastAsia" w:eastAsiaTheme="minorEastAsia"/>
          <w:color w:val="auto"/>
          <w:sz w:val="24"/>
          <w:lang w:val="zh-CN"/>
        </w:rPr>
      </w:pPr>
      <w:r>
        <w:rPr>
          <w:rFonts w:cs="宋体" w:asciiTheme="minorEastAsia" w:hAnsiTheme="minorEastAsia" w:eastAsiaTheme="minorEastAsia"/>
          <w:color w:val="auto"/>
          <w:sz w:val="24"/>
        </w:rPr>
        <w:t>14</w:t>
      </w:r>
      <w:r>
        <w:rPr>
          <w:rFonts w:cs="宋体" w:asciiTheme="minorEastAsia" w:hAnsiTheme="minorEastAsia" w:eastAsiaTheme="minorEastAsia"/>
          <w:color w:val="auto"/>
          <w:sz w:val="24"/>
          <w:lang w:val="zh-CN"/>
        </w:rPr>
        <w:t>.3</w:t>
      </w:r>
      <w:r>
        <w:rPr>
          <w:rFonts w:hint="eastAsia" w:asciiTheme="minorEastAsia" w:hAnsiTheme="minorEastAsia" w:eastAsiaTheme="minorEastAsia" w:cstheme="minorEastAsia"/>
          <w:color w:val="auto"/>
          <w:sz w:val="24"/>
          <w:szCs w:val="24"/>
        </w:rPr>
        <w:t>上传的</w:t>
      </w:r>
      <w:r>
        <w:rPr>
          <w:rFonts w:hint="eastAsia" w:asciiTheme="minorEastAsia" w:hAnsiTheme="minorEastAsia" w:eastAsiaTheme="minorEastAsia" w:cstheme="minorEastAsia"/>
          <w:color w:val="auto"/>
          <w:sz w:val="24"/>
          <w:szCs w:val="24"/>
          <w:lang w:eastAsia="zh-CN"/>
        </w:rPr>
        <w:t>电子</w:t>
      </w:r>
      <w:r>
        <w:rPr>
          <w:rFonts w:hint="eastAsia" w:asciiTheme="minorEastAsia" w:hAnsiTheme="minorEastAsia" w:eastAsiaTheme="minorEastAsia" w:cstheme="minorEastAsia"/>
          <w:color w:val="auto"/>
          <w:sz w:val="24"/>
          <w:szCs w:val="24"/>
        </w:rPr>
        <w:t>投标文件与电子投标文件光盘及纸质投标文件</w:t>
      </w:r>
      <w:r>
        <w:rPr>
          <w:rFonts w:hint="eastAsia" w:asciiTheme="minorEastAsia" w:hAnsiTheme="minorEastAsia" w:eastAsiaTheme="minorEastAsia" w:cstheme="minorEastAsia"/>
          <w:color w:val="auto"/>
          <w:sz w:val="24"/>
          <w:szCs w:val="24"/>
          <w:lang w:eastAsia="zh-CN"/>
        </w:rPr>
        <w:t>不</w:t>
      </w:r>
      <w:r>
        <w:rPr>
          <w:rFonts w:hint="eastAsia" w:asciiTheme="minorEastAsia" w:hAnsiTheme="minorEastAsia" w:eastAsiaTheme="minorEastAsia" w:cstheme="minorEastAsia"/>
          <w:color w:val="auto"/>
          <w:sz w:val="24"/>
          <w:szCs w:val="24"/>
        </w:rPr>
        <w:t>一致</w:t>
      </w:r>
      <w:r>
        <w:rPr>
          <w:rFonts w:hint="eastAsia" w:asciiTheme="minorEastAsia" w:hAnsiTheme="minorEastAsia" w:eastAsiaTheme="minorEastAsia" w:cstheme="minorEastAsia"/>
          <w:color w:val="auto"/>
          <w:sz w:val="24"/>
          <w:szCs w:val="24"/>
          <w:lang w:eastAsia="zh-CN"/>
        </w:rPr>
        <w:t>时以</w:t>
      </w:r>
      <w:r>
        <w:rPr>
          <w:rFonts w:hint="eastAsia" w:asciiTheme="minorEastAsia" w:hAnsiTheme="minorEastAsia" w:eastAsiaTheme="minorEastAsia" w:cstheme="minorEastAsia"/>
          <w:color w:val="auto"/>
          <w:sz w:val="24"/>
          <w:szCs w:val="24"/>
        </w:rPr>
        <w:t>上传的电子投标文件</w:t>
      </w:r>
      <w:r>
        <w:rPr>
          <w:rFonts w:hint="eastAsia" w:asciiTheme="minorEastAsia" w:hAnsiTheme="minorEastAsia" w:eastAsiaTheme="minorEastAsia" w:cstheme="minorEastAsia"/>
          <w:color w:val="auto"/>
          <w:sz w:val="24"/>
          <w:szCs w:val="24"/>
          <w:lang w:eastAsia="zh-CN"/>
        </w:rPr>
        <w:t>为准，</w:t>
      </w:r>
      <w:r>
        <w:rPr>
          <w:rFonts w:cs="宋体" w:asciiTheme="minorEastAsia" w:hAnsiTheme="minorEastAsia" w:eastAsiaTheme="minorEastAsia"/>
          <w:color w:val="auto"/>
          <w:sz w:val="24"/>
          <w:lang w:val="zh-CN"/>
        </w:rPr>
        <w:t>纸质版投标文件正本必须彩色打印，在封面盖公章并注明“正本”字样，副本可以提交复印件；如果正本与副本不一致，以正本为准。</w:t>
      </w:r>
    </w:p>
    <w:p>
      <w:pPr>
        <w:autoSpaceDE w:val="0"/>
        <w:autoSpaceDN w:val="0"/>
        <w:adjustRightInd w:val="0"/>
        <w:spacing w:line="360" w:lineRule="auto"/>
        <w:ind w:firstLine="561"/>
        <w:rPr>
          <w:rFonts w:hint="default" w:cs="宋体" w:asciiTheme="minorEastAsia" w:hAnsiTheme="minorEastAsia" w:eastAsiaTheme="minorEastAsia"/>
          <w:color w:val="auto"/>
          <w:sz w:val="24"/>
          <w:lang w:val="zh-CN"/>
        </w:rPr>
      </w:pPr>
      <w:r>
        <w:rPr>
          <w:rFonts w:cs="宋体" w:asciiTheme="minorEastAsia" w:hAnsiTheme="minorEastAsia" w:eastAsiaTheme="minorEastAsia"/>
          <w:color w:val="auto"/>
          <w:sz w:val="24"/>
        </w:rPr>
        <w:t>14</w:t>
      </w:r>
      <w:r>
        <w:rPr>
          <w:rFonts w:cs="宋体" w:asciiTheme="minorEastAsia" w:hAnsiTheme="minorEastAsia" w:eastAsiaTheme="minorEastAsia"/>
          <w:color w:val="auto"/>
          <w:sz w:val="24"/>
          <w:lang w:val="zh-CN"/>
        </w:rPr>
        <w:t>.4投标文件因字迹潦草或表达不清所引起的后果由供应商负责。</w:t>
      </w:r>
    </w:p>
    <w:p>
      <w:pPr>
        <w:keepNext/>
        <w:keepLines/>
        <w:tabs>
          <w:tab w:val="left" w:pos="1016"/>
        </w:tabs>
        <w:autoSpaceDE w:val="0"/>
        <w:autoSpaceDN w:val="0"/>
        <w:adjustRightInd w:val="0"/>
        <w:spacing w:before="260" w:after="260" w:line="360" w:lineRule="auto"/>
        <w:ind w:left="1016" w:hanging="432"/>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（四）投标文件的提交</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15</w:t>
      </w:r>
      <w:r>
        <w:rPr>
          <w:rFonts w:cs="宋体" w:asciiTheme="minorEastAsia" w:hAnsiTheme="minorEastAsia" w:eastAsiaTheme="minorEastAsia"/>
          <w:b/>
          <w:bCs/>
          <w:sz w:val="24"/>
          <w:lang w:val="zh-CN"/>
        </w:rPr>
        <w:t>、投标文件的密封及标记</w:t>
      </w:r>
    </w:p>
    <w:p>
      <w:pPr>
        <w:autoSpaceDE w:val="0"/>
        <w:autoSpaceDN w:val="0"/>
        <w:adjustRightInd w:val="0"/>
        <w:spacing w:line="360" w:lineRule="auto"/>
        <w:ind w:firstLine="561"/>
        <w:rPr>
          <w:rFonts w:hint="default" w:ascii="宋体" w:hAnsi="宋体" w:cs="宋体"/>
          <w:color w:val="auto"/>
          <w:sz w:val="24"/>
        </w:rPr>
      </w:pPr>
      <w:r>
        <w:rPr>
          <w:rFonts w:ascii="宋体" w:hAnsi="宋体" w:cs="宋体"/>
          <w:color w:val="auto"/>
          <w:sz w:val="24"/>
        </w:rPr>
        <w:t>15.1电子投标文件的密封和标记：</w:t>
      </w:r>
    </w:p>
    <w:p>
      <w:pPr>
        <w:autoSpaceDE w:val="0"/>
        <w:autoSpaceDN w:val="0"/>
        <w:adjustRightInd w:val="0"/>
        <w:spacing w:line="360" w:lineRule="auto"/>
        <w:ind w:firstLine="561"/>
        <w:rPr>
          <w:rFonts w:hint="default" w:ascii="宋体" w:hAnsi="宋体" w:cs="宋体"/>
          <w:color w:val="auto"/>
          <w:sz w:val="24"/>
        </w:rPr>
      </w:pPr>
      <w:r>
        <w:rPr>
          <w:rFonts w:ascii="宋体" w:hAnsi="宋体" w:cs="宋体"/>
          <w:color w:val="auto"/>
          <w:sz w:val="24"/>
        </w:rPr>
        <w:t>15.2网上递交的投标文件需要对投标文件进行加密。现场递交的电子光盘，将刻录好的投标文件光盘密封在密封袋中，在封口处加盖供应商单位章（鲜章）。不要在光盘盘面上粘贴标签，应使用记号笔在盘面上标注单位名称。光盘刻录完成后，应检验光盘刻录的质量，检验光盘时不要在本机的刻录光驱上进行，将刻录好的光盘用另外一台电脑的“只读光驱”进行读取测试。测试的方法：将刻录光盘上的投标文件数据拷贝到电脑硬盘上，检查拷贝是否成功，同时使用相应标书文件编制系统或查看工具中的【查看标书】功能对刻录后光盘中的电子标书文件进行查看。</w:t>
      </w:r>
    </w:p>
    <w:p>
      <w:pPr>
        <w:pStyle w:val="2"/>
        <w:spacing w:line="360" w:lineRule="auto"/>
        <w:ind w:firstLine="480" w:firstLineChars="200"/>
        <w:rPr>
          <w:rFonts w:hint="eastAsia" w:ascii="宋体" w:hAnsi="宋体" w:cs="宋体"/>
          <w:color w:val="auto"/>
        </w:rPr>
      </w:pPr>
      <w:r>
        <w:rPr>
          <w:rFonts w:hint="eastAsia" w:ascii="宋体" w:hAnsi="宋体" w:cs="宋体"/>
          <w:color w:val="auto"/>
        </w:rPr>
        <w:t>15.3未按要求密封和加写标记的投标文件，</w:t>
      </w:r>
      <w:r>
        <w:rPr>
          <w:rFonts w:hint="eastAsia" w:ascii="宋体" w:hAnsi="宋体" w:cs="宋体"/>
          <w:color w:val="auto"/>
          <w:lang w:eastAsia="zh-CN"/>
        </w:rPr>
        <w:t>采购人</w:t>
      </w:r>
      <w:r>
        <w:rPr>
          <w:rFonts w:hint="eastAsia" w:ascii="宋体" w:hAnsi="宋体" w:cs="宋体"/>
          <w:color w:val="auto"/>
        </w:rPr>
        <w:t>不予接受。</w:t>
      </w:r>
    </w:p>
    <w:p>
      <w:pPr>
        <w:spacing w:line="460" w:lineRule="exact"/>
        <w:ind w:firstLine="480" w:firstLineChars="200"/>
        <w:rPr>
          <w:rFonts w:hint="eastAsia" w:ascii="宋体" w:hAnsi="宋体" w:eastAsia="宋体" w:cs="宋体"/>
          <w:bCs w:val="0"/>
          <w:color w:val="auto"/>
          <w:kern w:val="0"/>
          <w:sz w:val="24"/>
          <w:szCs w:val="24"/>
          <w:lang w:val="en-US" w:eastAsia="zh-CN" w:bidi="ar-SA"/>
        </w:rPr>
      </w:pPr>
      <w:r>
        <w:rPr>
          <w:rFonts w:hint="eastAsia" w:ascii="宋体" w:hAnsi="宋体" w:eastAsia="宋体" w:cs="宋体"/>
          <w:bCs w:val="0"/>
          <w:color w:val="auto"/>
          <w:kern w:val="0"/>
          <w:sz w:val="24"/>
          <w:szCs w:val="24"/>
          <w:lang w:val="en-US" w:eastAsia="zh-CN" w:bidi="ar-SA"/>
        </w:rPr>
        <w:t>15.4纸质投标文件的密封和标记：</w:t>
      </w:r>
    </w:p>
    <w:p>
      <w:pPr>
        <w:spacing w:line="460" w:lineRule="exact"/>
        <w:ind w:firstLine="480" w:firstLineChars="200"/>
        <w:rPr>
          <w:rFonts w:hint="eastAsia" w:ascii="宋体" w:hAnsi="宋体" w:eastAsia="宋体" w:cs="宋体"/>
          <w:bCs w:val="0"/>
          <w:color w:val="auto"/>
          <w:kern w:val="0"/>
          <w:sz w:val="24"/>
          <w:szCs w:val="24"/>
          <w:lang w:val="en-GB" w:eastAsia="zh-CN" w:bidi="ar-SA"/>
        </w:rPr>
      </w:pPr>
      <w:r>
        <w:rPr>
          <w:rFonts w:hint="eastAsia" w:ascii="宋体" w:hAnsi="宋体" w:eastAsia="宋体" w:cs="宋体"/>
          <w:bCs w:val="0"/>
          <w:color w:val="auto"/>
          <w:kern w:val="0"/>
          <w:sz w:val="24"/>
          <w:szCs w:val="24"/>
          <w:lang w:val="en-US" w:eastAsia="zh-CN" w:bidi="ar-SA"/>
        </w:rPr>
        <w:t>15.4.1投标文件按正本一份和副本二份、电子光盘二份合并装入一个密封袋内</w:t>
      </w:r>
      <w:r>
        <w:rPr>
          <w:rFonts w:hint="eastAsia" w:ascii="宋体" w:hAnsi="宋体" w:cs="宋体"/>
          <w:bCs w:val="0"/>
          <w:color w:val="auto"/>
          <w:kern w:val="0"/>
          <w:sz w:val="24"/>
          <w:szCs w:val="24"/>
          <w:lang w:val="en-US" w:eastAsia="zh-CN" w:bidi="ar-SA"/>
        </w:rPr>
        <w:t>，</w:t>
      </w:r>
      <w:r>
        <w:rPr>
          <w:rFonts w:hint="eastAsia" w:ascii="宋体" w:hAnsi="宋体" w:eastAsia="宋体" w:cs="宋体"/>
          <w:bCs w:val="0"/>
          <w:color w:val="auto"/>
          <w:kern w:val="0"/>
          <w:sz w:val="24"/>
          <w:szCs w:val="24"/>
          <w:lang w:val="en-US" w:eastAsia="zh-CN" w:bidi="ar-SA"/>
        </w:rPr>
        <w:t>投标文件密封袋在封口处应有投标人代表的签字及投标人公章。</w:t>
      </w:r>
    </w:p>
    <w:p>
      <w:pPr>
        <w:spacing w:line="460" w:lineRule="exact"/>
        <w:ind w:firstLine="480" w:firstLineChars="200"/>
        <w:rPr>
          <w:rFonts w:hint="eastAsia" w:ascii="宋体" w:hAnsi="宋体" w:eastAsia="宋体" w:cs="宋体"/>
          <w:bCs w:val="0"/>
          <w:color w:val="auto"/>
          <w:kern w:val="0"/>
          <w:sz w:val="24"/>
          <w:szCs w:val="24"/>
          <w:lang w:val="en-GB" w:eastAsia="zh-CN" w:bidi="ar-SA"/>
        </w:rPr>
      </w:pPr>
      <w:r>
        <w:rPr>
          <w:rFonts w:hint="eastAsia" w:ascii="宋体" w:hAnsi="宋体" w:cs="宋体"/>
          <w:bCs w:val="0"/>
          <w:color w:val="auto"/>
          <w:kern w:val="0"/>
          <w:sz w:val="24"/>
          <w:szCs w:val="24"/>
          <w:lang w:val="en-US" w:eastAsia="zh-CN" w:bidi="ar-SA"/>
        </w:rPr>
        <w:t>15.4.2</w:t>
      </w:r>
      <w:r>
        <w:rPr>
          <w:rFonts w:hint="eastAsia" w:ascii="宋体" w:hAnsi="宋体" w:eastAsia="宋体" w:cs="宋体"/>
          <w:bCs w:val="0"/>
          <w:color w:val="auto"/>
          <w:kern w:val="0"/>
          <w:sz w:val="24"/>
          <w:szCs w:val="24"/>
          <w:lang w:val="en-US" w:eastAsia="zh-CN" w:bidi="ar-SA"/>
        </w:rPr>
        <w:t>密封袋</w:t>
      </w:r>
      <w:r>
        <w:rPr>
          <w:rFonts w:hint="eastAsia" w:ascii="宋体" w:hAnsi="宋体" w:eastAsia="宋体" w:cs="宋体"/>
          <w:bCs w:val="0"/>
          <w:color w:val="auto"/>
          <w:kern w:val="0"/>
          <w:sz w:val="24"/>
          <w:szCs w:val="24"/>
          <w:lang w:val="en-GB" w:eastAsia="zh-CN" w:bidi="ar-SA"/>
        </w:rPr>
        <w:t>封面必须注明下列标识：</w:t>
      </w:r>
    </w:p>
    <w:p>
      <w:pPr>
        <w:spacing w:line="460" w:lineRule="exact"/>
        <w:ind w:firstLine="480" w:firstLineChars="200"/>
        <w:rPr>
          <w:rFonts w:hint="eastAsia" w:ascii="宋体" w:hAnsi="宋体" w:eastAsia="宋体" w:cs="宋体"/>
          <w:bCs w:val="0"/>
          <w:color w:val="auto"/>
          <w:kern w:val="0"/>
          <w:sz w:val="24"/>
          <w:szCs w:val="24"/>
          <w:lang w:val="en-GB" w:eastAsia="zh-CN" w:bidi="ar-SA"/>
        </w:rPr>
      </w:pPr>
      <w:r>
        <w:rPr>
          <w:rFonts w:hint="eastAsia" w:ascii="宋体" w:hAnsi="宋体" w:eastAsia="宋体" w:cs="宋体"/>
          <w:bCs w:val="0"/>
          <w:color w:val="auto"/>
          <w:kern w:val="0"/>
          <w:sz w:val="24"/>
          <w:szCs w:val="24"/>
          <w:lang w:val="en-GB" w:eastAsia="zh-CN" w:bidi="ar-SA"/>
        </w:rPr>
        <w:t>项目名称、</w:t>
      </w:r>
      <w:r>
        <w:rPr>
          <w:rFonts w:hint="eastAsia" w:ascii="宋体" w:hAnsi="宋体" w:cs="宋体"/>
          <w:bCs w:val="0"/>
          <w:color w:val="auto"/>
          <w:kern w:val="0"/>
          <w:sz w:val="24"/>
          <w:szCs w:val="24"/>
          <w:lang w:val="en-GB" w:eastAsia="zh-CN" w:bidi="ar-SA"/>
        </w:rPr>
        <w:t>供应商</w:t>
      </w:r>
      <w:r>
        <w:rPr>
          <w:rFonts w:hint="eastAsia" w:ascii="宋体" w:hAnsi="宋体" w:eastAsia="宋体" w:cs="宋体"/>
          <w:bCs w:val="0"/>
          <w:color w:val="auto"/>
          <w:kern w:val="0"/>
          <w:sz w:val="24"/>
          <w:szCs w:val="24"/>
          <w:lang w:val="en-GB" w:eastAsia="zh-CN" w:bidi="ar-SA"/>
        </w:rPr>
        <w:t>单位名称及地址、联系人、联系电话、邮政编码和开标日期，同时加盖单位公章并经供应商法定代表人或其委托代理人签字或盖章。</w:t>
      </w:r>
    </w:p>
    <w:p>
      <w:pPr>
        <w:autoSpaceDE w:val="0"/>
        <w:autoSpaceDN w:val="0"/>
        <w:adjustRightInd w:val="0"/>
        <w:spacing w:line="360" w:lineRule="auto"/>
        <w:ind w:right="3"/>
        <w:rPr>
          <w:rFonts w:hint="default" w:cs="宋体" w:asciiTheme="minorEastAsia" w:hAnsiTheme="minorEastAsia" w:eastAsiaTheme="minorEastAsia"/>
          <w:b/>
          <w:bCs/>
          <w:color w:val="auto"/>
          <w:sz w:val="24"/>
          <w:lang w:val="zh-CN"/>
        </w:rPr>
      </w:pPr>
      <w:r>
        <w:rPr>
          <w:rFonts w:cs="宋体" w:asciiTheme="minorEastAsia" w:hAnsiTheme="minorEastAsia" w:eastAsiaTheme="minorEastAsia"/>
          <w:b/>
          <w:bCs/>
          <w:sz w:val="24"/>
        </w:rPr>
        <w:t>16</w:t>
      </w:r>
      <w:r>
        <w:rPr>
          <w:rFonts w:cs="宋体" w:asciiTheme="minorEastAsia" w:hAnsiTheme="minorEastAsia" w:eastAsiaTheme="minorEastAsia"/>
          <w:b/>
          <w:bCs/>
          <w:sz w:val="24"/>
          <w:lang w:val="zh-CN"/>
        </w:rPr>
        <w:t>、</w:t>
      </w:r>
      <w:r>
        <w:rPr>
          <w:rFonts w:cs="宋体" w:asciiTheme="minorEastAsia" w:hAnsiTheme="minorEastAsia" w:eastAsiaTheme="minorEastAsia"/>
          <w:b/>
          <w:bCs/>
          <w:color w:val="auto"/>
          <w:sz w:val="24"/>
          <w:lang w:val="zh-CN"/>
        </w:rPr>
        <w:t>投标文件的递交</w:t>
      </w:r>
    </w:p>
    <w:p>
      <w:pPr>
        <w:autoSpaceDE w:val="0"/>
        <w:autoSpaceDN w:val="0"/>
        <w:adjustRightInd w:val="0"/>
        <w:spacing w:line="360" w:lineRule="auto"/>
        <w:ind w:firstLine="561"/>
        <w:rPr>
          <w:rFonts w:hint="default" w:cs="宋体" w:asciiTheme="minorEastAsia" w:hAnsiTheme="minorEastAsia" w:eastAsiaTheme="minorEastAsia"/>
          <w:color w:val="auto"/>
          <w:sz w:val="24"/>
          <w:lang w:val="zh-CN"/>
        </w:rPr>
      </w:pPr>
      <w:r>
        <w:rPr>
          <w:rFonts w:cs="宋体" w:asciiTheme="minorEastAsia" w:hAnsiTheme="minorEastAsia" w:eastAsiaTheme="minorEastAsia"/>
          <w:color w:val="auto"/>
          <w:sz w:val="24"/>
        </w:rPr>
        <w:t>16</w:t>
      </w:r>
      <w:r>
        <w:rPr>
          <w:rFonts w:cs="宋体" w:asciiTheme="minorEastAsia" w:hAnsiTheme="minorEastAsia" w:eastAsiaTheme="minorEastAsia"/>
          <w:color w:val="auto"/>
          <w:sz w:val="24"/>
          <w:lang w:val="zh-CN"/>
        </w:rPr>
        <w:t>.1供应商应按</w:t>
      </w:r>
      <w:r>
        <w:rPr>
          <w:rFonts w:hint="eastAsia" w:cs="宋体" w:asciiTheme="minorEastAsia" w:hAnsiTheme="minorEastAsia" w:eastAsiaTheme="minorEastAsia"/>
          <w:color w:val="auto"/>
          <w:sz w:val="24"/>
          <w:lang w:val="zh-CN"/>
        </w:rPr>
        <w:t>招标文件</w:t>
      </w:r>
      <w:r>
        <w:rPr>
          <w:rFonts w:cs="宋体" w:asciiTheme="minorEastAsia" w:hAnsiTheme="minorEastAsia" w:eastAsiaTheme="minorEastAsia"/>
          <w:color w:val="auto"/>
          <w:sz w:val="24"/>
          <w:lang w:val="zh-CN"/>
        </w:rPr>
        <w:t>供应商须知前附表规定的地点，于开标截止时间前递交投</w:t>
      </w:r>
    </w:p>
    <w:p>
      <w:pPr>
        <w:autoSpaceDE w:val="0"/>
        <w:autoSpaceDN w:val="0"/>
        <w:adjustRightInd w:val="0"/>
        <w:spacing w:line="360" w:lineRule="auto"/>
        <w:rPr>
          <w:rFonts w:hint="default" w:cs="宋体" w:asciiTheme="minorEastAsia" w:hAnsiTheme="minorEastAsia" w:eastAsiaTheme="minorEastAsia"/>
          <w:color w:val="auto"/>
          <w:sz w:val="24"/>
          <w:lang w:val="zh-CN"/>
        </w:rPr>
      </w:pPr>
      <w:r>
        <w:rPr>
          <w:rFonts w:cs="宋体" w:asciiTheme="minorEastAsia" w:hAnsiTheme="minorEastAsia" w:eastAsiaTheme="minorEastAsia"/>
          <w:color w:val="auto"/>
          <w:sz w:val="24"/>
          <w:lang w:val="zh-CN"/>
        </w:rPr>
        <w:t>标文件。</w:t>
      </w:r>
    </w:p>
    <w:p>
      <w:pPr>
        <w:autoSpaceDE w:val="0"/>
        <w:autoSpaceDN w:val="0"/>
        <w:adjustRightInd w:val="0"/>
        <w:spacing w:line="360" w:lineRule="auto"/>
        <w:ind w:firstLine="561"/>
        <w:rPr>
          <w:rFonts w:hint="default" w:ascii="宋体" w:hAnsi="宋体" w:cs="宋体"/>
          <w:color w:val="auto"/>
          <w:sz w:val="24"/>
        </w:rPr>
      </w:pPr>
      <w:r>
        <w:rPr>
          <w:rFonts w:ascii="宋体" w:hAnsi="宋体" w:cs="宋体"/>
          <w:color w:val="auto"/>
          <w:sz w:val="24"/>
        </w:rPr>
        <w:t>16.2电子投标文件的递交</w:t>
      </w:r>
    </w:p>
    <w:p>
      <w:pPr>
        <w:autoSpaceDE w:val="0"/>
        <w:autoSpaceDN w:val="0"/>
        <w:adjustRightInd w:val="0"/>
        <w:spacing w:line="360" w:lineRule="auto"/>
        <w:ind w:firstLine="561"/>
        <w:rPr>
          <w:rFonts w:hint="default" w:ascii="宋体" w:hAnsi="宋体" w:cs="宋体"/>
          <w:color w:val="auto"/>
          <w:sz w:val="24"/>
          <w:lang w:val="zh-CN"/>
        </w:rPr>
      </w:pPr>
      <w:r>
        <w:rPr>
          <w:rFonts w:ascii="宋体" w:hAnsi="宋体" w:cs="宋体"/>
          <w:color w:val="auto"/>
          <w:sz w:val="24"/>
        </w:rPr>
        <w:t>16.2.1</w:t>
      </w:r>
      <w:r>
        <w:rPr>
          <w:rFonts w:ascii="宋体" w:hAnsi="宋体" w:cs="宋体"/>
          <w:color w:val="auto"/>
          <w:sz w:val="24"/>
          <w:lang w:val="zh-CN"/>
        </w:rPr>
        <w:t>网上递交：网上递交网址为楚雄州公共资源</w:t>
      </w:r>
      <w:r>
        <w:rPr>
          <w:rFonts w:hint="eastAsia" w:ascii="宋体" w:hAnsi="宋体" w:cs="宋体"/>
          <w:color w:val="auto"/>
          <w:sz w:val="24"/>
          <w:lang w:val="zh-CN"/>
        </w:rPr>
        <w:t>交易</w:t>
      </w:r>
      <w:r>
        <w:rPr>
          <w:rFonts w:ascii="宋体" w:hAnsi="宋体" w:cs="宋体"/>
          <w:color w:val="auto"/>
          <w:sz w:val="24"/>
          <w:lang w:val="zh-CN"/>
        </w:rPr>
        <w:t>电子</w:t>
      </w:r>
      <w:r>
        <w:rPr>
          <w:rFonts w:hint="eastAsia" w:ascii="宋体" w:hAnsi="宋体" w:cs="宋体"/>
          <w:color w:val="auto"/>
          <w:sz w:val="24"/>
          <w:lang w:val="zh-CN"/>
        </w:rPr>
        <w:t>服务</w:t>
      </w:r>
      <w:r>
        <w:rPr>
          <w:rFonts w:ascii="宋体" w:hAnsi="宋体" w:cs="宋体"/>
          <w:color w:val="auto"/>
          <w:sz w:val="24"/>
          <w:lang w:val="zh-CN"/>
        </w:rPr>
        <w:t>系统（网址：http://www.cxggzy.cn），供应商须在投标截止时间前完成所有投标文件的上传，网上确认电子签名，并打印“上传投标文件回执”，投标截止时间前未完成投标文件传输的，视为撤回投标文件。</w:t>
      </w:r>
    </w:p>
    <w:p>
      <w:pPr>
        <w:autoSpaceDE w:val="0"/>
        <w:autoSpaceDN w:val="0"/>
        <w:adjustRightInd w:val="0"/>
        <w:spacing w:line="360" w:lineRule="auto"/>
        <w:ind w:firstLine="561"/>
        <w:rPr>
          <w:rFonts w:hint="eastAsia" w:ascii="宋体" w:hAnsi="宋体" w:cs="宋体" w:eastAsiaTheme="minorEastAsia"/>
          <w:color w:val="auto"/>
          <w:sz w:val="24"/>
          <w:lang w:val="zh-CN" w:eastAsia="zh-CN"/>
        </w:rPr>
      </w:pPr>
      <w:r>
        <w:rPr>
          <w:rFonts w:ascii="宋体" w:hAnsi="宋体" w:cs="宋体"/>
          <w:color w:val="auto"/>
          <w:sz w:val="24"/>
        </w:rPr>
        <w:t>16.2.2</w:t>
      </w:r>
      <w:r>
        <w:rPr>
          <w:rFonts w:ascii="宋体" w:hAnsi="宋体" w:cs="宋体"/>
          <w:color w:val="auto"/>
          <w:sz w:val="24"/>
          <w:lang w:val="zh-CN"/>
        </w:rPr>
        <w:t>现场递交：</w:t>
      </w:r>
      <w:r>
        <w:rPr>
          <w:rFonts w:hint="default" w:ascii="宋体" w:hAnsi="宋体" w:cs="宋体"/>
          <w:color w:val="auto"/>
          <w:sz w:val="24"/>
          <w:szCs w:val="24"/>
          <w:lang w:val="zh-CN"/>
        </w:rPr>
        <w:t>纸质投标文件正本一本，副本二本，电子投标文件光盘二份，</w:t>
      </w:r>
      <w:r>
        <w:rPr>
          <w:rFonts w:ascii="宋体" w:hAnsi="宋体" w:cs="宋体"/>
          <w:color w:val="auto"/>
          <w:sz w:val="24"/>
          <w:lang w:val="zh-CN"/>
        </w:rPr>
        <w:t>光盘内附电子投标文件（格式为：*.ZCTBJ），并</w:t>
      </w:r>
      <w:r>
        <w:rPr>
          <w:rFonts w:asciiTheme="minorEastAsia" w:hAnsiTheme="minorEastAsia" w:eastAsiaTheme="minorEastAsia" w:cstheme="minorEastAsia"/>
          <w:color w:val="auto"/>
          <w:sz w:val="24"/>
          <w:szCs w:val="24"/>
        </w:rPr>
        <w:t>确保纸质投标文件与上传的电子投标文件及电子投标文件光盘一致。</w:t>
      </w:r>
      <w:r>
        <w:rPr>
          <w:rFonts w:hint="eastAsia" w:asciiTheme="minorEastAsia" w:hAnsiTheme="minorEastAsia" w:eastAsiaTheme="minorEastAsia" w:cstheme="minorEastAsia"/>
          <w:color w:val="auto"/>
          <w:sz w:val="24"/>
          <w:szCs w:val="24"/>
          <w:lang w:eastAsia="zh-CN"/>
        </w:rPr>
        <w:t>当</w:t>
      </w:r>
      <w:r>
        <w:rPr>
          <w:rFonts w:asciiTheme="minorEastAsia" w:hAnsiTheme="minorEastAsia" w:eastAsiaTheme="minorEastAsia" w:cstheme="minorEastAsia"/>
          <w:color w:val="auto"/>
          <w:sz w:val="24"/>
          <w:szCs w:val="24"/>
        </w:rPr>
        <w:t>纸质投标文件与上传的电子投标文件及电子投标文件光盘</w:t>
      </w:r>
      <w:r>
        <w:rPr>
          <w:rFonts w:hint="eastAsia" w:asciiTheme="minorEastAsia" w:hAnsiTheme="minorEastAsia" w:eastAsiaTheme="minorEastAsia" w:cstheme="minorEastAsia"/>
          <w:color w:val="auto"/>
          <w:sz w:val="24"/>
          <w:szCs w:val="24"/>
          <w:lang w:eastAsia="zh-CN"/>
        </w:rPr>
        <w:t>不</w:t>
      </w:r>
      <w:r>
        <w:rPr>
          <w:rFonts w:asciiTheme="minorEastAsia" w:hAnsiTheme="minorEastAsia" w:eastAsiaTheme="minorEastAsia" w:cstheme="minorEastAsia"/>
          <w:color w:val="auto"/>
          <w:sz w:val="24"/>
          <w:szCs w:val="24"/>
        </w:rPr>
        <w:t>一致</w:t>
      </w:r>
      <w:r>
        <w:rPr>
          <w:rFonts w:hint="eastAsia" w:asciiTheme="minorEastAsia" w:hAnsiTheme="minorEastAsia" w:eastAsiaTheme="minorEastAsia" w:cstheme="minorEastAsia"/>
          <w:color w:val="auto"/>
          <w:sz w:val="24"/>
          <w:szCs w:val="24"/>
          <w:lang w:eastAsia="zh-CN"/>
        </w:rPr>
        <w:t>时以</w:t>
      </w:r>
      <w:r>
        <w:rPr>
          <w:rFonts w:asciiTheme="minorEastAsia" w:hAnsiTheme="minorEastAsia" w:eastAsiaTheme="minorEastAsia" w:cstheme="minorEastAsia"/>
          <w:color w:val="auto"/>
          <w:sz w:val="24"/>
          <w:szCs w:val="24"/>
        </w:rPr>
        <w:t>上传的电子投标文件</w:t>
      </w:r>
      <w:r>
        <w:rPr>
          <w:rFonts w:hint="eastAsia" w:asciiTheme="minorEastAsia" w:hAnsiTheme="minorEastAsia" w:eastAsiaTheme="minorEastAsia" w:cstheme="minorEastAsia"/>
          <w:color w:val="auto"/>
          <w:sz w:val="24"/>
          <w:szCs w:val="24"/>
          <w:lang w:eastAsia="zh-CN"/>
        </w:rPr>
        <w:t>为准。</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17</w:t>
      </w:r>
      <w:r>
        <w:rPr>
          <w:rFonts w:cs="宋体" w:asciiTheme="minorEastAsia" w:hAnsiTheme="minorEastAsia" w:eastAsiaTheme="minorEastAsia"/>
          <w:b/>
          <w:bCs/>
          <w:sz w:val="24"/>
          <w:lang w:val="zh-CN"/>
        </w:rPr>
        <w:t>、投标文件提交的截止时间</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17</w:t>
      </w:r>
      <w:r>
        <w:rPr>
          <w:rFonts w:cs="宋体" w:asciiTheme="minorEastAsia" w:hAnsiTheme="minorEastAsia" w:eastAsiaTheme="minorEastAsia"/>
          <w:sz w:val="24"/>
          <w:lang w:val="zh-CN"/>
        </w:rPr>
        <w:t>.1投标文件的截止时间见招标文件</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须知前附表规定。</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17</w:t>
      </w:r>
      <w:r>
        <w:rPr>
          <w:rFonts w:cs="宋体" w:asciiTheme="minorEastAsia" w:hAnsiTheme="minorEastAsia" w:eastAsiaTheme="minorEastAsia"/>
          <w:sz w:val="24"/>
          <w:lang w:val="zh-CN"/>
        </w:rPr>
        <w:t>.2</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可按本招标文件规定以修改补充通知的方式，酌情延长提交投标文件的截</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止时间。在此情况下，</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的所有权利和义务以及</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受制约的截止时间，均以延长后</w:t>
      </w:r>
    </w:p>
    <w:p>
      <w:pPr>
        <w:autoSpaceDE w:val="0"/>
        <w:autoSpaceDN w:val="0"/>
        <w:adjustRightInd w:val="0"/>
        <w:spacing w:line="360" w:lineRule="auto"/>
        <w:rPr>
          <w:rFonts w:hint="default" w:cs="宋体" w:asciiTheme="minorEastAsia" w:hAnsiTheme="minorEastAsia" w:eastAsiaTheme="minorEastAsia"/>
          <w:kern w:val="0"/>
          <w:sz w:val="24"/>
          <w:lang w:val="zh-CN"/>
        </w:rPr>
      </w:pPr>
      <w:r>
        <w:rPr>
          <w:rFonts w:cs="宋体" w:asciiTheme="minorEastAsia" w:hAnsiTheme="minorEastAsia" w:eastAsiaTheme="minorEastAsia"/>
          <w:sz w:val="24"/>
          <w:lang w:val="zh-CN"/>
        </w:rPr>
        <w:t>新的开标截止时间为准。</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18</w:t>
      </w:r>
      <w:r>
        <w:rPr>
          <w:rFonts w:cs="宋体" w:asciiTheme="minorEastAsia" w:hAnsiTheme="minorEastAsia" w:eastAsiaTheme="minorEastAsia"/>
          <w:b/>
          <w:bCs/>
          <w:sz w:val="24"/>
          <w:lang w:val="zh-CN"/>
        </w:rPr>
        <w:t>、迟交的投标文件</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18</w:t>
      </w: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在开标截止时间以后送达的投标文件将被拒绝接受。</w:t>
      </w:r>
    </w:p>
    <w:p>
      <w:pPr>
        <w:autoSpaceDE w:val="0"/>
        <w:autoSpaceDN w:val="0"/>
        <w:adjustRightInd w:val="0"/>
        <w:spacing w:line="360" w:lineRule="auto"/>
        <w:rPr>
          <w:rFonts w:hint="eastAsia" w:ascii="宋体" w:hAnsi="宋体" w:eastAsia="宋体" w:cs="宋体"/>
          <w:b/>
          <w:bCs/>
          <w:sz w:val="24"/>
        </w:rPr>
      </w:pPr>
      <w:r>
        <w:rPr>
          <w:rFonts w:cs="宋体" w:asciiTheme="minorEastAsia" w:hAnsiTheme="minorEastAsia" w:eastAsiaTheme="minorEastAsia"/>
          <w:b/>
          <w:bCs/>
          <w:sz w:val="24"/>
        </w:rPr>
        <w:t>19</w:t>
      </w:r>
      <w:r>
        <w:rPr>
          <w:rFonts w:hint="eastAsia" w:cs="宋体" w:asciiTheme="minorEastAsia" w:hAnsiTheme="minorEastAsia" w:eastAsiaTheme="minorEastAsia"/>
          <w:b/>
          <w:bCs/>
          <w:sz w:val="24"/>
          <w:lang w:eastAsia="zh-CN"/>
        </w:rPr>
        <w:t>、</w:t>
      </w:r>
      <w:r>
        <w:rPr>
          <w:rFonts w:hint="eastAsia" w:ascii="宋体" w:hAnsi="宋体" w:eastAsia="宋体" w:cs="宋体"/>
          <w:b/>
          <w:bCs/>
          <w:sz w:val="24"/>
        </w:rPr>
        <w:t>电子投标文件的修改与撤回</w:t>
      </w:r>
    </w:p>
    <w:p>
      <w:pPr>
        <w:autoSpaceDE w:val="0"/>
        <w:autoSpaceDN w:val="0"/>
        <w:adjustRightInd w:val="0"/>
        <w:spacing w:line="360" w:lineRule="auto"/>
        <w:ind w:firstLine="561"/>
        <w:rPr>
          <w:rFonts w:hint="eastAsia" w:ascii="宋体" w:hAnsi="宋体" w:eastAsia="宋体" w:cs="宋体"/>
          <w:sz w:val="24"/>
        </w:rPr>
      </w:pPr>
      <w:r>
        <w:rPr>
          <w:rFonts w:hint="eastAsia" w:ascii="宋体" w:hAnsi="宋体" w:eastAsia="宋体" w:cs="宋体"/>
          <w:sz w:val="24"/>
        </w:rPr>
        <w:t>19.1在投标截止时间前，</w:t>
      </w:r>
      <w:r>
        <w:rPr>
          <w:rFonts w:hint="eastAsia" w:ascii="宋体" w:hAnsi="宋体" w:cs="宋体"/>
          <w:sz w:val="24"/>
          <w:lang w:eastAsia="zh-CN"/>
        </w:rPr>
        <w:t>供应商</w:t>
      </w:r>
      <w:r>
        <w:rPr>
          <w:rFonts w:hint="eastAsia" w:ascii="宋体" w:hAnsi="宋体" w:eastAsia="宋体" w:cs="宋体"/>
          <w:sz w:val="24"/>
        </w:rPr>
        <w:t>可以修改或撤回已在网上递交的投标文件，无须书面形式通知</w:t>
      </w:r>
      <w:r>
        <w:rPr>
          <w:rFonts w:hint="eastAsia" w:ascii="宋体" w:hAnsi="宋体" w:cs="宋体"/>
          <w:sz w:val="24"/>
          <w:lang w:eastAsia="zh-CN"/>
        </w:rPr>
        <w:t>采购人</w:t>
      </w:r>
      <w:r>
        <w:rPr>
          <w:rFonts w:hint="eastAsia" w:ascii="宋体" w:hAnsi="宋体" w:eastAsia="宋体" w:cs="宋体"/>
          <w:sz w:val="24"/>
        </w:rPr>
        <w:t>。</w:t>
      </w:r>
    </w:p>
    <w:p>
      <w:pPr>
        <w:autoSpaceDE w:val="0"/>
        <w:autoSpaceDN w:val="0"/>
        <w:adjustRightInd w:val="0"/>
        <w:spacing w:line="360" w:lineRule="auto"/>
        <w:ind w:firstLine="561"/>
        <w:rPr>
          <w:rFonts w:hint="eastAsia" w:ascii="宋体" w:hAnsi="宋体" w:eastAsia="宋体" w:cs="宋体"/>
          <w:sz w:val="24"/>
        </w:rPr>
      </w:pPr>
      <w:r>
        <w:rPr>
          <w:rFonts w:hint="eastAsia" w:ascii="宋体" w:hAnsi="宋体" w:eastAsia="宋体" w:cs="宋体"/>
          <w:sz w:val="24"/>
        </w:rPr>
        <w:t>19.2修改的投标文件应按照《电子投标文件编制及报送要求》规定进行编制、密封标记和递交。</w:t>
      </w:r>
    </w:p>
    <w:p>
      <w:pPr>
        <w:keepNext/>
        <w:keepLines/>
        <w:tabs>
          <w:tab w:val="left" w:pos="1016"/>
        </w:tabs>
        <w:autoSpaceDE w:val="0"/>
        <w:autoSpaceDN w:val="0"/>
        <w:adjustRightInd w:val="0"/>
        <w:spacing w:before="260" w:after="260" w:line="360" w:lineRule="auto"/>
        <w:ind w:left="1016" w:hanging="432"/>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（五）投标有效期</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bCs/>
          <w:sz w:val="24"/>
        </w:rPr>
        <w:t>20</w:t>
      </w:r>
      <w:r>
        <w:rPr>
          <w:rFonts w:cs="宋体" w:asciiTheme="minorEastAsia" w:hAnsiTheme="minorEastAsia" w:eastAsiaTheme="minorEastAsia"/>
          <w:b/>
          <w:bCs/>
          <w:sz w:val="24"/>
          <w:lang w:val="zh-CN"/>
        </w:rPr>
        <w:t>、</w:t>
      </w:r>
      <w:r>
        <w:rPr>
          <w:rFonts w:cs="宋体" w:asciiTheme="minorEastAsia" w:hAnsiTheme="minorEastAsia" w:eastAsiaTheme="minorEastAsia"/>
          <w:b w:val="0"/>
          <w:bCs w:val="0"/>
          <w:sz w:val="24"/>
          <w:lang w:val="zh-CN"/>
        </w:rPr>
        <w:t>投标有效期见本招标文件中附表所规定的期限，在此期限内，凡符合本招标文件要求</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val="0"/>
          <w:bCs w:val="0"/>
          <w:sz w:val="24"/>
          <w:lang w:val="zh-CN"/>
        </w:rPr>
        <w:t>的投标文件均保持有效。</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bCs/>
          <w:sz w:val="24"/>
        </w:rPr>
        <w:t>21</w:t>
      </w:r>
      <w:r>
        <w:rPr>
          <w:rFonts w:cs="宋体" w:asciiTheme="minorEastAsia" w:hAnsiTheme="minorEastAsia" w:eastAsiaTheme="minorEastAsia"/>
          <w:b/>
          <w:bCs/>
          <w:sz w:val="24"/>
          <w:lang w:val="zh-CN"/>
        </w:rPr>
        <w:t>、</w:t>
      </w:r>
      <w:r>
        <w:rPr>
          <w:rFonts w:cs="宋体" w:asciiTheme="minorEastAsia" w:hAnsiTheme="minorEastAsia" w:eastAsiaTheme="minorEastAsia"/>
          <w:b w:val="0"/>
          <w:bCs w:val="0"/>
          <w:sz w:val="24"/>
          <w:lang w:val="zh-CN"/>
        </w:rPr>
        <w:t>在特殊情况下，</w:t>
      </w:r>
      <w:r>
        <w:rPr>
          <w:rFonts w:hint="eastAsia" w:cs="宋体" w:asciiTheme="minorEastAsia" w:hAnsiTheme="minorEastAsia" w:eastAsiaTheme="minorEastAsia"/>
          <w:b w:val="0"/>
          <w:bCs w:val="0"/>
          <w:sz w:val="24"/>
          <w:lang w:val="zh-CN"/>
        </w:rPr>
        <w:t>采购人</w:t>
      </w:r>
      <w:r>
        <w:rPr>
          <w:rFonts w:cs="宋体" w:asciiTheme="minorEastAsia" w:hAnsiTheme="minorEastAsia" w:eastAsiaTheme="minorEastAsia"/>
          <w:b w:val="0"/>
          <w:bCs w:val="0"/>
          <w:sz w:val="24"/>
          <w:lang w:val="zh-CN"/>
        </w:rPr>
        <w:t>在原定投标有效期内，可以根据需要以书面形式向</w:t>
      </w:r>
      <w:r>
        <w:rPr>
          <w:rFonts w:hint="eastAsia" w:cs="宋体" w:asciiTheme="minorEastAsia" w:hAnsiTheme="minorEastAsia" w:eastAsiaTheme="minorEastAsia"/>
          <w:b w:val="0"/>
          <w:bCs w:val="0"/>
          <w:sz w:val="24"/>
          <w:lang w:val="zh-CN"/>
        </w:rPr>
        <w:t>供应商</w:t>
      </w:r>
      <w:r>
        <w:rPr>
          <w:rFonts w:cs="宋体" w:asciiTheme="minorEastAsia" w:hAnsiTheme="minorEastAsia" w:eastAsiaTheme="minorEastAsia"/>
          <w:b w:val="0"/>
          <w:bCs w:val="0"/>
          <w:sz w:val="24"/>
          <w:lang w:val="zh-CN"/>
        </w:rPr>
        <w:t>提出</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val="0"/>
          <w:bCs w:val="0"/>
          <w:sz w:val="24"/>
          <w:lang w:val="zh-CN"/>
        </w:rPr>
        <w:t>延长投标有效期的要求，对此要求</w:t>
      </w:r>
      <w:r>
        <w:rPr>
          <w:rFonts w:hint="eastAsia" w:cs="宋体" w:asciiTheme="minorEastAsia" w:hAnsiTheme="minorEastAsia" w:eastAsiaTheme="minorEastAsia"/>
          <w:b w:val="0"/>
          <w:bCs w:val="0"/>
          <w:sz w:val="24"/>
          <w:lang w:val="zh-CN"/>
        </w:rPr>
        <w:t>供应商</w:t>
      </w:r>
      <w:r>
        <w:rPr>
          <w:rFonts w:cs="宋体" w:asciiTheme="minorEastAsia" w:hAnsiTheme="minorEastAsia" w:eastAsiaTheme="minorEastAsia"/>
          <w:b w:val="0"/>
          <w:bCs w:val="0"/>
          <w:sz w:val="24"/>
          <w:lang w:val="zh-CN"/>
        </w:rPr>
        <w:t>须以书面形式予以答复。</w:t>
      </w:r>
      <w:r>
        <w:rPr>
          <w:rFonts w:hint="eastAsia" w:cs="宋体" w:asciiTheme="minorEastAsia" w:hAnsiTheme="minorEastAsia" w:eastAsiaTheme="minorEastAsia"/>
          <w:b w:val="0"/>
          <w:bCs w:val="0"/>
          <w:sz w:val="24"/>
          <w:lang w:val="zh-CN"/>
        </w:rPr>
        <w:t>供应商</w:t>
      </w:r>
      <w:r>
        <w:rPr>
          <w:rFonts w:cs="宋体" w:asciiTheme="minorEastAsia" w:hAnsiTheme="minorEastAsia" w:eastAsiaTheme="minorEastAsia"/>
          <w:b w:val="0"/>
          <w:bCs w:val="0"/>
          <w:sz w:val="24"/>
          <w:lang w:val="zh-CN"/>
        </w:rPr>
        <w:t>可以拒绝</w:t>
      </w:r>
      <w:r>
        <w:rPr>
          <w:rFonts w:hint="eastAsia" w:cs="宋体" w:asciiTheme="minorEastAsia" w:hAnsiTheme="minorEastAsia" w:eastAsiaTheme="minorEastAsia"/>
          <w:b w:val="0"/>
          <w:bCs w:val="0"/>
          <w:sz w:val="24"/>
          <w:lang w:val="zh-CN"/>
        </w:rPr>
        <w:t>采购人</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val="0"/>
          <w:bCs w:val="0"/>
          <w:sz w:val="24"/>
          <w:lang w:val="zh-CN"/>
        </w:rPr>
        <w:t>这种要求，而不被没收投标保证金。同意延长投标有效期的</w:t>
      </w:r>
      <w:r>
        <w:rPr>
          <w:rFonts w:hint="eastAsia" w:cs="宋体" w:asciiTheme="minorEastAsia" w:hAnsiTheme="minorEastAsia" w:eastAsiaTheme="minorEastAsia"/>
          <w:b w:val="0"/>
          <w:bCs w:val="0"/>
          <w:sz w:val="24"/>
          <w:lang w:val="zh-CN"/>
        </w:rPr>
        <w:t>供应商</w:t>
      </w:r>
      <w:r>
        <w:rPr>
          <w:rFonts w:cs="宋体" w:asciiTheme="minorEastAsia" w:hAnsiTheme="minorEastAsia" w:eastAsiaTheme="minorEastAsia"/>
          <w:b w:val="0"/>
          <w:bCs w:val="0"/>
          <w:sz w:val="24"/>
          <w:lang w:val="zh-CN"/>
        </w:rPr>
        <w:t>既不能要求也不允许修</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val="0"/>
          <w:bCs w:val="0"/>
          <w:sz w:val="24"/>
          <w:lang w:val="zh-CN"/>
        </w:rPr>
        <w:t>改其投标文件，但需要相应延长投标保证金的有效期，在延长的投标有效期内，本招标文</w:t>
      </w:r>
    </w:p>
    <w:p>
      <w:pPr>
        <w:autoSpaceDE w:val="0"/>
        <w:autoSpaceDN w:val="0"/>
        <w:adjustRightInd w:val="0"/>
        <w:spacing w:line="360" w:lineRule="auto"/>
        <w:ind w:right="3"/>
        <w:rPr>
          <w:rFonts w:hint="default" w:cs="宋体" w:asciiTheme="minorEastAsia" w:hAnsiTheme="minorEastAsia" w:eastAsiaTheme="minorEastAsia"/>
          <w:b w:val="0"/>
          <w:bCs w:val="0"/>
          <w:sz w:val="24"/>
          <w:lang w:val="zh-CN"/>
        </w:rPr>
      </w:pPr>
      <w:r>
        <w:rPr>
          <w:rFonts w:cs="宋体" w:asciiTheme="minorEastAsia" w:hAnsiTheme="minorEastAsia" w:eastAsiaTheme="minorEastAsia"/>
          <w:b w:val="0"/>
          <w:bCs w:val="0"/>
          <w:sz w:val="24"/>
          <w:lang w:val="zh-CN"/>
        </w:rPr>
        <w:t>件关于投标保证金的退还与没收的规定仍然适用。</w:t>
      </w:r>
    </w:p>
    <w:p>
      <w:pPr>
        <w:keepNext/>
        <w:keepLines/>
        <w:tabs>
          <w:tab w:val="left" w:pos="1016"/>
        </w:tabs>
        <w:autoSpaceDE w:val="0"/>
        <w:autoSpaceDN w:val="0"/>
        <w:adjustRightInd w:val="0"/>
        <w:spacing w:before="260" w:after="260" w:line="360" w:lineRule="auto"/>
        <w:ind w:left="1016" w:hanging="432"/>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（六）投标保证金</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22</w:t>
      </w:r>
      <w:r>
        <w:rPr>
          <w:rFonts w:cs="宋体" w:asciiTheme="minorEastAsia" w:hAnsiTheme="minorEastAsia" w:eastAsiaTheme="minorEastAsia"/>
          <w:b/>
          <w:bCs/>
          <w:sz w:val="24"/>
          <w:lang w:val="zh-CN"/>
        </w:rPr>
        <w:t>、投标保证金的交纳</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22</w:t>
      </w:r>
      <w:r>
        <w:rPr>
          <w:rFonts w:cs="宋体" w:asciiTheme="minorEastAsia" w:hAnsiTheme="minorEastAsia" w:eastAsiaTheme="minorEastAsia"/>
          <w:sz w:val="24"/>
          <w:lang w:val="zh-CN"/>
        </w:rPr>
        <w:t>.1</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应按本招标文件</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须知前附表的规定提交投标保证金。</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23</w:t>
      </w:r>
      <w:r>
        <w:rPr>
          <w:rFonts w:cs="宋体" w:asciiTheme="minorEastAsia" w:hAnsiTheme="minorEastAsia" w:eastAsiaTheme="minorEastAsia"/>
          <w:b/>
          <w:bCs/>
          <w:sz w:val="24"/>
          <w:lang w:val="zh-CN"/>
        </w:rPr>
        <w:t>、投标保证金的退还</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23</w:t>
      </w:r>
      <w:r>
        <w:rPr>
          <w:rFonts w:cs="宋体" w:asciiTheme="minorEastAsia" w:hAnsiTheme="minorEastAsia" w:eastAsiaTheme="minorEastAsia"/>
          <w:sz w:val="24"/>
          <w:lang w:val="zh-CN"/>
        </w:rPr>
        <w:t>.1中标人所缴纳的投标保证金直至采购时限结束和缴纳了全部</w:t>
      </w:r>
      <w:r>
        <w:rPr>
          <w:rFonts w:hint="eastAsia" w:cs="宋体" w:asciiTheme="minorEastAsia" w:hAnsiTheme="minorEastAsia" w:eastAsiaTheme="minorEastAsia"/>
          <w:sz w:val="24"/>
          <w:lang w:val="zh-CN"/>
        </w:rPr>
        <w:t>相关费用</w:t>
      </w:r>
      <w:r>
        <w:rPr>
          <w:rFonts w:cs="宋体" w:asciiTheme="minorEastAsia" w:hAnsiTheme="minorEastAsia" w:eastAsiaTheme="minorEastAsia"/>
          <w:sz w:val="24"/>
          <w:lang w:val="zh-CN"/>
        </w:rPr>
        <w:t>后退还。</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23.2</w:t>
      </w:r>
      <w:r>
        <w:rPr>
          <w:rFonts w:cs="宋体" w:asciiTheme="minorEastAsia" w:hAnsiTheme="minorEastAsia" w:eastAsiaTheme="minorEastAsia"/>
          <w:sz w:val="24"/>
          <w:lang w:val="zh-CN"/>
        </w:rPr>
        <w:t>未中标人的投标保证金在中标通知书发出后五个工作日内退还。</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24</w:t>
      </w:r>
      <w:r>
        <w:rPr>
          <w:rFonts w:cs="宋体" w:asciiTheme="minorEastAsia" w:hAnsiTheme="minorEastAsia" w:eastAsiaTheme="minorEastAsia"/>
          <w:b/>
          <w:bCs/>
          <w:sz w:val="24"/>
          <w:lang w:val="zh-CN"/>
        </w:rPr>
        <w:t>、投标保证金的没收</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24</w:t>
      </w:r>
      <w:r>
        <w:rPr>
          <w:rFonts w:cs="宋体" w:asciiTheme="minorEastAsia" w:hAnsiTheme="minorEastAsia" w:eastAsiaTheme="minorEastAsia"/>
          <w:sz w:val="24"/>
          <w:lang w:val="zh-CN"/>
        </w:rPr>
        <w:t>.1在投标有效期内（</w:t>
      </w:r>
      <w:r>
        <w:rPr>
          <w:rFonts w:hint="eastAsia" w:cs="宋体" w:asciiTheme="minorEastAsia" w:hAnsiTheme="minorEastAsia" w:eastAsiaTheme="minorEastAsia"/>
          <w:sz w:val="24"/>
          <w:lang w:val="en-US" w:eastAsia="zh-CN"/>
        </w:rPr>
        <w:t>45</w:t>
      </w:r>
      <w:r>
        <w:rPr>
          <w:rFonts w:cs="宋体" w:asciiTheme="minorEastAsia" w:hAnsiTheme="minorEastAsia" w:eastAsiaTheme="minorEastAsia"/>
          <w:sz w:val="24"/>
          <w:lang w:val="zh-CN"/>
        </w:rPr>
        <w:t>日历天），</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撤回其投标的；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24</w:t>
      </w:r>
      <w:r>
        <w:rPr>
          <w:rFonts w:cs="宋体" w:asciiTheme="minorEastAsia" w:hAnsiTheme="minorEastAsia" w:eastAsiaTheme="minorEastAsia"/>
          <w:sz w:val="24"/>
          <w:lang w:val="zh-CN"/>
        </w:rPr>
        <w:t>.2中标人未能在规定期限内提交履约保证金或无故拒绝签订合同协议的；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24</w:t>
      </w:r>
      <w:r>
        <w:rPr>
          <w:rFonts w:cs="宋体" w:asciiTheme="minorEastAsia" w:hAnsiTheme="minorEastAsia" w:eastAsiaTheme="minorEastAsia"/>
          <w:sz w:val="24"/>
          <w:lang w:val="zh-CN"/>
        </w:rPr>
        <w:t>.3经查实，</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有提供虚假信息材料</w:t>
      </w:r>
      <w:r>
        <w:rPr>
          <w:rFonts w:hint="eastAsia" w:cs="宋体" w:asciiTheme="minorEastAsia" w:hAnsiTheme="minorEastAsia" w:eastAsiaTheme="minorEastAsia"/>
          <w:sz w:val="24"/>
          <w:lang w:val="zh-CN"/>
        </w:rPr>
        <w:t>谋取</w:t>
      </w:r>
      <w:r>
        <w:rPr>
          <w:rFonts w:cs="宋体" w:asciiTheme="minorEastAsia" w:hAnsiTheme="minorEastAsia" w:eastAsiaTheme="minorEastAsia"/>
          <w:sz w:val="24"/>
          <w:lang w:val="zh-CN"/>
        </w:rPr>
        <w:t>中标等违法违规行为的。</w:t>
      </w:r>
    </w:p>
    <w:p>
      <w:pPr>
        <w:keepNext/>
        <w:keepLines/>
        <w:tabs>
          <w:tab w:val="left" w:pos="1016"/>
        </w:tabs>
        <w:autoSpaceDE w:val="0"/>
        <w:autoSpaceDN w:val="0"/>
        <w:adjustRightInd w:val="0"/>
        <w:spacing w:before="260" w:after="260" w:line="360" w:lineRule="auto"/>
        <w:ind w:left="1016" w:hanging="432"/>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（七）无效标条款</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25</w:t>
      </w:r>
      <w:r>
        <w:rPr>
          <w:rFonts w:cs="宋体" w:asciiTheme="minorEastAsia" w:hAnsiTheme="minorEastAsia" w:eastAsiaTheme="minorEastAsia"/>
          <w:b/>
          <w:bCs/>
          <w:sz w:val="24"/>
          <w:lang w:val="zh-CN"/>
        </w:rPr>
        <w:t>、有下列情况之一的，对投标文件作无效标处理。</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 xml:space="preserve">.1投标文件未按规定密封的； </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 xml:space="preserve">.2未提交投标保证金或投标保证金不足的； </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.3无详细的报价表或其中内容不相符的；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.4未满足资格证明部分任何一条的；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.5未按招标文件要求签字盖章的；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.6</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在投标报价计算或表达上有错误时，</w:t>
      </w:r>
      <w:r>
        <w:rPr>
          <w:rFonts w:hint="eastAsia" w:cs="宋体" w:asciiTheme="minorEastAsia" w:hAnsiTheme="minorEastAsia" w:eastAsiaTheme="minorEastAsia"/>
          <w:sz w:val="24"/>
          <w:lang w:val="zh-CN"/>
        </w:rPr>
        <w:t>供应商</w:t>
      </w:r>
      <w:r>
        <w:rPr>
          <w:rFonts w:cs="宋体" w:asciiTheme="minorEastAsia" w:hAnsiTheme="minorEastAsia" w:eastAsiaTheme="minorEastAsia"/>
          <w:sz w:val="24"/>
          <w:lang w:val="zh-CN"/>
        </w:rPr>
        <w:t>不接受修正后报价的；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.7投标文件对招标文件未做法律法规规定的其他实质性响应要求的；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.8扰乱开标现场秩序，影响正常开标的；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25</w:t>
      </w:r>
      <w:r>
        <w:rPr>
          <w:rFonts w:cs="宋体" w:asciiTheme="minorEastAsia" w:hAnsiTheme="minorEastAsia" w:eastAsiaTheme="minorEastAsia"/>
          <w:sz w:val="24"/>
          <w:lang w:val="zh-CN"/>
        </w:rPr>
        <w:t>.9提供虚假信息</w:t>
      </w:r>
      <w:r>
        <w:rPr>
          <w:rFonts w:hint="eastAsia" w:cs="宋体" w:asciiTheme="minorEastAsia" w:hAnsiTheme="minorEastAsia" w:eastAsiaTheme="minorEastAsia"/>
          <w:sz w:val="24"/>
          <w:lang w:val="zh-CN"/>
        </w:rPr>
        <w:t>谋取</w:t>
      </w:r>
      <w:r>
        <w:rPr>
          <w:rFonts w:cs="宋体" w:asciiTheme="minorEastAsia" w:hAnsiTheme="minorEastAsia" w:eastAsiaTheme="minorEastAsia"/>
          <w:sz w:val="24"/>
          <w:lang w:val="zh-CN"/>
        </w:rPr>
        <w:t>中标的。</w:t>
      </w:r>
    </w:p>
    <w:p>
      <w:pPr>
        <w:keepNext/>
        <w:keepLines/>
        <w:tabs>
          <w:tab w:val="left" w:pos="1016"/>
        </w:tabs>
        <w:autoSpaceDE w:val="0"/>
        <w:autoSpaceDN w:val="0"/>
        <w:adjustRightInd w:val="0"/>
        <w:spacing w:before="260" w:after="260" w:line="360" w:lineRule="auto"/>
        <w:ind w:left="1016" w:hanging="432"/>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t>（八）开标</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26</w:t>
      </w:r>
      <w:r>
        <w:rPr>
          <w:rFonts w:cs="宋体" w:asciiTheme="minorEastAsia" w:hAnsiTheme="minorEastAsia" w:eastAsiaTheme="minorEastAsia"/>
          <w:b/>
          <w:bCs/>
          <w:sz w:val="24"/>
          <w:lang w:val="zh-CN"/>
        </w:rPr>
        <w:t>、开标</w:t>
      </w:r>
    </w:p>
    <w:p>
      <w:pPr>
        <w:tabs>
          <w:tab w:val="left" w:pos="0"/>
        </w:tabs>
        <w:spacing w:line="360" w:lineRule="auto"/>
        <w:ind w:firstLine="480" w:firstLineChars="200"/>
        <w:rPr>
          <w:rFonts w:ascii="宋体" w:hAnsi="宋体" w:eastAsia="宋体" w:cs="宋体"/>
          <w:b w:val="0"/>
          <w:color w:val="000000" w:themeColor="text1"/>
          <w:sz w:val="24"/>
          <w:szCs w:val="24"/>
          <w:lang w:val="zh-CN"/>
          <w14:textFill>
            <w14:solidFill>
              <w14:schemeClr w14:val="tx1"/>
            </w14:solidFill>
          </w14:textFill>
        </w:rPr>
      </w:pPr>
      <w:r>
        <w:rPr>
          <w:rFonts w:hint="eastAsia" w:ascii="宋体" w:hAnsi="宋体" w:cs="宋体"/>
          <w:b w:val="0"/>
          <w:color w:val="000000" w:themeColor="text1"/>
          <w:sz w:val="24"/>
          <w:lang w:val="en-US" w:eastAsia="zh-CN"/>
          <w14:textFill>
            <w14:solidFill>
              <w14:schemeClr w14:val="tx1"/>
            </w14:solidFill>
          </w14:textFill>
        </w:rPr>
        <w:t>26</w:t>
      </w:r>
      <w:r>
        <w:rPr>
          <w:rFonts w:hint="eastAsia" w:ascii="宋体" w:hAnsi="宋体" w:eastAsia="宋体" w:cs="宋体"/>
          <w:b w:val="0"/>
          <w:color w:val="000000" w:themeColor="text1"/>
          <w:sz w:val="24"/>
          <w:lang w:val="zh-CN"/>
          <w14:textFill>
            <w14:solidFill>
              <w14:schemeClr w14:val="tx1"/>
            </w14:solidFill>
          </w14:textFill>
        </w:rPr>
        <w:t>.1</w:t>
      </w:r>
      <w:r>
        <w:rPr>
          <w:rFonts w:hint="eastAsia" w:ascii="宋体" w:hAnsi="宋体" w:cs="宋体"/>
          <w:b w:val="0"/>
          <w:color w:val="000000" w:themeColor="text1"/>
          <w:sz w:val="24"/>
          <w:szCs w:val="24"/>
          <w:lang w:val="zh-CN"/>
          <w14:textFill>
            <w14:solidFill>
              <w14:schemeClr w14:val="tx1"/>
            </w14:solidFill>
          </w14:textFill>
        </w:rPr>
        <w:t>采购人</w:t>
      </w:r>
      <w:r>
        <w:rPr>
          <w:rFonts w:hint="eastAsia" w:ascii="宋体" w:hAnsi="宋体" w:eastAsia="宋体" w:cs="宋体"/>
          <w:b w:val="0"/>
          <w:color w:val="000000" w:themeColor="text1"/>
          <w:sz w:val="24"/>
          <w:szCs w:val="24"/>
          <w:lang w:val="zh-CN"/>
          <w14:textFill>
            <w14:solidFill>
              <w14:schemeClr w14:val="tx1"/>
            </w14:solidFill>
          </w14:textFill>
        </w:rPr>
        <w:t>按本须知前附表所规定的时间和地点举行开标会议，开标时</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法定代表人或授权委托人必须按时参加开标会议。不按要求参加开标会议的</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，其</w:t>
      </w:r>
      <w:r>
        <w:rPr>
          <w:rFonts w:hint="eastAsia" w:ascii="宋体" w:hAnsi="宋体" w:cs="宋体"/>
          <w:b w:val="0"/>
          <w:color w:val="000000" w:themeColor="text1"/>
          <w:sz w:val="24"/>
          <w:szCs w:val="24"/>
          <w:lang w:val="zh-CN"/>
          <w14:textFill>
            <w14:solidFill>
              <w14:schemeClr w14:val="tx1"/>
            </w14:solidFill>
          </w14:textFill>
        </w:rPr>
        <w:t>投标文件</w:t>
      </w:r>
      <w:r>
        <w:rPr>
          <w:rFonts w:hint="eastAsia" w:ascii="宋体" w:hAnsi="宋体" w:eastAsia="宋体" w:cs="宋体"/>
          <w:b w:val="0"/>
          <w:color w:val="000000" w:themeColor="text1"/>
          <w:sz w:val="24"/>
          <w:szCs w:val="24"/>
          <w:lang w:val="zh-CN"/>
          <w14:textFill>
            <w14:solidFill>
              <w14:schemeClr w14:val="tx1"/>
            </w14:solidFill>
          </w14:textFill>
        </w:rPr>
        <w:t>不予拆封。</w:t>
      </w:r>
    </w:p>
    <w:p>
      <w:pPr>
        <w:tabs>
          <w:tab w:val="left" w:pos="0"/>
        </w:tabs>
        <w:spacing w:line="360" w:lineRule="auto"/>
        <w:ind w:firstLine="480" w:firstLineChars="200"/>
        <w:rPr>
          <w:rFonts w:ascii="宋体" w:hAnsi="宋体" w:eastAsia="宋体" w:cs="宋体"/>
          <w:b w:val="0"/>
          <w:color w:val="000000" w:themeColor="text1"/>
          <w:sz w:val="24"/>
          <w:szCs w:val="24"/>
          <w:lang w:val="zh-CN"/>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26</w:t>
      </w:r>
      <w:r>
        <w:rPr>
          <w:rFonts w:hint="eastAsia" w:ascii="宋体" w:hAnsi="宋体" w:eastAsia="宋体" w:cs="宋体"/>
          <w:b w:val="0"/>
          <w:color w:val="000000" w:themeColor="text1"/>
          <w:sz w:val="24"/>
          <w:szCs w:val="24"/>
          <w:lang w:val="zh-CN"/>
          <w14:textFill>
            <w14:solidFill>
              <w14:schemeClr w14:val="tx1"/>
            </w14:solidFill>
          </w14:textFill>
        </w:rPr>
        <w:t>.2</w:t>
      </w:r>
      <w:r>
        <w:rPr>
          <w:rFonts w:hint="eastAsia" w:ascii="宋体" w:hAnsi="宋体" w:eastAsia="宋体" w:cs="宋体"/>
          <w:b w:val="0"/>
          <w:color w:val="000000" w:themeColor="text1"/>
          <w:sz w:val="24"/>
          <w:szCs w:val="24"/>
          <w14:textFill>
            <w14:solidFill>
              <w14:schemeClr w14:val="tx1"/>
            </w14:solidFill>
          </w14:textFill>
        </w:rPr>
        <w:t xml:space="preserve"> 未</w:t>
      </w:r>
      <w:r>
        <w:rPr>
          <w:rFonts w:hint="eastAsia" w:ascii="宋体" w:hAnsi="宋体" w:eastAsia="宋体" w:cs="宋体"/>
          <w:b w:val="0"/>
          <w:color w:val="000000" w:themeColor="text1"/>
          <w:sz w:val="24"/>
          <w:szCs w:val="24"/>
          <w:lang w:val="zh-CN"/>
          <w14:textFill>
            <w14:solidFill>
              <w14:schemeClr w14:val="tx1"/>
            </w14:solidFill>
          </w14:textFill>
        </w:rPr>
        <w:t>按规定提交合格的</w:t>
      </w:r>
      <w:r>
        <w:rPr>
          <w:rFonts w:hint="eastAsia" w:ascii="宋体" w:hAnsi="宋体" w:cs="宋体"/>
          <w:b w:val="0"/>
          <w:color w:val="000000" w:themeColor="text1"/>
          <w:sz w:val="24"/>
          <w:szCs w:val="24"/>
          <w:lang w:val="zh-CN"/>
          <w14:textFill>
            <w14:solidFill>
              <w14:schemeClr w14:val="tx1"/>
            </w14:solidFill>
          </w14:textFill>
        </w:rPr>
        <w:t>投标文件</w:t>
      </w:r>
      <w:r>
        <w:rPr>
          <w:rFonts w:hint="eastAsia" w:ascii="宋体" w:hAnsi="宋体" w:eastAsia="宋体" w:cs="宋体"/>
          <w:b w:val="0"/>
          <w:color w:val="000000" w:themeColor="text1"/>
          <w:sz w:val="24"/>
          <w:szCs w:val="24"/>
          <w:lang w:val="zh-CN"/>
          <w14:textFill>
            <w14:solidFill>
              <w14:schemeClr w14:val="tx1"/>
            </w14:solidFill>
          </w14:textFill>
        </w:rPr>
        <w:t>不予开封，并退回给</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；按本须知无效标条款规定确定为无效的</w:t>
      </w:r>
      <w:r>
        <w:rPr>
          <w:rFonts w:hint="eastAsia" w:ascii="宋体" w:hAnsi="宋体" w:cs="宋体"/>
          <w:b w:val="0"/>
          <w:color w:val="000000" w:themeColor="text1"/>
          <w:sz w:val="24"/>
          <w:szCs w:val="24"/>
          <w:lang w:val="zh-CN"/>
          <w14:textFill>
            <w14:solidFill>
              <w14:schemeClr w14:val="tx1"/>
            </w14:solidFill>
          </w14:textFill>
        </w:rPr>
        <w:t>投标文件</w:t>
      </w:r>
      <w:r>
        <w:rPr>
          <w:rFonts w:hint="eastAsia" w:ascii="宋体" w:hAnsi="宋体" w:eastAsia="宋体" w:cs="宋体"/>
          <w:b w:val="0"/>
          <w:color w:val="000000" w:themeColor="text1"/>
          <w:sz w:val="24"/>
          <w:szCs w:val="24"/>
          <w:lang w:val="zh-CN"/>
          <w14:textFill>
            <w14:solidFill>
              <w14:schemeClr w14:val="tx1"/>
            </w14:solidFill>
          </w14:textFill>
        </w:rPr>
        <w:t>，不予评审。</w:t>
      </w:r>
    </w:p>
    <w:p>
      <w:pPr>
        <w:tabs>
          <w:tab w:val="left" w:pos="0"/>
        </w:tabs>
        <w:spacing w:line="360" w:lineRule="auto"/>
        <w:ind w:firstLine="480" w:firstLineChars="200"/>
        <w:rPr>
          <w:rFonts w:ascii="宋体" w:hAnsi="宋体" w:eastAsia="宋体" w:cs="宋体"/>
          <w:b w:val="0"/>
          <w:color w:val="000000" w:themeColor="text1"/>
          <w:sz w:val="24"/>
          <w:szCs w:val="24"/>
          <w:lang w:val="zh-CN"/>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2</w:t>
      </w:r>
      <w:r>
        <w:rPr>
          <w:rFonts w:hint="eastAsia" w:ascii="宋体" w:hAnsi="宋体" w:cs="宋体"/>
          <w:b w:val="0"/>
          <w:color w:val="000000" w:themeColor="text1"/>
          <w:sz w:val="24"/>
          <w:szCs w:val="24"/>
          <w:lang w:val="en-US" w:eastAsia="zh-CN"/>
          <w14:textFill>
            <w14:solidFill>
              <w14:schemeClr w14:val="tx1"/>
            </w14:solidFill>
          </w14:textFill>
        </w:rPr>
        <w:t>6</w:t>
      </w:r>
      <w:r>
        <w:rPr>
          <w:rFonts w:hint="eastAsia" w:ascii="宋体" w:hAnsi="宋体" w:eastAsia="宋体" w:cs="宋体"/>
          <w:b w:val="0"/>
          <w:color w:val="000000" w:themeColor="text1"/>
          <w:sz w:val="24"/>
          <w:szCs w:val="24"/>
          <w:lang w:val="zh-CN"/>
          <w14:textFill>
            <w14:solidFill>
              <w14:schemeClr w14:val="tx1"/>
            </w14:solidFill>
          </w14:textFill>
        </w:rPr>
        <w:t>.3</w:t>
      </w:r>
      <w:r>
        <w:rPr>
          <w:rFonts w:hint="eastAsia" w:ascii="宋体" w:hAnsi="宋体" w:cs="宋体"/>
          <w:b w:val="0"/>
          <w:color w:val="000000" w:themeColor="text1"/>
          <w:sz w:val="24"/>
          <w:szCs w:val="24"/>
          <w:lang w:val="en-US" w:eastAsia="zh-CN"/>
          <w14:textFill>
            <w14:solidFill>
              <w14:schemeClr w14:val="tx1"/>
            </w14:solidFill>
          </w14:textFill>
        </w:rPr>
        <w:t xml:space="preserve"> </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应在开标现场提交按</w:t>
      </w:r>
      <w:r>
        <w:rPr>
          <w:rFonts w:hint="eastAsia" w:ascii="宋体" w:hAnsi="宋体" w:cs="宋体"/>
          <w:b w:val="0"/>
          <w:color w:val="000000" w:themeColor="text1"/>
          <w:sz w:val="24"/>
          <w:szCs w:val="24"/>
          <w:lang w:val="zh-CN"/>
          <w14:textFill>
            <w14:solidFill>
              <w14:schemeClr w14:val="tx1"/>
            </w14:solidFill>
          </w14:textFill>
        </w:rPr>
        <w:t>招标文件</w:t>
      </w:r>
      <w:r>
        <w:rPr>
          <w:rFonts w:hint="eastAsia" w:ascii="宋体" w:hAnsi="宋体" w:eastAsia="宋体" w:cs="宋体"/>
          <w:b w:val="0"/>
          <w:color w:val="000000" w:themeColor="text1"/>
          <w:sz w:val="24"/>
          <w:szCs w:val="24"/>
          <w:lang w:val="zh-CN"/>
          <w14:textFill>
            <w14:solidFill>
              <w14:schemeClr w14:val="tx1"/>
            </w14:solidFill>
          </w14:textFill>
        </w:rPr>
        <w:t>规定应提交的证明原件在开标时由</w:t>
      </w:r>
      <w:r>
        <w:rPr>
          <w:rFonts w:hint="eastAsia" w:ascii="宋体" w:hAnsi="宋体" w:cs="宋体"/>
          <w:b w:val="0"/>
          <w:color w:val="000000" w:themeColor="text1"/>
          <w:sz w:val="24"/>
          <w:szCs w:val="24"/>
          <w:lang w:val="zh-CN"/>
          <w14:textFill>
            <w14:solidFill>
              <w14:schemeClr w14:val="tx1"/>
            </w14:solidFill>
          </w14:textFill>
        </w:rPr>
        <w:t>采购人</w:t>
      </w:r>
      <w:r>
        <w:rPr>
          <w:rFonts w:hint="eastAsia" w:ascii="宋体" w:hAnsi="宋体" w:eastAsia="宋体" w:cs="宋体"/>
          <w:b w:val="0"/>
          <w:color w:val="000000" w:themeColor="text1"/>
          <w:sz w:val="24"/>
          <w:szCs w:val="24"/>
          <w:lang w:val="zh-CN"/>
          <w14:textFill>
            <w14:solidFill>
              <w14:schemeClr w14:val="tx1"/>
            </w14:solidFill>
          </w14:textFill>
        </w:rPr>
        <w:t xml:space="preserve">或招标代理机构工作人员进行审查。 </w:t>
      </w:r>
    </w:p>
    <w:p>
      <w:pPr>
        <w:tabs>
          <w:tab w:val="left" w:pos="0"/>
        </w:tabs>
        <w:spacing w:line="360" w:lineRule="auto"/>
        <w:ind w:firstLine="480" w:firstLineChars="200"/>
        <w:rPr>
          <w:rFonts w:ascii="宋体" w:hAnsi="宋体" w:eastAsia="宋体" w:cs="宋体"/>
          <w:b w:val="0"/>
          <w:color w:val="000000" w:themeColor="text1"/>
          <w:sz w:val="24"/>
          <w:szCs w:val="24"/>
          <w:lang w:val="zh-CN"/>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2</w:t>
      </w:r>
      <w:r>
        <w:rPr>
          <w:rFonts w:hint="eastAsia" w:ascii="宋体" w:hAnsi="宋体" w:cs="宋体"/>
          <w:b w:val="0"/>
          <w:color w:val="000000" w:themeColor="text1"/>
          <w:sz w:val="24"/>
          <w:szCs w:val="24"/>
          <w:lang w:val="en-US" w:eastAsia="zh-CN"/>
          <w14:textFill>
            <w14:solidFill>
              <w14:schemeClr w14:val="tx1"/>
            </w14:solidFill>
          </w14:textFill>
        </w:rPr>
        <w:t>6</w:t>
      </w:r>
      <w:r>
        <w:rPr>
          <w:rFonts w:hint="eastAsia" w:ascii="宋体" w:hAnsi="宋体" w:eastAsia="宋体" w:cs="宋体"/>
          <w:b w:val="0"/>
          <w:color w:val="000000" w:themeColor="text1"/>
          <w:sz w:val="24"/>
          <w:szCs w:val="24"/>
          <w:lang w:val="zh-CN"/>
          <w14:textFill>
            <w14:solidFill>
              <w14:schemeClr w14:val="tx1"/>
            </w14:solidFill>
          </w14:textFill>
        </w:rPr>
        <w:t>.4 开标程序：</w:t>
      </w:r>
    </w:p>
    <w:p>
      <w:pPr>
        <w:tabs>
          <w:tab w:val="left" w:pos="0"/>
        </w:tabs>
        <w:spacing w:line="360" w:lineRule="auto"/>
        <w:ind w:firstLine="480" w:firstLineChars="200"/>
        <w:rPr>
          <w:rFonts w:hint="eastAsia" w:ascii="宋体" w:hAnsi="宋体" w:eastAsia="宋体" w:cs="宋体"/>
          <w:b w:val="0"/>
          <w:color w:val="000000" w:themeColor="text1"/>
          <w:sz w:val="24"/>
          <w:szCs w:val="24"/>
          <w:lang w:val="zh-CN"/>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2</w:t>
      </w:r>
      <w:r>
        <w:rPr>
          <w:rFonts w:hint="eastAsia" w:ascii="宋体" w:hAnsi="宋体" w:cs="宋体"/>
          <w:b w:val="0"/>
          <w:color w:val="000000" w:themeColor="text1"/>
          <w:sz w:val="24"/>
          <w:szCs w:val="24"/>
          <w:lang w:val="en-US" w:eastAsia="zh-CN"/>
          <w14:textFill>
            <w14:solidFill>
              <w14:schemeClr w14:val="tx1"/>
            </w14:solidFill>
          </w14:textFill>
        </w:rPr>
        <w:t>6.4</w:t>
      </w:r>
      <w:r>
        <w:rPr>
          <w:rFonts w:hint="eastAsia" w:ascii="宋体" w:hAnsi="宋体" w:eastAsia="宋体" w:cs="宋体"/>
          <w:b w:val="0"/>
          <w:color w:val="000000" w:themeColor="text1"/>
          <w:sz w:val="24"/>
          <w:szCs w:val="24"/>
          <w:lang w:val="zh-CN"/>
          <w14:textFill>
            <w14:solidFill>
              <w14:schemeClr w14:val="tx1"/>
            </w14:solidFill>
          </w14:textFill>
        </w:rPr>
        <w:t>.</w:t>
      </w:r>
      <w:r>
        <w:rPr>
          <w:rFonts w:hint="eastAsia" w:ascii="宋体" w:hAnsi="宋体" w:eastAsia="宋体" w:cs="宋体"/>
          <w:b w:val="0"/>
          <w:color w:val="000000" w:themeColor="text1"/>
          <w:sz w:val="24"/>
          <w:szCs w:val="24"/>
          <w14:textFill>
            <w14:solidFill>
              <w14:schemeClr w14:val="tx1"/>
            </w14:solidFill>
          </w14:textFill>
        </w:rPr>
        <w:t>1</w:t>
      </w:r>
      <w:r>
        <w:rPr>
          <w:rFonts w:hint="eastAsia" w:ascii="宋体" w:hAnsi="宋体" w:eastAsia="宋体" w:cs="宋体"/>
          <w:b w:val="0"/>
          <w:color w:val="000000" w:themeColor="text1"/>
          <w:sz w:val="24"/>
          <w:szCs w:val="24"/>
          <w:lang w:val="zh-CN"/>
          <w14:textFill>
            <w14:solidFill>
              <w14:schemeClr w14:val="tx1"/>
            </w14:solidFill>
          </w14:textFill>
        </w:rPr>
        <w:t xml:space="preserve"> 开标会议由</w:t>
      </w:r>
      <w:r>
        <w:rPr>
          <w:rFonts w:hint="eastAsia" w:ascii="宋体" w:hAnsi="宋体" w:cs="宋体"/>
          <w:b w:val="0"/>
          <w:color w:val="000000" w:themeColor="text1"/>
          <w:sz w:val="24"/>
          <w:szCs w:val="24"/>
          <w:lang w:val="zh-CN"/>
          <w14:textFill>
            <w14:solidFill>
              <w14:schemeClr w14:val="tx1"/>
            </w14:solidFill>
          </w14:textFill>
        </w:rPr>
        <w:t>采购人</w:t>
      </w:r>
      <w:r>
        <w:rPr>
          <w:rFonts w:hint="eastAsia" w:ascii="宋体" w:hAnsi="宋体" w:eastAsia="宋体" w:cs="宋体"/>
          <w:b w:val="0"/>
          <w:color w:val="000000" w:themeColor="text1"/>
          <w:sz w:val="24"/>
          <w:szCs w:val="24"/>
          <w:lang w:val="zh-CN"/>
          <w14:textFill>
            <w14:solidFill>
              <w14:schemeClr w14:val="tx1"/>
            </w14:solidFill>
          </w14:textFill>
        </w:rPr>
        <w:t>委托招标代理机构组织。</w:t>
      </w:r>
    </w:p>
    <w:p>
      <w:pPr>
        <w:tabs>
          <w:tab w:val="left" w:pos="0"/>
        </w:tabs>
        <w:spacing w:line="360" w:lineRule="auto"/>
        <w:ind w:firstLine="480" w:firstLineChars="200"/>
        <w:rPr>
          <w:rFonts w:ascii="宋体" w:hAnsi="宋体" w:eastAsia="宋体" w:cs="宋体"/>
          <w:b w:val="0"/>
          <w:color w:val="000000" w:themeColor="text1"/>
          <w:sz w:val="24"/>
          <w:szCs w:val="24"/>
          <w:lang w:val="zh-CN"/>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26</w:t>
      </w:r>
      <w:r>
        <w:rPr>
          <w:rFonts w:hint="eastAsia" w:ascii="宋体" w:hAnsi="宋体" w:cs="宋体"/>
          <w:b w:val="0"/>
          <w:color w:val="000000" w:themeColor="text1"/>
          <w:sz w:val="24"/>
          <w:szCs w:val="24"/>
          <w:lang w:val="zh-CN" w:eastAsia="zh-CN"/>
          <w14:textFill>
            <w14:solidFill>
              <w14:schemeClr w14:val="tx1"/>
            </w14:solidFill>
          </w14:textFill>
        </w:rPr>
        <w:t>.</w:t>
      </w:r>
      <w:r>
        <w:rPr>
          <w:rFonts w:hint="eastAsia" w:ascii="宋体" w:hAnsi="宋体" w:cs="宋体"/>
          <w:b w:val="0"/>
          <w:color w:val="000000" w:themeColor="text1"/>
          <w:sz w:val="24"/>
          <w:szCs w:val="24"/>
          <w:lang w:val="en-US" w:eastAsia="zh-CN"/>
          <w14:textFill>
            <w14:solidFill>
              <w14:schemeClr w14:val="tx1"/>
            </w14:solidFill>
          </w14:textFill>
        </w:rPr>
        <w:t>4.2</w:t>
      </w:r>
      <w:r>
        <w:rPr>
          <w:rFonts w:hint="eastAsia" w:ascii="宋体" w:hAnsi="宋体" w:cs="宋体"/>
          <w:b w:val="0"/>
          <w:color w:val="000000" w:themeColor="text1"/>
          <w:sz w:val="24"/>
          <w:szCs w:val="24"/>
          <w:lang w:val="zh-CN" w:eastAsia="zh-CN"/>
          <w14:textFill>
            <w14:solidFill>
              <w14:schemeClr w14:val="tx1"/>
            </w14:solidFill>
          </w14:textFill>
        </w:rPr>
        <w:t xml:space="preserve"> </w:t>
      </w:r>
      <w:r>
        <w:rPr>
          <w:rFonts w:hint="eastAsia" w:ascii="宋体" w:hAnsi="宋体" w:eastAsia="宋体" w:cs="宋体"/>
          <w:b w:val="0"/>
          <w:color w:val="000000" w:themeColor="text1"/>
          <w:sz w:val="24"/>
          <w:szCs w:val="24"/>
          <w:lang w:val="zh-CN"/>
          <w14:textFill>
            <w14:solidFill>
              <w14:schemeClr w14:val="tx1"/>
            </w14:solidFill>
          </w14:textFill>
        </w:rPr>
        <w:t>电子文件开标顺序：按照交易平台自动提取所有</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的顺序当众开标。</w:t>
      </w:r>
    </w:p>
    <w:p>
      <w:pPr>
        <w:tabs>
          <w:tab w:val="left" w:pos="0"/>
        </w:tabs>
        <w:spacing w:line="360" w:lineRule="auto"/>
        <w:ind w:firstLine="480" w:firstLineChars="200"/>
        <w:rPr>
          <w:rFonts w:ascii="宋体" w:hAnsi="宋体" w:eastAsia="宋体" w:cs="宋体"/>
          <w:b w:val="0"/>
          <w:color w:val="000000" w:themeColor="text1"/>
          <w:sz w:val="24"/>
          <w:szCs w:val="24"/>
          <w:lang w:val="zh-CN"/>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26</w:t>
      </w:r>
      <w:r>
        <w:rPr>
          <w:rFonts w:hint="eastAsia" w:ascii="宋体" w:hAnsi="宋体" w:eastAsia="宋体" w:cs="宋体"/>
          <w:b w:val="0"/>
          <w:color w:val="000000" w:themeColor="text1"/>
          <w:sz w:val="24"/>
          <w:szCs w:val="24"/>
          <w:lang w:val="zh-CN"/>
          <w14:textFill>
            <w14:solidFill>
              <w14:schemeClr w14:val="tx1"/>
            </w14:solidFill>
          </w14:textFill>
        </w:rPr>
        <w:t>.</w:t>
      </w: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lang w:val="zh-CN"/>
          <w14:textFill>
            <w14:solidFill>
              <w14:schemeClr w14:val="tx1"/>
            </w14:solidFill>
          </w14:textFill>
        </w:rPr>
        <w:t>.</w:t>
      </w:r>
      <w:r>
        <w:rPr>
          <w:rFonts w:hint="eastAsia" w:ascii="宋体" w:hAnsi="宋体" w:cs="宋体"/>
          <w:b w:val="0"/>
          <w:color w:val="000000" w:themeColor="text1"/>
          <w:sz w:val="24"/>
          <w:szCs w:val="24"/>
          <w:lang w:val="en-US" w:eastAsia="zh-CN"/>
          <w14:textFill>
            <w14:solidFill>
              <w14:schemeClr w14:val="tx1"/>
            </w14:solidFill>
          </w14:textFill>
        </w:rPr>
        <w:t>3</w:t>
      </w:r>
      <w:r>
        <w:rPr>
          <w:rFonts w:hint="eastAsia" w:ascii="宋体" w:hAnsi="宋体" w:eastAsia="宋体" w:cs="宋体"/>
          <w:b w:val="0"/>
          <w:color w:val="000000" w:themeColor="text1"/>
          <w:sz w:val="24"/>
          <w:szCs w:val="24"/>
          <w:lang w:val="zh-CN"/>
          <w14:textFill>
            <w14:solidFill>
              <w14:schemeClr w14:val="tx1"/>
            </w14:solidFill>
          </w14:textFill>
        </w:rPr>
        <w:t xml:space="preserve"> </w:t>
      </w:r>
      <w:r>
        <w:rPr>
          <w:rFonts w:hint="eastAsia" w:ascii="宋体" w:hAnsi="宋体" w:cs="宋体"/>
          <w:b w:val="0"/>
          <w:color w:val="000000" w:themeColor="text1"/>
          <w:sz w:val="24"/>
          <w:szCs w:val="24"/>
          <w:lang w:val="zh-CN"/>
          <w14:textFill>
            <w14:solidFill>
              <w14:schemeClr w14:val="tx1"/>
            </w14:solidFill>
          </w14:textFill>
        </w:rPr>
        <w:t>采购人</w:t>
      </w:r>
      <w:r>
        <w:rPr>
          <w:rFonts w:hint="eastAsia" w:ascii="宋体" w:hAnsi="宋体" w:eastAsia="宋体" w:cs="宋体"/>
          <w:b w:val="0"/>
          <w:color w:val="000000" w:themeColor="text1"/>
          <w:sz w:val="24"/>
          <w:szCs w:val="24"/>
          <w:lang w:val="zh-CN"/>
          <w14:textFill>
            <w14:solidFill>
              <w14:schemeClr w14:val="tx1"/>
            </w14:solidFill>
          </w14:textFill>
        </w:rPr>
        <w:t>宣布开启电子</w:t>
      </w:r>
      <w:r>
        <w:rPr>
          <w:rFonts w:hint="eastAsia" w:ascii="宋体" w:hAnsi="宋体" w:cs="宋体"/>
          <w:b w:val="0"/>
          <w:color w:val="000000" w:themeColor="text1"/>
          <w:sz w:val="24"/>
          <w:szCs w:val="24"/>
          <w:lang w:val="zh-CN"/>
          <w14:textFill>
            <w14:solidFill>
              <w14:schemeClr w14:val="tx1"/>
            </w14:solidFill>
          </w14:textFill>
        </w:rPr>
        <w:t>投标文件</w:t>
      </w:r>
      <w:r>
        <w:rPr>
          <w:rFonts w:hint="eastAsia" w:ascii="宋体" w:hAnsi="宋体" w:eastAsia="宋体" w:cs="宋体"/>
          <w:b w:val="0"/>
          <w:color w:val="000000" w:themeColor="text1"/>
          <w:sz w:val="24"/>
          <w:szCs w:val="24"/>
          <w:lang w:val="zh-CN"/>
          <w14:textFill>
            <w14:solidFill>
              <w14:schemeClr w14:val="tx1"/>
            </w14:solidFill>
          </w14:textFill>
        </w:rPr>
        <w:t>后，</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按照电子文件的开标顺序，使用</w:t>
      </w:r>
      <w:r>
        <w:rPr>
          <w:rFonts w:hint="eastAsia" w:ascii="宋体" w:hAnsi="宋体" w:cs="宋体"/>
          <w:b w:val="0"/>
          <w:color w:val="000000" w:themeColor="text1"/>
          <w:sz w:val="24"/>
          <w:szCs w:val="24"/>
          <w:lang w:val="zh-CN"/>
          <w14:textFill>
            <w14:solidFill>
              <w14:schemeClr w14:val="tx1"/>
            </w14:solidFill>
          </w14:textFill>
        </w:rPr>
        <w:t>供应商</w:t>
      </w:r>
      <w:r>
        <w:rPr>
          <w:rFonts w:hint="eastAsia" w:ascii="宋体" w:hAnsi="宋体" w:eastAsia="宋体" w:cs="宋体"/>
          <w:b w:val="0"/>
          <w:color w:val="000000" w:themeColor="text1"/>
          <w:sz w:val="24"/>
          <w:szCs w:val="24"/>
          <w:lang w:val="zh-CN"/>
          <w14:textFill>
            <w14:solidFill>
              <w14:schemeClr w14:val="tx1"/>
            </w14:solidFill>
          </w14:textFill>
        </w:rPr>
        <w:t>编制</w:t>
      </w:r>
      <w:r>
        <w:rPr>
          <w:rFonts w:hint="eastAsia" w:ascii="宋体" w:hAnsi="宋体" w:cs="宋体"/>
          <w:b w:val="0"/>
          <w:color w:val="000000" w:themeColor="text1"/>
          <w:sz w:val="24"/>
          <w:szCs w:val="24"/>
          <w:lang w:val="zh-CN"/>
          <w14:textFill>
            <w14:solidFill>
              <w14:schemeClr w14:val="tx1"/>
            </w14:solidFill>
          </w14:textFill>
        </w:rPr>
        <w:t>投标文件</w:t>
      </w:r>
      <w:r>
        <w:rPr>
          <w:rFonts w:hint="eastAsia" w:ascii="宋体" w:hAnsi="宋体" w:eastAsia="宋体" w:cs="宋体"/>
          <w:b w:val="0"/>
          <w:color w:val="000000" w:themeColor="text1"/>
          <w:sz w:val="24"/>
          <w:szCs w:val="24"/>
          <w:lang w:val="zh-CN"/>
          <w14:textFill>
            <w14:solidFill>
              <w14:schemeClr w14:val="tx1"/>
            </w14:solidFill>
          </w14:textFill>
        </w:rPr>
        <w:t>时的加密数字证书对</w:t>
      </w:r>
      <w:r>
        <w:rPr>
          <w:rFonts w:hint="eastAsia" w:ascii="宋体" w:hAnsi="宋体" w:cs="宋体"/>
          <w:b w:val="0"/>
          <w:color w:val="000000" w:themeColor="text1"/>
          <w:sz w:val="24"/>
          <w:szCs w:val="24"/>
          <w:lang w:val="zh-CN"/>
          <w14:textFill>
            <w14:solidFill>
              <w14:schemeClr w14:val="tx1"/>
            </w14:solidFill>
          </w14:textFill>
        </w:rPr>
        <w:t>投标文件</w:t>
      </w:r>
      <w:r>
        <w:rPr>
          <w:rFonts w:hint="eastAsia" w:ascii="宋体" w:hAnsi="宋体" w:eastAsia="宋体" w:cs="宋体"/>
          <w:b w:val="0"/>
          <w:color w:val="000000" w:themeColor="text1"/>
          <w:sz w:val="24"/>
          <w:szCs w:val="24"/>
          <w:lang w:val="zh-CN"/>
          <w14:textFill>
            <w14:solidFill>
              <w14:schemeClr w14:val="tx1"/>
            </w14:solidFill>
          </w14:textFill>
        </w:rPr>
        <w:t>进行解密。</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27</w:t>
      </w:r>
      <w:r>
        <w:rPr>
          <w:rFonts w:cs="宋体" w:asciiTheme="minorEastAsia" w:hAnsiTheme="minorEastAsia" w:eastAsiaTheme="minorEastAsia"/>
          <w:b/>
          <w:bCs/>
          <w:sz w:val="24"/>
          <w:lang w:val="zh-CN"/>
        </w:rPr>
        <w:t>、投标文件的有效性</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27</w:t>
      </w:r>
      <w:r>
        <w:rPr>
          <w:rFonts w:cs="宋体" w:asciiTheme="minorEastAsia" w:hAnsiTheme="minorEastAsia" w:eastAsiaTheme="minorEastAsia"/>
          <w:sz w:val="24"/>
          <w:lang w:val="zh-CN"/>
        </w:rPr>
        <w:t>.1 开标时，投标文件有下列情形之一的，</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不予受理：</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27</w:t>
      </w:r>
      <w:r>
        <w:rPr>
          <w:rFonts w:cs="宋体" w:asciiTheme="minorEastAsia" w:hAnsiTheme="minorEastAsia" w:eastAsiaTheme="minorEastAsia"/>
          <w:sz w:val="24"/>
          <w:lang w:val="zh-CN"/>
        </w:rPr>
        <w:t>.1</w:t>
      </w:r>
      <w:r>
        <w:rPr>
          <w:rFonts w:cs="宋体" w:asciiTheme="minorEastAsia" w:hAnsiTheme="minorEastAsia" w:eastAsiaTheme="minorEastAsia"/>
          <w:sz w:val="24"/>
        </w:rPr>
        <w:t>.1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lang w:val="zh-CN"/>
        </w:rPr>
        <w:t>逾期送达或未送达指定地点的；</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27</w:t>
      </w:r>
      <w:r>
        <w:rPr>
          <w:rFonts w:cs="宋体" w:asciiTheme="minorEastAsia" w:hAnsiTheme="minorEastAsia" w:eastAsiaTheme="minorEastAsia"/>
          <w:sz w:val="24"/>
          <w:lang w:val="zh-CN"/>
        </w:rPr>
        <w:t>.</w:t>
      </w:r>
      <w:r>
        <w:rPr>
          <w:rFonts w:cs="宋体" w:asciiTheme="minorEastAsia" w:hAnsiTheme="minorEastAsia" w:eastAsiaTheme="minorEastAsia"/>
          <w:sz w:val="24"/>
        </w:rPr>
        <w:t>1.</w:t>
      </w:r>
      <w:r>
        <w:rPr>
          <w:rFonts w:cs="宋体" w:asciiTheme="minorEastAsia" w:hAnsiTheme="minorEastAsia" w:eastAsiaTheme="minorEastAsia"/>
          <w:sz w:val="24"/>
          <w:lang w:val="zh-CN"/>
        </w:rPr>
        <w:t>2</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lang w:val="zh-CN"/>
        </w:rPr>
        <w:t>投标文件未按要求密封和标记；</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27</w:t>
      </w:r>
      <w:r>
        <w:rPr>
          <w:rFonts w:cs="宋体" w:asciiTheme="minorEastAsia" w:hAnsiTheme="minorEastAsia" w:eastAsiaTheme="minorEastAsia"/>
          <w:sz w:val="24"/>
          <w:lang w:val="zh-CN"/>
        </w:rPr>
        <w:t>.</w:t>
      </w:r>
      <w:r>
        <w:rPr>
          <w:rFonts w:cs="宋体" w:asciiTheme="minorEastAsia" w:hAnsiTheme="minorEastAsia" w:eastAsiaTheme="minorEastAsia"/>
          <w:sz w:val="24"/>
        </w:rPr>
        <w:t>1.3</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lang w:val="zh-CN"/>
        </w:rPr>
        <w:t>开标结束后，所有开启并唱标完毕的投标文件将送达评标委员会进行评审、比</w:t>
      </w:r>
    </w:p>
    <w:p>
      <w:pPr>
        <w:autoSpaceDE w:val="0"/>
        <w:autoSpaceDN w:val="0"/>
        <w:adjustRightInd w:val="0"/>
        <w:spacing w:line="360" w:lineRule="auto"/>
        <w:rPr>
          <w:rFonts w:hint="default" w:cs="宋体" w:asciiTheme="minorEastAsia" w:hAnsiTheme="minorEastAsia" w:eastAsiaTheme="minorEastAsia"/>
          <w:sz w:val="24"/>
          <w:lang w:val="zh-CN"/>
        </w:rPr>
      </w:pPr>
      <w:r>
        <w:rPr>
          <w:rFonts w:cs="宋体" w:asciiTheme="minorEastAsia" w:hAnsiTheme="minorEastAsia" w:eastAsiaTheme="minorEastAsia"/>
          <w:sz w:val="24"/>
          <w:lang w:val="zh-CN"/>
        </w:rPr>
        <w:t>较。</w:t>
      </w:r>
    </w:p>
    <w:p>
      <w:pPr>
        <w:autoSpaceDE w:val="0"/>
        <w:autoSpaceDN w:val="0"/>
        <w:adjustRightInd w:val="0"/>
        <w:spacing w:line="360" w:lineRule="auto"/>
        <w:ind w:right="3"/>
        <w:rPr>
          <w:rFonts w:hint="default" w:cs="宋体" w:asciiTheme="minorEastAsia" w:hAnsiTheme="minorEastAsia" w:eastAsiaTheme="minorEastAsia"/>
          <w:b/>
          <w:bCs/>
          <w:sz w:val="24"/>
          <w:lang w:val="zh-CN"/>
        </w:rPr>
      </w:pPr>
      <w:r>
        <w:rPr>
          <w:rFonts w:cs="宋体" w:asciiTheme="minorEastAsia" w:hAnsiTheme="minorEastAsia" w:eastAsiaTheme="minorEastAsia"/>
          <w:b/>
          <w:bCs/>
          <w:sz w:val="24"/>
        </w:rPr>
        <w:t>28、</w:t>
      </w:r>
      <w:r>
        <w:rPr>
          <w:rFonts w:cs="宋体" w:asciiTheme="minorEastAsia" w:hAnsiTheme="minorEastAsia" w:eastAsiaTheme="minorEastAsia"/>
          <w:b/>
          <w:bCs/>
          <w:sz w:val="24"/>
          <w:lang w:val="zh-CN"/>
        </w:rPr>
        <w:t>评标</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28.1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lang w:val="zh-CN"/>
        </w:rPr>
        <w:t>评标委员会与评标</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28.1.1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lang w:val="zh-CN"/>
        </w:rPr>
        <w:t>评标委员会由</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依法组建，负责评标活动。</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28.1.</w:t>
      </w:r>
      <w:r>
        <w:rPr>
          <w:rFonts w:cs="宋体" w:asciiTheme="minorEastAsia" w:hAnsiTheme="minorEastAsia" w:eastAsiaTheme="minorEastAsia"/>
          <w:sz w:val="24"/>
          <w:lang w:val="zh-CN"/>
        </w:rPr>
        <w:t>2 开标结束后，开始评标，评标采用保密方式进行。</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29、评标过程的保密</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29.1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开标后，直至授予中标人合同为止，凡属于对投标文件的审查、澄清、评价和比</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较的有关资料以及中标候选人的推荐情况，与评标有关的其他任何情况均严格保密，评标委</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员会成员及相关工作人员必须严格遵守保密纪律。</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29.2 在投标文件的评审和比较、中标候选人推荐以及授予合同的过程中，</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向招</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标人和评标委员会施加影响的任何行为，都将会导致其投标被拒绝。</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29.3</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中标人确定后，</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不对未中标人就评标过程以及未能中标原因作出任何解释。</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未中标人不得向评标委员会组成人员或其他有关人员索问评标过程的情况和材料。</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30、投标文件的澄清</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30.1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为有助于投标文件的审查、评价和比较，评标委员会可以书面形式要求</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对</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投标文件含义不明确的内容作必要的澄清或说明，</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应采用书面形式进行澄清或说明，</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但不得超出投标文件的范围或改变投标文件的实质性内容。根据本须知第32条规定，凡属于</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评标委员会在评标中发现的计算错误进行核实的修改不在此列。</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31、投标文件的评审</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31.1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投标文件的评审分资格审查、初步评审和详细评审三步（详见《第五章 评标办法》）。</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32、投标文件计算错误的修正</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32.1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评标委员会将对确定为实质上响应招标文件要求的投标文件进行校核，看其是否</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有计算或表达上的错误，修正错误的原则如下：</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32.1.1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如果数字表示的金额和用文字表示的金额不一致时，应以文字表示的金额为准；</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32.1.2当单价与数量的乘积与合价不一致时，以单价为准；评委评审认为单价金额小</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数点有明显错误的，此时应修改单价。</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32.1.3 投标文件正、副本不一致的，以正本为准。</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32.2 按上述修正错误的原则及方法调整或修正投标文件的投标报价，</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同意后，</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调整后的投标报价对</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起约束作用。如果</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不接受修正后的报价，则其投标将被拒</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绝，并不影响评标工作。</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33、投标文件的评审、比较和否决</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评标委员会将按照本须知第31条规定，仅对在实质上响应招标文件要求的投标文</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件进行评估和比较。</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33.2 在评审过程中,评标委员会可以书面形式要求</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就投标文件中含义不明确的</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内容进行书面说明并提供相关材料。</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33.3 评标委员会依据本须知前附表第17项规定的评标标准和方法，对投标文件进行评</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审和比较，向</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提出书面评标报告，并推荐合格的中标候选人顺序。</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33.4 评标方法和标准：详见本招标文件《第五章评标办法》</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33.5 评分要求和统计分数原则</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33.5.1评标委员会评委应首先对各</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投标书进行评审，并按招标文件规定分值评分，</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各分档评分中间不得用插入法评分。</w:t>
      </w:r>
    </w:p>
    <w:p>
      <w:pPr>
        <w:autoSpaceDE w:val="0"/>
        <w:autoSpaceDN w:val="0"/>
        <w:adjustRightInd w:val="0"/>
        <w:spacing w:line="360" w:lineRule="auto"/>
        <w:ind w:firstLine="561"/>
        <w:rPr>
          <w:rFonts w:hint="default" w:cs="宋体" w:asciiTheme="minorEastAsia" w:hAnsiTheme="minorEastAsia" w:eastAsiaTheme="minorEastAsia"/>
          <w:color w:val="000000" w:themeColor="text1"/>
          <w:sz w:val="24"/>
          <w14:textFill>
            <w14:solidFill>
              <w14:schemeClr w14:val="tx1"/>
            </w14:solidFill>
          </w14:textFill>
        </w:rPr>
      </w:pPr>
      <w:r>
        <w:rPr>
          <w:rFonts w:cs="宋体" w:asciiTheme="minorEastAsia" w:hAnsiTheme="minorEastAsia" w:eastAsiaTheme="minorEastAsia"/>
          <w:color w:val="000000" w:themeColor="text1"/>
          <w:sz w:val="24"/>
          <w14:textFill>
            <w14:solidFill>
              <w14:schemeClr w14:val="tx1"/>
            </w14:solidFill>
          </w14:textFill>
        </w:rPr>
        <w:t>33.5.2 技术部分、商务部分评分中，各评委应自主评分并签字确认。</w:t>
      </w:r>
    </w:p>
    <w:p>
      <w:pPr>
        <w:autoSpaceDE w:val="0"/>
        <w:autoSpaceDN w:val="0"/>
        <w:adjustRightInd w:val="0"/>
        <w:spacing w:line="360" w:lineRule="auto"/>
        <w:ind w:firstLine="561"/>
        <w:rPr>
          <w:rFonts w:hint="default" w:cs="宋体" w:asciiTheme="minorEastAsia" w:hAnsiTheme="minorEastAsia" w:eastAsiaTheme="minorEastAsia"/>
          <w:color w:val="000000" w:themeColor="text1"/>
          <w:sz w:val="24"/>
          <w14:textFill>
            <w14:solidFill>
              <w14:schemeClr w14:val="tx1"/>
            </w14:solidFill>
          </w14:textFill>
        </w:rPr>
      </w:pPr>
      <w:r>
        <w:rPr>
          <w:rFonts w:cs="宋体" w:asciiTheme="minorEastAsia" w:hAnsiTheme="minorEastAsia" w:eastAsiaTheme="minorEastAsia"/>
          <w:color w:val="000000" w:themeColor="text1"/>
          <w:sz w:val="24"/>
          <w14:textFill>
            <w14:solidFill>
              <w14:schemeClr w14:val="tx1"/>
            </w14:solidFill>
          </w14:textFill>
        </w:rPr>
        <w:t>33.5.3 统计分数原则：技术部分、商务部分评分中，各评委应自主评分并签字确认。</w:t>
      </w:r>
    </w:p>
    <w:p>
      <w:pPr>
        <w:autoSpaceDE w:val="0"/>
        <w:autoSpaceDN w:val="0"/>
        <w:adjustRightInd w:val="0"/>
        <w:spacing w:line="360" w:lineRule="auto"/>
        <w:rPr>
          <w:rFonts w:hint="default" w:cs="宋体" w:asciiTheme="minorEastAsia" w:hAnsiTheme="minorEastAsia" w:eastAsiaTheme="minorEastAsia"/>
          <w:color w:val="000000" w:themeColor="text1"/>
          <w:sz w:val="24"/>
          <w14:textFill>
            <w14:solidFill>
              <w14:schemeClr w14:val="tx1"/>
            </w14:solidFill>
          </w14:textFill>
        </w:rPr>
      </w:pPr>
      <w:r>
        <w:rPr>
          <w:rFonts w:cs="宋体" w:asciiTheme="minorEastAsia" w:hAnsiTheme="minorEastAsia" w:eastAsiaTheme="minorEastAsia"/>
          <w:color w:val="000000" w:themeColor="text1"/>
          <w:sz w:val="24"/>
          <w14:textFill>
            <w14:solidFill>
              <w14:schemeClr w14:val="tx1"/>
            </w14:solidFill>
          </w14:textFill>
        </w:rPr>
        <w:t>计算算术平均值为</w:t>
      </w:r>
      <w:r>
        <w:rPr>
          <w:rFonts w:hint="eastAsia" w:cs="宋体" w:asciiTheme="minorEastAsia" w:hAnsiTheme="minorEastAsia" w:eastAsiaTheme="minorEastAsia"/>
          <w:color w:val="000000" w:themeColor="text1"/>
          <w:sz w:val="24"/>
          <w:lang w:eastAsia="zh-CN"/>
          <w14:textFill>
            <w14:solidFill>
              <w14:schemeClr w14:val="tx1"/>
            </w14:solidFill>
          </w14:textFill>
        </w:rPr>
        <w:t>供应商</w:t>
      </w:r>
      <w:r>
        <w:rPr>
          <w:rFonts w:cs="宋体" w:asciiTheme="minorEastAsia" w:hAnsiTheme="minorEastAsia" w:eastAsiaTheme="minorEastAsia"/>
          <w:color w:val="000000" w:themeColor="text1"/>
          <w:sz w:val="24"/>
          <w14:textFill>
            <w14:solidFill>
              <w14:schemeClr w14:val="tx1"/>
            </w14:solidFill>
          </w14:textFill>
        </w:rPr>
        <w:t>的得分（保留小数点后两位）。</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color w:val="000000" w:themeColor="text1"/>
          <w:sz w:val="24"/>
          <w14:textFill>
            <w14:solidFill>
              <w14:schemeClr w14:val="tx1"/>
            </w14:solidFill>
          </w14:textFill>
        </w:rPr>
        <w:t>33.6经评标委员会评审,认为所有投标都有不符合招标文件要求或者形不成竞争时</w:t>
      </w:r>
      <w:r>
        <w:rPr>
          <w:rFonts w:cs="宋体" w:asciiTheme="minorEastAsia" w:hAnsiTheme="minorEastAsia" w:eastAsiaTheme="minorEastAsia"/>
          <w:sz w:val="24"/>
        </w:rPr>
        <w:t>,可</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以否决所有投标，所有投标被否决后,</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应当依法重新招标。经初步评审有效</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少</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于三家时，按废标处理。</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 xml:space="preserve">33.7 </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在评标委员会推荐的中标候选人中，确定1名中标人。</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33.8中标候选人的经营、财务状况发生较大变化或者存在违法行为，</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认为可能</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影响其履约能力的，应当在发出中标通知书前由原评标委员会按照招标文件规定的标准和方</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法审查确认。</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33.9</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不向未中标的</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解释未中标原因。</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33.10</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或者其他利害关系人对本项目的评标结果有异议的，应当在中标候选人公</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示期间提出。</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应当自收到异议之日起3日内作出答复；作出答复前，应当暂停招标投</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标活动。</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34、 评标结果的复核</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34.1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发出中标候选人公示后，</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如有异议，应当在中标候选人公示期间提出。招</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标人应当自收到异议之日起3</w:t>
      </w:r>
      <w:r>
        <w:rPr>
          <w:rFonts w:hint="eastAsia" w:cs="宋体" w:asciiTheme="minorEastAsia" w:hAnsiTheme="minorEastAsia" w:eastAsiaTheme="minorEastAsia"/>
          <w:sz w:val="24"/>
          <w:lang w:eastAsia="zh-CN"/>
        </w:rPr>
        <w:t>个工作</w:t>
      </w:r>
      <w:r>
        <w:rPr>
          <w:rFonts w:cs="宋体" w:asciiTheme="minorEastAsia" w:hAnsiTheme="minorEastAsia" w:eastAsiaTheme="minorEastAsia"/>
          <w:sz w:val="24"/>
        </w:rPr>
        <w:t>日内作出答复。</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将会同监督部门进行复核。</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34.2 复核仅限于对数字计算、累加、平均和其它定量考核标准产生的错误，复核有误</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的按修正后的得分计算。评标委员会评委对投标文件中按招标文件所作的技术部分的分项打</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分不允许修改。</w:t>
      </w:r>
    </w:p>
    <w:p>
      <w:pPr>
        <w:autoSpaceDE w:val="0"/>
        <w:autoSpaceDN w:val="0"/>
        <w:adjustRightInd w:val="0"/>
        <w:spacing w:line="360" w:lineRule="auto"/>
        <w:ind w:firstLine="561"/>
        <w:rPr>
          <w:rFonts w:hint="default" w:cs="宋体" w:asciiTheme="minorEastAsia" w:hAnsiTheme="minorEastAsia" w:eastAsiaTheme="minorEastAsia"/>
          <w:sz w:val="24"/>
          <w:szCs w:val="22"/>
        </w:rPr>
      </w:pPr>
      <w:r>
        <w:rPr>
          <w:rFonts w:cs="宋体" w:asciiTheme="minorEastAsia" w:hAnsiTheme="minorEastAsia" w:eastAsiaTheme="minorEastAsia"/>
          <w:sz w:val="24"/>
          <w:szCs w:val="22"/>
        </w:rPr>
        <w:t>34.3</w:t>
      </w:r>
      <w:r>
        <w:rPr>
          <w:rFonts w:hint="eastAsia" w:cs="宋体" w:asciiTheme="minorEastAsia" w:hAnsiTheme="minorEastAsia" w:eastAsiaTheme="minorEastAsia"/>
          <w:sz w:val="24"/>
          <w:szCs w:val="22"/>
          <w:lang w:val="en-US" w:eastAsia="zh-CN"/>
        </w:rPr>
        <w:t xml:space="preserve"> </w:t>
      </w:r>
      <w:r>
        <w:rPr>
          <w:rFonts w:cs="宋体" w:asciiTheme="minorEastAsia" w:hAnsiTheme="minorEastAsia" w:eastAsiaTheme="minorEastAsia"/>
          <w:sz w:val="24"/>
          <w:szCs w:val="22"/>
        </w:rPr>
        <w:t>复核后如出现</w:t>
      </w:r>
      <w:r>
        <w:rPr>
          <w:rFonts w:hint="eastAsia" w:cs="宋体" w:asciiTheme="minorEastAsia" w:hAnsiTheme="minorEastAsia" w:eastAsiaTheme="minorEastAsia"/>
          <w:sz w:val="24"/>
          <w:szCs w:val="22"/>
          <w:lang w:eastAsia="zh-CN"/>
        </w:rPr>
        <w:t>供应商</w:t>
      </w:r>
      <w:r>
        <w:rPr>
          <w:rFonts w:cs="宋体" w:asciiTheme="minorEastAsia" w:hAnsiTheme="minorEastAsia" w:eastAsiaTheme="minorEastAsia"/>
          <w:sz w:val="24"/>
          <w:szCs w:val="22"/>
        </w:rPr>
        <w:t>得分顺序排列变更，则以复核修正后的得分顺序为最终排序，</w:t>
      </w:r>
    </w:p>
    <w:p>
      <w:pPr>
        <w:autoSpaceDE w:val="0"/>
        <w:autoSpaceDN w:val="0"/>
        <w:adjustRightInd w:val="0"/>
        <w:spacing w:line="360" w:lineRule="auto"/>
        <w:rPr>
          <w:rFonts w:hint="default" w:cs="宋体" w:asciiTheme="minorEastAsia" w:hAnsiTheme="minorEastAsia" w:eastAsiaTheme="minorEastAsia"/>
          <w:sz w:val="24"/>
          <w:szCs w:val="22"/>
        </w:rPr>
      </w:pPr>
      <w:r>
        <w:rPr>
          <w:rFonts w:cs="宋体" w:asciiTheme="minorEastAsia" w:hAnsiTheme="minorEastAsia" w:eastAsiaTheme="minorEastAsia"/>
          <w:sz w:val="24"/>
          <w:szCs w:val="22"/>
        </w:rPr>
        <w:t>复核结果通知所有投标单位。</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 xml:space="preserve">34.4 </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的复核请求或质询均应以书面形式并加盖公章后送交，口头或其它形式的</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复核请求或质询，</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均不组织进行复核。</w:t>
      </w:r>
    </w:p>
    <w:p>
      <w:pPr>
        <w:pStyle w:val="6"/>
        <w:spacing w:line="360" w:lineRule="auto"/>
        <w:rPr>
          <w:rFonts w:hint="default" w:cs="宋体" w:asciiTheme="minorEastAsia" w:hAnsiTheme="minorEastAsia" w:eastAsiaTheme="minorEastAsia"/>
          <w:sz w:val="24"/>
          <w:szCs w:val="24"/>
        </w:rPr>
      </w:pPr>
      <w:r>
        <w:rPr>
          <w:rFonts w:cs="宋体" w:asciiTheme="minorEastAsia" w:hAnsiTheme="minorEastAsia" w:eastAsiaTheme="minorEastAsia"/>
          <w:sz w:val="24"/>
          <w:szCs w:val="24"/>
        </w:rPr>
        <w:t>（九）合同的授予</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35、合同授予标准</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35.1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本招标项目的合同将授予按本须知第35.2款规定所确定的第一中标候选人。</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35.2</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应根据评标委员会提供的评标报告和推荐的中标候选人排列的先后顺序确</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定中标人，确定排名第一的中标候选人为中标人。排名第一的中标候选人放弃中标、因不可</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抗力不能履行合同，或者被查实存在影响中标结果的违法行为等情形，不符合中标条件的，</w:t>
      </w:r>
    </w:p>
    <w:p>
      <w:pPr>
        <w:autoSpaceDE w:val="0"/>
        <w:autoSpaceDN w:val="0"/>
        <w:adjustRightInd w:val="0"/>
        <w:spacing w:line="360" w:lineRule="auto"/>
        <w:rPr>
          <w:rFonts w:hint="default" w:cs="宋体" w:asciiTheme="minorEastAsia" w:hAnsiTheme="minorEastAsia" w:eastAsiaTheme="minorEastAsia"/>
          <w:sz w:val="24"/>
        </w:rPr>
      </w:pP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可以按照评标委员会提出的中标候选人名单排序依次确定其他中标候选人为中标人，</w:t>
      </w:r>
    </w:p>
    <w:p>
      <w:pPr>
        <w:autoSpaceDE w:val="0"/>
        <w:autoSpaceDN w:val="0"/>
        <w:adjustRightInd w:val="0"/>
        <w:spacing w:line="360" w:lineRule="auto"/>
        <w:rPr>
          <w:rFonts w:cs="宋体" w:asciiTheme="minorEastAsia" w:hAnsiTheme="minorEastAsia" w:eastAsiaTheme="minorEastAsia"/>
          <w:sz w:val="24"/>
        </w:rPr>
      </w:pPr>
      <w:r>
        <w:rPr>
          <w:rFonts w:cs="宋体" w:asciiTheme="minorEastAsia" w:hAnsiTheme="minorEastAsia" w:eastAsiaTheme="minorEastAsia"/>
          <w:sz w:val="24"/>
        </w:rPr>
        <w:t>也可以重新招标。</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36、</w:t>
      </w:r>
      <w:r>
        <w:rPr>
          <w:rFonts w:hint="eastAsia" w:cs="宋体" w:asciiTheme="minorEastAsia" w:hAnsiTheme="minorEastAsia" w:eastAsiaTheme="minorEastAsia"/>
          <w:b/>
          <w:bCs/>
          <w:sz w:val="24"/>
          <w:lang w:eastAsia="zh-CN"/>
        </w:rPr>
        <w:t>采购人</w:t>
      </w:r>
      <w:r>
        <w:rPr>
          <w:rFonts w:cs="宋体" w:asciiTheme="minorEastAsia" w:hAnsiTheme="minorEastAsia" w:eastAsiaTheme="minorEastAsia"/>
          <w:b/>
          <w:bCs/>
          <w:sz w:val="24"/>
        </w:rPr>
        <w:t>拒绝投标的权力</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36.1</w:t>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在发出中标通知书前，有权依据评标委员会的评标报告拒绝不合格的投标。</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37、中标通知书</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37.1</w:t>
      </w:r>
      <w:r>
        <w:rPr>
          <w:rFonts w:hint="eastAsia" w:cs="宋体" w:asciiTheme="minorEastAsia" w:hAnsiTheme="minorEastAsia" w:eastAsiaTheme="minorEastAsia"/>
          <w:sz w:val="24"/>
          <w:lang w:val="en-US" w:eastAsia="zh-CN"/>
        </w:rPr>
        <w:t xml:space="preserve"> </w:t>
      </w:r>
      <w:r>
        <w:rPr>
          <w:rFonts w:cs="宋体" w:asciiTheme="minorEastAsia" w:hAnsiTheme="minorEastAsia" w:eastAsiaTheme="minorEastAsia"/>
          <w:sz w:val="24"/>
        </w:rPr>
        <w:t>中标人确定后，招标代理机构将向中标人发出中标通知书。向未中标的其他投标</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人以书面形式告知招标结果。</w:t>
      </w:r>
    </w:p>
    <w:p>
      <w:pPr>
        <w:autoSpaceDE w:val="0"/>
        <w:autoSpaceDN w:val="0"/>
        <w:adjustRightInd w:val="0"/>
        <w:spacing w:line="360" w:lineRule="auto"/>
        <w:ind w:firstLine="561"/>
        <w:rPr>
          <w:rFonts w:hint="default" w:cs="宋体" w:asciiTheme="minorEastAsia" w:hAnsiTheme="minorEastAsia" w:eastAsiaTheme="minorEastAsia"/>
          <w:sz w:val="24"/>
          <w:szCs w:val="24"/>
        </w:rPr>
      </w:pPr>
      <w:r>
        <w:rPr>
          <w:rFonts w:cs="宋体" w:asciiTheme="minorEastAsia" w:hAnsiTheme="minorEastAsia" w:eastAsiaTheme="minorEastAsia"/>
          <w:sz w:val="24"/>
        </w:rPr>
        <w:t>37.2中标通知书是合同的一个组成部分。</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38、合同协议书的签订</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 xml:space="preserve">38.1 </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与中标人将于资金到位10日内，按照招标文件和中标人的投标文件订立书</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面合同，</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和中标人不得再行订立背离合同实质性内容的其他协议。</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 xml:space="preserve">38.2 </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如不按本投标须知第34.1款的规定与中标人订立合同，或者</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、中标</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人订立背离合同实质性内容的协议，应改正并按规定处予罚款。</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38.3 在确定中标人之前，</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应遵守《中华人民共和国政府采购法》和其它有关规</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定，不得无故调整招标文件规定的有关条款，不得与</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就投标价格、投标承诺、投标方</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案等实质性内容进行谈判。</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38.4 承发包双方在签定合同时，不得随意变更招标文件和投标书的实质性条款。</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 xml:space="preserve">38.5 </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的投标报价应本着科学、合理的原则进行。</w:t>
      </w:r>
      <w:r>
        <w:rPr>
          <w:rFonts w:hint="eastAsia" w:cs="宋体" w:asciiTheme="minorEastAsia" w:hAnsiTheme="minorEastAsia" w:eastAsiaTheme="minorEastAsia"/>
          <w:sz w:val="24"/>
          <w:lang w:eastAsia="zh-CN"/>
        </w:rPr>
        <w:t>供应商</w:t>
      </w:r>
      <w:r>
        <w:rPr>
          <w:rFonts w:cs="宋体" w:asciiTheme="minorEastAsia" w:hAnsiTheme="minorEastAsia" w:eastAsiaTheme="minorEastAsia"/>
          <w:sz w:val="24"/>
        </w:rPr>
        <w:t>一旦中标，若因报价过</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低致使合同无法签订和履行的，或在合同签订、履行中无故要求变更投标承诺和变更投标报</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价（含单价、合价和总价）的，按下列规定执行：</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38.5.1不与发包人签订合同的，或在合同签订时要求变更投标承诺和变更投标报价（含</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单价、合价和总价）的，</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可取消其中标资格，并没收其投标保证金；给</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造成的</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损失超过投标保证金数额的，中标人应对超过部分予以赔偿；没有提交投标保证金的，应当</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对</w:t>
      </w:r>
      <w:r>
        <w:rPr>
          <w:rFonts w:hint="eastAsia" w:cs="宋体" w:asciiTheme="minorEastAsia" w:hAnsiTheme="minorEastAsia" w:eastAsiaTheme="minorEastAsia"/>
          <w:sz w:val="24"/>
          <w:lang w:eastAsia="zh-CN"/>
        </w:rPr>
        <w:t>采购人</w:t>
      </w:r>
      <w:r>
        <w:rPr>
          <w:rFonts w:cs="宋体" w:asciiTheme="minorEastAsia" w:hAnsiTheme="minorEastAsia" w:eastAsiaTheme="minorEastAsia"/>
          <w:sz w:val="24"/>
        </w:rPr>
        <w:t>的实际损失承担赔偿责任；</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38.5.2不全面履行合同的，应承担由此造成发包人的实际损失。</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38.5.3在合同履行中，中标人无故要求变更投标承诺和变更投标报价（含单价、合价</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和总价）的，发包人不得给予调整，可视情况终止合同，由此造成发包人的实际损失由中标</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人承担赔偿责任。</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38.6 中标人应当按照合同约定履行义务，完成中标项目工作任务，不得将中标项目转</w:t>
      </w:r>
    </w:p>
    <w:p>
      <w:pPr>
        <w:autoSpaceDE w:val="0"/>
        <w:autoSpaceDN w:val="0"/>
        <w:adjustRightInd w:val="0"/>
        <w:spacing w:line="360" w:lineRule="auto"/>
        <w:rPr>
          <w:rFonts w:hint="default" w:cs="宋体" w:asciiTheme="minorEastAsia" w:hAnsiTheme="minorEastAsia" w:eastAsiaTheme="minorEastAsia"/>
          <w:sz w:val="24"/>
        </w:rPr>
      </w:pPr>
      <w:r>
        <w:rPr>
          <w:rFonts w:cs="宋体" w:asciiTheme="minorEastAsia" w:hAnsiTheme="minorEastAsia" w:eastAsiaTheme="minorEastAsia"/>
          <w:sz w:val="24"/>
        </w:rPr>
        <w:t>让（转包）给他人。</w:t>
      </w:r>
    </w:p>
    <w:p>
      <w:pPr>
        <w:autoSpaceDE w:val="0"/>
        <w:autoSpaceDN w:val="0"/>
        <w:adjustRightInd w:val="0"/>
        <w:spacing w:line="360" w:lineRule="auto"/>
        <w:ind w:right="3"/>
        <w:rPr>
          <w:rFonts w:hint="default" w:cs="宋体" w:asciiTheme="minorEastAsia" w:hAnsiTheme="minorEastAsia" w:eastAsiaTheme="minorEastAsia"/>
          <w:b/>
          <w:bCs/>
          <w:sz w:val="24"/>
        </w:rPr>
      </w:pPr>
      <w:r>
        <w:rPr>
          <w:rFonts w:cs="宋体" w:asciiTheme="minorEastAsia" w:hAnsiTheme="minorEastAsia" w:eastAsiaTheme="minorEastAsia"/>
          <w:b/>
          <w:bCs/>
          <w:sz w:val="24"/>
        </w:rPr>
        <w:t>39、履约担保</w:t>
      </w:r>
    </w:p>
    <w:p>
      <w:pPr>
        <w:autoSpaceDE w:val="0"/>
        <w:autoSpaceDN w:val="0"/>
        <w:adjustRightInd w:val="0"/>
        <w:spacing w:line="360" w:lineRule="auto"/>
        <w:ind w:firstLine="561"/>
        <w:rPr>
          <w:rFonts w:hint="default" w:cs="宋体" w:asciiTheme="minorEastAsia" w:hAnsiTheme="minorEastAsia" w:eastAsiaTheme="minorEastAsia"/>
          <w:sz w:val="24"/>
          <w:lang w:val="zh-CN"/>
        </w:rPr>
      </w:pPr>
      <w:r>
        <w:rPr>
          <w:rFonts w:cs="宋体" w:asciiTheme="minorEastAsia" w:hAnsiTheme="minorEastAsia" w:eastAsiaTheme="minorEastAsia"/>
          <w:sz w:val="24"/>
        </w:rPr>
        <w:t>39.1</w:t>
      </w:r>
      <w:r>
        <w:rPr>
          <w:rFonts w:cs="宋体" w:asciiTheme="minorEastAsia" w:hAnsiTheme="minorEastAsia" w:eastAsiaTheme="minorEastAsia"/>
          <w:sz w:val="24"/>
          <w:lang w:val="zh-CN"/>
        </w:rPr>
        <w:t>合同签订后，中标人须向</w:t>
      </w:r>
      <w:r>
        <w:rPr>
          <w:rFonts w:hint="eastAsia" w:cs="宋体" w:asciiTheme="minorEastAsia" w:hAnsiTheme="minorEastAsia" w:eastAsiaTheme="minorEastAsia"/>
          <w:sz w:val="24"/>
          <w:lang w:val="zh-CN"/>
        </w:rPr>
        <w:t>采购人</w:t>
      </w:r>
      <w:r>
        <w:rPr>
          <w:rFonts w:cs="宋体" w:asciiTheme="minorEastAsia" w:hAnsiTheme="minorEastAsia" w:eastAsiaTheme="minorEastAsia"/>
          <w:sz w:val="24"/>
          <w:lang w:val="zh-CN"/>
        </w:rPr>
        <w:t>提交</w:t>
      </w:r>
      <w:r>
        <w:rPr>
          <w:rFonts w:cs="宋体" w:asciiTheme="minorEastAsia" w:hAnsiTheme="minorEastAsia" w:eastAsiaTheme="minorEastAsia"/>
          <w:sz w:val="24"/>
        </w:rPr>
        <w:t>合同价的</w:t>
      </w:r>
      <w:r>
        <w:rPr>
          <w:rFonts w:hint="eastAsia" w:cs="宋体" w:asciiTheme="minorEastAsia" w:hAnsiTheme="minorEastAsia" w:eastAsiaTheme="minorEastAsia"/>
          <w:sz w:val="24"/>
          <w:lang w:val="en-US" w:eastAsia="zh-CN"/>
        </w:rPr>
        <w:t>5</w:t>
      </w:r>
      <w:r>
        <w:rPr>
          <w:rFonts w:cs="宋体" w:asciiTheme="minorEastAsia" w:hAnsiTheme="minorEastAsia" w:eastAsiaTheme="minorEastAsia"/>
          <w:sz w:val="24"/>
        </w:rPr>
        <w:t>%作为</w:t>
      </w:r>
      <w:r>
        <w:rPr>
          <w:rFonts w:cs="宋体" w:asciiTheme="minorEastAsia" w:hAnsiTheme="minorEastAsia" w:eastAsiaTheme="minorEastAsia"/>
          <w:sz w:val="24"/>
          <w:lang w:val="zh-CN"/>
        </w:rPr>
        <w:t>履约保证金。</w:t>
      </w:r>
    </w:p>
    <w:p>
      <w:pPr>
        <w:autoSpaceDE w:val="0"/>
        <w:autoSpaceDN w:val="0"/>
        <w:adjustRightInd w:val="0"/>
        <w:spacing w:line="360" w:lineRule="auto"/>
        <w:ind w:firstLine="561"/>
        <w:rPr>
          <w:rFonts w:hint="default" w:cs="宋体" w:asciiTheme="minorEastAsia" w:hAnsiTheme="minorEastAsia" w:eastAsiaTheme="minorEastAsia"/>
          <w:sz w:val="24"/>
        </w:rPr>
      </w:pPr>
      <w:r>
        <w:rPr>
          <w:rFonts w:cs="宋体" w:asciiTheme="minorEastAsia" w:hAnsiTheme="minorEastAsia" w:eastAsiaTheme="minorEastAsia"/>
          <w:sz w:val="24"/>
        </w:rPr>
        <w:t>39.2如中标人在合同履行过程中出现违约问题时，涉及的相关费用从中标人提交的履</w:t>
      </w:r>
    </w:p>
    <w:p>
      <w:pPr>
        <w:autoSpaceDE w:val="0"/>
        <w:autoSpaceDN w:val="0"/>
        <w:adjustRightInd w:val="0"/>
        <w:spacing w:line="360" w:lineRule="auto"/>
        <w:rPr>
          <w:rFonts w:cs="宋体" w:asciiTheme="minorEastAsia" w:hAnsiTheme="minorEastAsia" w:eastAsiaTheme="minorEastAsia"/>
          <w:sz w:val="24"/>
        </w:rPr>
      </w:pPr>
      <w:r>
        <w:rPr>
          <w:rFonts w:cs="宋体" w:asciiTheme="minorEastAsia" w:hAnsiTheme="minorEastAsia" w:eastAsiaTheme="minorEastAsia"/>
          <w:sz w:val="24"/>
        </w:rPr>
        <w:t>约保证金中扣除。</w:t>
      </w:r>
    </w:p>
    <w:p>
      <w:pPr>
        <w:pStyle w:val="2"/>
        <w:rPr>
          <w:rFonts w:cs="宋体" w:asciiTheme="minorEastAsia" w:hAnsiTheme="minorEastAsia" w:eastAsiaTheme="minorEastAsia"/>
          <w:sz w:val="24"/>
        </w:rPr>
      </w:pPr>
    </w:p>
    <w:p>
      <w:pPr>
        <w:tabs>
          <w:tab w:val="left" w:pos="0"/>
        </w:tabs>
        <w:spacing w:line="360" w:lineRule="auto"/>
        <w:ind w:firstLine="468" w:firstLineChars="195"/>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十</w:t>
      </w:r>
      <w:r>
        <w:rPr>
          <w:rFonts w:hint="eastAsia" w:ascii="宋体" w:hAnsi="宋体" w:eastAsia="宋体" w:cs="宋体"/>
          <w:color w:val="000000" w:themeColor="text1"/>
          <w:sz w:val="24"/>
          <w:szCs w:val="24"/>
          <w14:textFill>
            <w14:solidFill>
              <w14:schemeClr w14:val="tx1"/>
            </w14:solidFill>
          </w14:textFill>
        </w:rPr>
        <w:t>）确定成交、询问及质疑</w:t>
      </w:r>
    </w:p>
    <w:p>
      <w:pPr>
        <w:tabs>
          <w:tab w:val="left" w:pos="0"/>
        </w:tabs>
        <w:spacing w:line="360" w:lineRule="auto"/>
        <w:ind w:firstLine="468" w:firstLineChars="195"/>
        <w:rPr>
          <w:rFonts w:ascii="宋体" w:hAnsi="宋体" w:eastAsia="宋体" w:cs="宋体"/>
          <w:color w:val="000000" w:themeColor="text1"/>
          <w:sz w:val="24"/>
          <w:szCs w:val="24"/>
          <w14:textFill>
            <w14:solidFill>
              <w14:schemeClr w14:val="tx1"/>
            </w14:solidFill>
          </w14:textFill>
        </w:rPr>
      </w:pPr>
      <w:bookmarkStart w:id="4" w:name="_Toc16938554"/>
      <w:bookmarkStart w:id="5" w:name="_Toc20823310"/>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0、确定</w:t>
      </w:r>
      <w:bookmarkEnd w:id="4"/>
      <w:bookmarkEnd w:id="5"/>
      <w:r>
        <w:rPr>
          <w:rFonts w:hint="eastAsia" w:ascii="宋体" w:hAnsi="宋体" w:eastAsia="宋体" w:cs="宋体"/>
          <w:color w:val="000000" w:themeColor="text1"/>
          <w:sz w:val="24"/>
          <w:szCs w:val="24"/>
          <w14:textFill>
            <w14:solidFill>
              <w14:schemeClr w14:val="tx1"/>
            </w14:solidFill>
          </w14:textFill>
        </w:rPr>
        <w:t>成交人</w:t>
      </w:r>
    </w:p>
    <w:p>
      <w:pPr>
        <w:tabs>
          <w:tab w:val="left" w:pos="0"/>
        </w:tabs>
        <w:spacing w:line="360" w:lineRule="auto"/>
        <w:ind w:firstLine="468" w:firstLineChars="195"/>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0.1</w:t>
      </w:r>
      <w:r>
        <w:rPr>
          <w:rFonts w:hint="eastAsia" w:ascii="宋体" w:hAnsi="宋体" w:cs="宋体"/>
          <w:b w:val="0"/>
          <w:bCs w:val="0"/>
          <w:color w:val="000000" w:themeColor="text1"/>
          <w:sz w:val="24"/>
          <w:szCs w:val="24"/>
          <w:lang w:eastAsia="zh-CN"/>
          <w14:textFill>
            <w14:solidFill>
              <w14:schemeClr w14:val="tx1"/>
            </w14:solidFill>
          </w14:textFill>
        </w:rPr>
        <w:t>采购人</w:t>
      </w:r>
      <w:r>
        <w:rPr>
          <w:rFonts w:hint="eastAsia" w:ascii="宋体" w:hAnsi="宋体" w:eastAsia="宋体" w:cs="宋体"/>
          <w:b w:val="0"/>
          <w:bCs w:val="0"/>
          <w:color w:val="000000" w:themeColor="text1"/>
          <w:sz w:val="24"/>
          <w:szCs w:val="24"/>
          <w14:textFill>
            <w14:solidFill>
              <w14:schemeClr w14:val="tx1"/>
            </w14:solidFill>
          </w14:textFill>
        </w:rPr>
        <w:t>在收到评审报告后5个工作日内，从评审报告提出的成交候选人中，按照排序由高到低的原则确定成交人。</w:t>
      </w:r>
    </w:p>
    <w:p>
      <w:pPr>
        <w:pStyle w:val="28"/>
        <w:shd w:val="clear" w:color="auto" w:fill="FFFFFF"/>
        <w:spacing w:beforeAutospacing="0" w:afterAutospacing="0" w:line="360" w:lineRule="auto"/>
        <w:ind w:firstLine="480"/>
        <w:rPr>
          <w:rFonts w:hint="eastAsia" w:cs="宋体" w:asciiTheme="minorEastAsia" w:hAnsiTheme="minorEastAsia" w:eastAsiaTheme="minorEastAsia"/>
          <w:kern w:val="2"/>
          <w:sz w:val="24"/>
          <w:szCs w:val="22"/>
          <w:lang w:val="en-US" w:eastAsia="zh-CN" w:bidi="ar-SA"/>
        </w:rPr>
      </w:pPr>
      <w:r>
        <w:rPr>
          <w:rFonts w:hint="eastAsia" w:cs="宋体" w:asciiTheme="minorEastAsia" w:hAnsiTheme="minorEastAsia" w:eastAsiaTheme="minorEastAsia"/>
          <w:kern w:val="2"/>
          <w:sz w:val="24"/>
          <w:szCs w:val="22"/>
          <w:lang w:val="en-US" w:eastAsia="zh-CN" w:bidi="ar-SA"/>
        </w:rPr>
        <w:t>40.2招标代理机构在成交人确定后2个工作日内在“楚雄州公共资源电子服务系统”（http://www.cxggzy.gov.cn/）、“云南省政府采购网”（http://www.yngp.com/）、“云南省公共资源交易电子服务系统”（http://www.ynggzyxx.gov.cn/）发布成交结果，公示期为1个工作日。</w:t>
      </w:r>
    </w:p>
    <w:p>
      <w:pPr>
        <w:tabs>
          <w:tab w:val="left" w:pos="0"/>
        </w:tabs>
        <w:spacing w:line="360" w:lineRule="auto"/>
        <w:ind w:firstLine="468" w:firstLineChars="195"/>
        <w:rPr>
          <w:rFonts w:ascii="宋体" w:hAnsi="宋体" w:eastAsia="宋体" w:cs="宋体"/>
          <w:color w:val="000000" w:themeColor="text1"/>
          <w:sz w:val="24"/>
          <w:szCs w:val="24"/>
          <w14:textFill>
            <w14:solidFill>
              <w14:schemeClr w14:val="tx1"/>
            </w14:solidFill>
          </w14:textFill>
        </w:rPr>
      </w:pPr>
      <w:bookmarkStart w:id="6" w:name="_Toc200451960"/>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1、询问及质疑</w:t>
      </w:r>
      <w:bookmarkEnd w:id="6"/>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bookmarkStart w:id="7" w:name="_Toc20823308"/>
      <w:bookmarkStart w:id="8" w:name="_Toc513029236"/>
      <w:bookmarkStart w:id="9" w:name="_Toc120614220"/>
      <w:bookmarkStart w:id="10" w:name="_Toc403987211"/>
      <w:bookmarkStart w:id="11" w:name="_Toc16938552"/>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1.1询问、质疑与投诉</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1.2</w:t>
      </w:r>
      <w:r>
        <w:rPr>
          <w:rFonts w:hint="eastAsia" w:ascii="宋体" w:hAnsi="宋体" w:cs="宋体"/>
          <w:b w:val="0"/>
          <w:color w:val="000000" w:themeColor="text1"/>
          <w:sz w:val="24"/>
          <w:szCs w:val="24"/>
          <w:lang w:val="en-US" w:eastAsia="zh-CN"/>
          <w14:textFill>
            <w14:solidFill>
              <w14:schemeClr w14:val="tx1"/>
            </w14:solidFill>
          </w14:textFill>
        </w:rPr>
        <w:t xml:space="preserve"> </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对政府采购活动事项有疑问的，可以向</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或招标代理机构提出询问。</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或招标代理机构将在三个工作日内作出答复。技术、商务等方面的问题向</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询问，采购程序及方法等方面的问题向</w:t>
      </w:r>
      <w:r>
        <w:rPr>
          <w:rFonts w:hint="eastAsia" w:ascii="宋体" w:hAnsi="宋体" w:cs="宋体"/>
          <w:b w:val="0"/>
          <w:color w:val="000000" w:themeColor="text1"/>
          <w:sz w:val="24"/>
          <w:szCs w:val="24"/>
          <w:lang w:eastAsia="zh-CN"/>
          <w14:textFill>
            <w14:solidFill>
              <w14:schemeClr w14:val="tx1"/>
            </w14:solidFill>
          </w14:textFill>
        </w:rPr>
        <w:t>招标代理机构</w:t>
      </w:r>
      <w:r>
        <w:rPr>
          <w:rFonts w:hint="eastAsia" w:ascii="宋体" w:hAnsi="宋体" w:eastAsia="宋体" w:cs="宋体"/>
          <w:b w:val="0"/>
          <w:color w:val="000000" w:themeColor="text1"/>
          <w:sz w:val="24"/>
          <w:szCs w:val="24"/>
          <w14:textFill>
            <w14:solidFill>
              <w14:schemeClr w14:val="tx1"/>
            </w14:solidFill>
          </w14:textFill>
        </w:rPr>
        <w:t>询问。</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1.3</w:t>
      </w:r>
      <w:r>
        <w:rPr>
          <w:rFonts w:hint="eastAsia" w:ascii="宋体" w:hAnsi="宋体" w:cs="宋体"/>
          <w:b w:val="0"/>
          <w:color w:val="000000" w:themeColor="text1"/>
          <w:sz w:val="24"/>
          <w:szCs w:val="24"/>
          <w:lang w:val="en-US" w:eastAsia="zh-CN"/>
          <w14:textFill>
            <w14:solidFill>
              <w14:schemeClr w14:val="tx1"/>
            </w14:solidFill>
          </w14:textFill>
        </w:rPr>
        <w:t xml:space="preserve"> </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若认为</w:t>
      </w:r>
      <w:r>
        <w:rPr>
          <w:rFonts w:hint="eastAsia" w:ascii="宋体" w:hAnsi="宋体" w:cs="宋体"/>
          <w:b w:val="0"/>
          <w:color w:val="000000" w:themeColor="text1"/>
          <w:sz w:val="24"/>
          <w:szCs w:val="24"/>
          <w:lang w:eastAsia="zh-CN"/>
          <w14:textFill>
            <w14:solidFill>
              <w14:schemeClr w14:val="tx1"/>
            </w14:solidFill>
          </w14:textFill>
        </w:rPr>
        <w:t>招标文件</w:t>
      </w:r>
      <w:r>
        <w:rPr>
          <w:rFonts w:hint="eastAsia" w:ascii="宋体" w:hAnsi="宋体" w:eastAsia="宋体" w:cs="宋体"/>
          <w:b w:val="0"/>
          <w:color w:val="000000" w:themeColor="text1"/>
          <w:sz w:val="24"/>
          <w:szCs w:val="24"/>
          <w14:textFill>
            <w14:solidFill>
              <w14:schemeClr w14:val="tx1"/>
            </w14:solidFill>
          </w14:textFill>
        </w:rPr>
        <w:t>、采购过程和成交结果使自己的权益受到损害，应当在下列时间内以书面形式向</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招标代理机构</w:t>
      </w:r>
      <w:r>
        <w:rPr>
          <w:rFonts w:hint="eastAsia" w:ascii="宋体" w:hAnsi="宋体" w:eastAsia="宋体" w:cs="宋体"/>
          <w:b w:val="0"/>
          <w:color w:val="000000" w:themeColor="text1"/>
          <w:sz w:val="24"/>
          <w:szCs w:val="24"/>
          <w14:textFill>
            <w14:solidFill>
              <w14:schemeClr w14:val="tx1"/>
            </w14:solidFill>
          </w14:textFill>
        </w:rPr>
        <w:t>提出：</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（1）关于</w:t>
      </w:r>
      <w:r>
        <w:rPr>
          <w:rFonts w:hint="eastAsia" w:ascii="宋体" w:hAnsi="宋体" w:cs="宋体"/>
          <w:b w:val="0"/>
          <w:color w:val="000000" w:themeColor="text1"/>
          <w:sz w:val="24"/>
          <w:szCs w:val="24"/>
          <w:lang w:eastAsia="zh-CN"/>
          <w14:textFill>
            <w14:solidFill>
              <w14:schemeClr w14:val="tx1"/>
            </w14:solidFill>
          </w14:textFill>
        </w:rPr>
        <w:t>招标文件</w:t>
      </w:r>
      <w:r>
        <w:rPr>
          <w:rFonts w:hint="eastAsia" w:ascii="宋体" w:hAnsi="宋体" w:eastAsia="宋体" w:cs="宋体"/>
          <w:b w:val="0"/>
          <w:color w:val="000000" w:themeColor="text1"/>
          <w:sz w:val="24"/>
          <w:szCs w:val="24"/>
          <w14:textFill>
            <w14:solidFill>
              <w14:schemeClr w14:val="tx1"/>
            </w14:solidFill>
          </w14:textFill>
        </w:rPr>
        <w:t>的质疑，应在提交</w:t>
      </w:r>
      <w:r>
        <w:rPr>
          <w:rFonts w:hint="eastAsia" w:ascii="宋体" w:hAnsi="宋体" w:cs="宋体"/>
          <w:b w:val="0"/>
          <w:color w:val="000000" w:themeColor="text1"/>
          <w:sz w:val="24"/>
          <w:szCs w:val="24"/>
          <w:lang w:eastAsia="zh-CN"/>
          <w14:textFill>
            <w14:solidFill>
              <w14:schemeClr w14:val="tx1"/>
            </w14:solidFill>
          </w14:textFill>
        </w:rPr>
        <w:t>投标文件</w:t>
      </w:r>
      <w:r>
        <w:rPr>
          <w:rFonts w:hint="eastAsia" w:ascii="宋体" w:hAnsi="宋体" w:eastAsia="宋体" w:cs="宋体"/>
          <w:b w:val="0"/>
          <w:color w:val="000000" w:themeColor="text1"/>
          <w:sz w:val="24"/>
          <w:szCs w:val="24"/>
          <w14:textFill>
            <w14:solidFill>
              <w14:schemeClr w14:val="tx1"/>
            </w14:solidFill>
          </w14:textFill>
        </w:rPr>
        <w:t>截止时间</w:t>
      </w:r>
      <w:r>
        <w:rPr>
          <w:rFonts w:hint="eastAsia" w:ascii="宋体" w:hAnsi="宋体" w:cs="宋体"/>
          <w:b w:val="0"/>
          <w:color w:val="000000" w:themeColor="text1"/>
          <w:sz w:val="24"/>
          <w:szCs w:val="24"/>
          <w:lang w:eastAsia="zh-CN"/>
          <w14:textFill>
            <w14:solidFill>
              <w14:schemeClr w14:val="tx1"/>
            </w14:solidFill>
          </w14:textFill>
        </w:rPr>
        <w:t>十</w:t>
      </w:r>
      <w:r>
        <w:rPr>
          <w:rFonts w:hint="eastAsia" w:ascii="宋体" w:hAnsi="宋体" w:eastAsia="宋体" w:cs="宋体"/>
          <w:b w:val="0"/>
          <w:color w:val="000000" w:themeColor="text1"/>
          <w:sz w:val="24"/>
          <w:szCs w:val="24"/>
          <w14:textFill>
            <w14:solidFill>
              <w14:schemeClr w14:val="tx1"/>
            </w14:solidFill>
          </w14:textFill>
        </w:rPr>
        <w:t>日前提出。</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（2）关于采购过程的质疑，应在采购程序环节结束之日起</w:t>
      </w:r>
      <w:r>
        <w:rPr>
          <w:rFonts w:hint="eastAsia" w:ascii="宋体" w:hAnsi="宋体" w:eastAsia="宋体" w:cs="宋体"/>
          <w:b w:val="0"/>
          <w:color w:val="000000" w:themeColor="text1"/>
          <w:sz w:val="24"/>
          <w:szCs w:val="24"/>
          <w:lang w:eastAsia="zh-CN"/>
          <w14:textFill>
            <w14:solidFill>
              <w14:schemeClr w14:val="tx1"/>
            </w14:solidFill>
          </w14:textFill>
        </w:rPr>
        <w:t>三</w:t>
      </w:r>
      <w:r>
        <w:rPr>
          <w:rFonts w:hint="eastAsia" w:ascii="宋体" w:hAnsi="宋体" w:eastAsia="宋体" w:cs="宋体"/>
          <w:b w:val="0"/>
          <w:color w:val="000000" w:themeColor="text1"/>
          <w:sz w:val="24"/>
          <w:szCs w:val="24"/>
          <w14:textFill>
            <w14:solidFill>
              <w14:schemeClr w14:val="tx1"/>
            </w14:solidFill>
          </w14:textFill>
        </w:rPr>
        <w:t>个工作日内提出。</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（3）关于</w:t>
      </w:r>
      <w:r>
        <w:rPr>
          <w:rFonts w:hint="eastAsia" w:ascii="宋体" w:hAnsi="宋体" w:cs="宋体"/>
          <w:b w:val="0"/>
          <w:color w:val="000000" w:themeColor="text1"/>
          <w:sz w:val="24"/>
          <w:szCs w:val="24"/>
          <w:lang w:eastAsia="zh-CN"/>
          <w14:textFill>
            <w14:solidFill>
              <w14:schemeClr w14:val="tx1"/>
            </w14:solidFill>
          </w14:textFill>
        </w:rPr>
        <w:t>中标</w:t>
      </w:r>
      <w:r>
        <w:rPr>
          <w:rFonts w:hint="eastAsia" w:ascii="宋体" w:hAnsi="宋体" w:eastAsia="宋体" w:cs="宋体"/>
          <w:b w:val="0"/>
          <w:color w:val="000000" w:themeColor="text1"/>
          <w:sz w:val="24"/>
          <w:szCs w:val="24"/>
          <w14:textFill>
            <w14:solidFill>
              <w14:schemeClr w14:val="tx1"/>
            </w14:solidFill>
          </w14:textFill>
        </w:rPr>
        <w:t>结果的质疑，应在</w:t>
      </w:r>
      <w:r>
        <w:rPr>
          <w:rFonts w:hint="eastAsia" w:ascii="宋体" w:hAnsi="宋体" w:cs="宋体"/>
          <w:b w:val="0"/>
          <w:color w:val="000000" w:themeColor="text1"/>
          <w:sz w:val="24"/>
          <w:szCs w:val="24"/>
          <w:lang w:eastAsia="zh-CN"/>
          <w14:textFill>
            <w14:solidFill>
              <w14:schemeClr w14:val="tx1"/>
            </w14:solidFill>
          </w14:textFill>
        </w:rPr>
        <w:t>中标</w:t>
      </w:r>
      <w:r>
        <w:rPr>
          <w:rFonts w:hint="eastAsia" w:ascii="宋体" w:hAnsi="宋体" w:eastAsia="宋体" w:cs="宋体"/>
          <w:b w:val="0"/>
          <w:color w:val="000000" w:themeColor="text1"/>
          <w:sz w:val="24"/>
          <w:szCs w:val="24"/>
          <w14:textFill>
            <w14:solidFill>
              <w14:schemeClr w14:val="tx1"/>
            </w14:solidFill>
          </w14:textFill>
        </w:rPr>
        <w:t>结果信息发布后</w:t>
      </w:r>
      <w:r>
        <w:rPr>
          <w:rFonts w:hint="eastAsia" w:ascii="宋体" w:hAnsi="宋体" w:eastAsia="宋体" w:cs="宋体"/>
          <w:b w:val="0"/>
          <w:color w:val="000000" w:themeColor="text1"/>
          <w:sz w:val="24"/>
          <w:szCs w:val="24"/>
          <w:lang w:eastAsia="zh-CN"/>
          <w14:textFill>
            <w14:solidFill>
              <w14:schemeClr w14:val="tx1"/>
            </w14:solidFill>
          </w14:textFill>
        </w:rPr>
        <w:t>三</w:t>
      </w:r>
      <w:r>
        <w:rPr>
          <w:rFonts w:hint="eastAsia" w:ascii="宋体" w:hAnsi="宋体" w:eastAsia="宋体" w:cs="宋体"/>
          <w:b w:val="0"/>
          <w:color w:val="000000" w:themeColor="text1"/>
          <w:sz w:val="24"/>
          <w:szCs w:val="24"/>
          <w14:textFill>
            <w14:solidFill>
              <w14:schemeClr w14:val="tx1"/>
            </w14:solidFill>
          </w14:textFill>
        </w:rPr>
        <w:t>个工作日内提出。</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 xml:space="preserve">1.4 </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提出质疑的，应当提供质疑书原件。</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或招标代理机构向质疑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签收回执。</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 xml:space="preserve">1.5  </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质疑时，应当提交质疑书原件，质疑书应当包括下列主要内容：</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（1）质疑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和被质疑的</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委托的招标代理机构名称、地址、电话、邮编等；</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（2）质疑项目的名称、编号；</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（3）权益受到损害的事实和理由；</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（4）相关证明材料；</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（5）提起质疑的日期。</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1.6 质疑书应当署名。质疑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为法人或者其他组织的，应当由法定代表人签字并加盖公章。</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1.7 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可以委托代理人办理质疑事务。代理人办理质疑事务时，除提交质疑书外，还应当提交质疑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的授权委托书，授权委托书应当载明委托代理的具体权限和事项。</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1.8 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提起质疑应当符合下列条件：</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（1）质疑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是参与所质疑政府采购活动的</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（2）质疑书内容符合上述31.5项的规定；</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（3）在质疑有效期限内提起质疑；</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（4）属于所质疑的</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委托的招标代理机构组织的采购活动；</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（5）同一质疑事项未经</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委托的招标代理机构质疑处理；</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（6）财政部门规定的其他条件。</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 xml:space="preserve">1.9 </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或招标代理机构将在签收回执之日起七个工作日内作出书面答复，并以书面形式通知与质疑处理结果有关的</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1.10质疑事项属于有关法律、法规和规章规定处于保密阶段的事项，质疑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必须提供信息来源或有效证据，否则，应当认定为无效质疑事项。</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1.11潜在</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 xml:space="preserve">质疑应当符合下列条件： </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①必须是参与所质疑政府采购活动的</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。只购买</w:t>
      </w:r>
      <w:r>
        <w:rPr>
          <w:rFonts w:hint="eastAsia" w:ascii="宋体" w:hAnsi="宋体" w:cs="宋体"/>
          <w:b w:val="0"/>
          <w:color w:val="000000" w:themeColor="text1"/>
          <w:sz w:val="24"/>
          <w:szCs w:val="24"/>
          <w:lang w:eastAsia="zh-CN"/>
          <w14:textFill>
            <w14:solidFill>
              <w14:schemeClr w14:val="tx1"/>
            </w14:solidFill>
          </w14:textFill>
        </w:rPr>
        <w:t>招标文件</w:t>
      </w:r>
      <w:r>
        <w:rPr>
          <w:rFonts w:hint="eastAsia" w:ascii="宋体" w:hAnsi="宋体" w:eastAsia="宋体" w:cs="宋体"/>
          <w:b w:val="0"/>
          <w:color w:val="000000" w:themeColor="text1"/>
          <w:sz w:val="24"/>
          <w:szCs w:val="24"/>
          <w14:textFill>
            <w14:solidFill>
              <w14:schemeClr w14:val="tx1"/>
            </w14:solidFill>
          </w14:textFill>
        </w:rPr>
        <w:t>，而未参与磋商的</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在规定时间内仅可对</w:t>
      </w:r>
      <w:r>
        <w:rPr>
          <w:rFonts w:hint="eastAsia" w:ascii="宋体" w:hAnsi="宋体" w:cs="宋体"/>
          <w:b w:val="0"/>
          <w:color w:val="000000" w:themeColor="text1"/>
          <w:sz w:val="24"/>
          <w:szCs w:val="24"/>
          <w:lang w:eastAsia="zh-CN"/>
          <w14:textFill>
            <w14:solidFill>
              <w14:schemeClr w14:val="tx1"/>
            </w14:solidFill>
          </w14:textFill>
        </w:rPr>
        <w:t>招标文件</w:t>
      </w:r>
      <w:r>
        <w:rPr>
          <w:rFonts w:hint="eastAsia" w:ascii="宋体" w:hAnsi="宋体" w:eastAsia="宋体" w:cs="宋体"/>
          <w:b w:val="0"/>
          <w:color w:val="000000" w:themeColor="text1"/>
          <w:sz w:val="24"/>
          <w:szCs w:val="24"/>
          <w14:textFill>
            <w14:solidFill>
              <w14:schemeClr w14:val="tx1"/>
            </w14:solidFill>
          </w14:textFill>
        </w:rPr>
        <w:t>的内容提出书面质疑，不得对采购过程和采购结果提出质疑；参与磋商的</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在规定时间内可对</w:t>
      </w:r>
      <w:r>
        <w:rPr>
          <w:rFonts w:hint="eastAsia" w:ascii="宋体" w:hAnsi="宋体" w:cs="宋体"/>
          <w:b w:val="0"/>
          <w:color w:val="000000" w:themeColor="text1"/>
          <w:sz w:val="24"/>
          <w:szCs w:val="24"/>
          <w:lang w:eastAsia="zh-CN"/>
          <w14:textFill>
            <w14:solidFill>
              <w14:schemeClr w14:val="tx1"/>
            </w14:solidFill>
          </w14:textFill>
        </w:rPr>
        <w:t>招标文件</w:t>
      </w:r>
      <w:r>
        <w:rPr>
          <w:rFonts w:hint="eastAsia" w:ascii="宋体" w:hAnsi="宋体" w:eastAsia="宋体" w:cs="宋体"/>
          <w:b w:val="0"/>
          <w:color w:val="000000" w:themeColor="text1"/>
          <w:sz w:val="24"/>
          <w:szCs w:val="24"/>
          <w14:textFill>
            <w14:solidFill>
              <w14:schemeClr w14:val="tx1"/>
            </w14:solidFill>
          </w14:textFill>
        </w:rPr>
        <w:t>、采购过程和中标结果提出书面质疑；</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 xml:space="preserve">②在质疑有效期内提出质疑； </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 xml:space="preserve">③质疑内容及提交的证明材料应符合政府采购相关法律法规的规定； </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④质疑事项应在所质疑的政府采购项目活动范围内；</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⑤证据真实，来源合法。</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1.12质疑的受理</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招标代理机构或</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审查质疑人提供的书面质疑材料，内容不符合规定的，应当一次性书面告知质疑人修改或补充后在规定的质疑期限内重新提出质疑，重新提出质疑日期为提出质疑日期，符合条件的，予以受理。</w:t>
      </w:r>
    </w:p>
    <w:p>
      <w:pPr>
        <w:spacing w:line="360" w:lineRule="auto"/>
        <w:ind w:right="3" w:firstLine="420"/>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1.13 质疑事项属于有关法律、法规和规章规定处于保密阶段的事项，质疑</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必须提供信息来源或有效证据，否则，应当认定为无效质疑事项。</w:t>
      </w:r>
    </w:p>
    <w:p>
      <w:pPr>
        <w:spacing w:line="360" w:lineRule="auto"/>
        <w:ind w:right="3" w:firstLine="470" w:firstLineChars="196"/>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1.14质疑人不按上述规定提出的质疑，</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招标代理机构</w:t>
      </w:r>
      <w:r>
        <w:rPr>
          <w:rFonts w:hint="eastAsia" w:ascii="宋体" w:hAnsi="宋体" w:eastAsia="宋体" w:cs="宋体"/>
          <w:b w:val="0"/>
          <w:color w:val="000000" w:themeColor="text1"/>
          <w:sz w:val="24"/>
          <w:szCs w:val="24"/>
          <w14:textFill>
            <w14:solidFill>
              <w14:schemeClr w14:val="tx1"/>
            </w14:solidFill>
          </w14:textFill>
        </w:rPr>
        <w:t>有权不予受理。</w:t>
      </w:r>
    </w:p>
    <w:p>
      <w:pPr>
        <w:spacing w:line="360" w:lineRule="auto"/>
        <w:ind w:right="3" w:firstLine="470" w:firstLineChars="196"/>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1.15质疑投诉人应保证质疑投诉的真实性和可靠性，并承担相应的法律责任。对捏造事实或者提供虚假投诉材料的，报送监管部门后将被列入不良行为记录名单并在相关网站予以公布。</w:t>
      </w:r>
    </w:p>
    <w:p>
      <w:pPr>
        <w:spacing w:line="360" w:lineRule="auto"/>
        <w:ind w:right="3" w:firstLine="537" w:firstLineChars="224"/>
        <w:jc w:val="left"/>
        <w:rPr>
          <w:rFonts w:ascii="宋体" w:hAnsi="宋体" w:eastAsia="宋体" w:cs="宋体"/>
          <w:b w:val="0"/>
          <w:color w:val="000000" w:themeColor="text1"/>
          <w:sz w:val="24"/>
          <w:szCs w:val="24"/>
          <w14:textFill>
            <w14:solidFill>
              <w14:schemeClr w14:val="tx1"/>
            </w14:solidFill>
          </w14:textFill>
        </w:rPr>
      </w:pPr>
      <w:r>
        <w:rPr>
          <w:rFonts w:hint="eastAsia" w:ascii="宋体" w:hAnsi="宋体" w:cs="宋体"/>
          <w:b w:val="0"/>
          <w:color w:val="000000" w:themeColor="text1"/>
          <w:sz w:val="24"/>
          <w:szCs w:val="24"/>
          <w:lang w:val="en-US" w:eastAsia="zh-CN"/>
          <w14:textFill>
            <w14:solidFill>
              <w14:schemeClr w14:val="tx1"/>
            </w14:solidFill>
          </w14:textFill>
        </w:rPr>
        <w:t>4</w:t>
      </w:r>
      <w:r>
        <w:rPr>
          <w:rFonts w:hint="eastAsia" w:ascii="宋体" w:hAnsi="宋体" w:eastAsia="宋体" w:cs="宋体"/>
          <w:b w:val="0"/>
          <w:color w:val="000000" w:themeColor="text1"/>
          <w:sz w:val="24"/>
          <w:szCs w:val="24"/>
          <w14:textFill>
            <w14:solidFill>
              <w14:schemeClr w14:val="tx1"/>
            </w14:solidFill>
          </w14:textFill>
        </w:rPr>
        <w:t xml:space="preserve">1.16 </w:t>
      </w:r>
      <w:r>
        <w:rPr>
          <w:rFonts w:hint="eastAsia" w:ascii="宋体" w:hAnsi="宋体" w:cs="宋体"/>
          <w:b w:val="0"/>
          <w:color w:val="000000" w:themeColor="text1"/>
          <w:sz w:val="24"/>
          <w:szCs w:val="24"/>
          <w:lang w:eastAsia="zh-CN"/>
          <w14:textFill>
            <w14:solidFill>
              <w14:schemeClr w14:val="tx1"/>
            </w14:solidFill>
          </w14:textFill>
        </w:rPr>
        <w:t>供应商</w:t>
      </w:r>
      <w:r>
        <w:rPr>
          <w:rFonts w:hint="eastAsia" w:ascii="宋体" w:hAnsi="宋体" w:eastAsia="宋体" w:cs="宋体"/>
          <w:b w:val="0"/>
          <w:color w:val="000000" w:themeColor="text1"/>
          <w:sz w:val="24"/>
          <w:szCs w:val="24"/>
          <w14:textFill>
            <w14:solidFill>
              <w14:schemeClr w14:val="tx1"/>
            </w14:solidFill>
          </w14:textFill>
        </w:rPr>
        <w:t>对</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招标代理机构</w:t>
      </w:r>
      <w:r>
        <w:rPr>
          <w:rFonts w:hint="eastAsia" w:ascii="宋体" w:hAnsi="宋体" w:eastAsia="宋体" w:cs="宋体"/>
          <w:b w:val="0"/>
          <w:color w:val="000000" w:themeColor="text1"/>
          <w:sz w:val="24"/>
          <w:szCs w:val="24"/>
          <w14:textFill>
            <w14:solidFill>
              <w14:schemeClr w14:val="tx1"/>
            </w14:solidFill>
          </w14:textFill>
        </w:rPr>
        <w:t>的答复不满意，或</w:t>
      </w:r>
      <w:r>
        <w:rPr>
          <w:rFonts w:hint="eastAsia" w:ascii="宋体" w:hAnsi="宋体" w:cs="宋体"/>
          <w:b w:val="0"/>
          <w:color w:val="000000" w:themeColor="text1"/>
          <w:sz w:val="24"/>
          <w:szCs w:val="24"/>
          <w:lang w:eastAsia="zh-CN"/>
          <w14:textFill>
            <w14:solidFill>
              <w14:schemeClr w14:val="tx1"/>
            </w14:solidFill>
          </w14:textFill>
        </w:rPr>
        <w:t>采购人</w:t>
      </w:r>
      <w:r>
        <w:rPr>
          <w:rFonts w:hint="eastAsia" w:ascii="宋体" w:hAnsi="宋体" w:eastAsia="宋体" w:cs="宋体"/>
          <w:b w:val="0"/>
          <w:color w:val="000000" w:themeColor="text1"/>
          <w:sz w:val="24"/>
          <w:szCs w:val="24"/>
          <w14:textFill>
            <w14:solidFill>
              <w14:schemeClr w14:val="tx1"/>
            </w14:solidFill>
          </w14:textFill>
        </w:rPr>
        <w:t>或</w:t>
      </w:r>
      <w:r>
        <w:rPr>
          <w:rFonts w:hint="eastAsia" w:ascii="宋体" w:hAnsi="宋体" w:cs="宋体"/>
          <w:b w:val="0"/>
          <w:color w:val="000000" w:themeColor="text1"/>
          <w:sz w:val="24"/>
          <w:szCs w:val="24"/>
          <w:lang w:eastAsia="zh-CN"/>
          <w14:textFill>
            <w14:solidFill>
              <w14:schemeClr w14:val="tx1"/>
            </w14:solidFill>
          </w14:textFill>
        </w:rPr>
        <w:t>招标代理机构</w:t>
      </w:r>
      <w:r>
        <w:rPr>
          <w:rFonts w:hint="eastAsia" w:ascii="宋体" w:hAnsi="宋体" w:eastAsia="宋体" w:cs="宋体"/>
          <w:b w:val="0"/>
          <w:color w:val="000000" w:themeColor="text1"/>
          <w:sz w:val="24"/>
          <w:szCs w:val="24"/>
          <w14:textFill>
            <w14:solidFill>
              <w14:schemeClr w14:val="tx1"/>
            </w14:solidFill>
          </w14:textFill>
        </w:rPr>
        <w:t>未在规定的期限作出答复的，可在答复期满后十五个工作日内，按政府采购相关法律法规规章的规定及程序，向同级财政部门提出投诉。</w:t>
      </w:r>
    </w:p>
    <w:bookmarkEnd w:id="7"/>
    <w:bookmarkEnd w:id="8"/>
    <w:bookmarkEnd w:id="9"/>
    <w:bookmarkEnd w:id="10"/>
    <w:bookmarkEnd w:id="11"/>
    <w:p>
      <w:pPr>
        <w:autoSpaceDE w:val="0"/>
        <w:autoSpaceDN w:val="0"/>
        <w:adjustRightInd w:val="0"/>
        <w:ind w:right="3"/>
        <w:jc w:val="center"/>
        <w:outlineLvl w:val="0"/>
        <w:rPr>
          <w:rFonts w:hint="default" w:cs="宋体" w:asciiTheme="minorEastAsia" w:hAnsiTheme="minorEastAsia" w:eastAsiaTheme="minorEastAsia"/>
          <w:b/>
          <w:bCs/>
          <w:kern w:val="0"/>
          <w:sz w:val="24"/>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bookmarkStart w:id="12" w:name="_Toc452727120"/>
      <w:bookmarkStart w:id="13" w:name="_Toc29625"/>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pStyle w:val="2"/>
        <w:rPr>
          <w:rFonts w:cs="宋体" w:asciiTheme="minorEastAsia" w:hAnsiTheme="minorEastAsia" w:eastAsiaTheme="minorEastAsia"/>
          <w:b/>
          <w:bCs/>
          <w:kern w:val="0"/>
          <w:sz w:val="30"/>
          <w:szCs w:val="30"/>
          <w:lang w:val="zh-CN"/>
        </w:rPr>
      </w:pPr>
    </w:p>
    <w:p>
      <w:pPr>
        <w:pStyle w:val="2"/>
        <w:rPr>
          <w:rFonts w:cs="宋体" w:asciiTheme="minorEastAsia" w:hAnsiTheme="minorEastAsia" w:eastAsiaTheme="minorEastAsia"/>
          <w:b/>
          <w:bCs/>
          <w:kern w:val="0"/>
          <w:sz w:val="30"/>
          <w:szCs w:val="30"/>
          <w:lang w:val="zh-CN"/>
        </w:rPr>
      </w:pPr>
    </w:p>
    <w:p>
      <w:pPr>
        <w:pStyle w:val="2"/>
        <w:rPr>
          <w:rFonts w:cs="宋体" w:asciiTheme="minorEastAsia" w:hAnsiTheme="minorEastAsia" w:eastAsiaTheme="minorEastAsia"/>
          <w:b/>
          <w:bCs/>
          <w:kern w:val="0"/>
          <w:sz w:val="30"/>
          <w:szCs w:val="30"/>
          <w:lang w:val="zh-CN"/>
        </w:rPr>
      </w:pPr>
    </w:p>
    <w:p>
      <w:pPr>
        <w:pStyle w:val="2"/>
        <w:rPr>
          <w:rFonts w:cs="宋体" w:asciiTheme="minorEastAsia" w:hAnsiTheme="minorEastAsia" w:eastAsiaTheme="minorEastAsia"/>
          <w:b/>
          <w:bCs/>
          <w:kern w:val="0"/>
          <w:sz w:val="30"/>
          <w:szCs w:val="30"/>
          <w:lang w:val="zh-CN"/>
        </w:rPr>
      </w:pPr>
    </w:p>
    <w:p>
      <w:pPr>
        <w:pStyle w:val="2"/>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cs="宋体" w:asciiTheme="minorEastAsia" w:hAnsiTheme="minorEastAsia" w:eastAsiaTheme="minorEastAsia"/>
          <w:b/>
          <w:bCs/>
          <w:kern w:val="0"/>
          <w:sz w:val="30"/>
          <w:szCs w:val="30"/>
          <w:lang w:val="zh-CN"/>
        </w:rPr>
      </w:pPr>
    </w:p>
    <w:p>
      <w:pPr>
        <w:autoSpaceDE w:val="0"/>
        <w:autoSpaceDN w:val="0"/>
        <w:adjustRightInd w:val="0"/>
        <w:ind w:right="3"/>
        <w:jc w:val="center"/>
        <w:outlineLvl w:val="0"/>
        <w:rPr>
          <w:rFonts w:hint="default" w:cs="宋体" w:asciiTheme="minorEastAsia" w:hAnsiTheme="minorEastAsia" w:eastAsiaTheme="minorEastAsia"/>
          <w:b/>
          <w:bCs/>
          <w:kern w:val="0"/>
          <w:sz w:val="30"/>
          <w:szCs w:val="30"/>
          <w:lang w:val="zh-CN"/>
        </w:rPr>
      </w:pPr>
      <w:bookmarkStart w:id="14" w:name="_Toc19486"/>
      <w:r>
        <w:rPr>
          <w:rFonts w:cs="宋体" w:asciiTheme="minorEastAsia" w:hAnsiTheme="minorEastAsia" w:eastAsiaTheme="minorEastAsia"/>
          <w:b/>
          <w:bCs/>
          <w:kern w:val="0"/>
          <w:sz w:val="30"/>
          <w:szCs w:val="30"/>
          <w:lang w:val="zh-CN"/>
        </w:rPr>
        <w:t xml:space="preserve">第三章  </w:t>
      </w:r>
      <w:bookmarkEnd w:id="12"/>
      <w:bookmarkEnd w:id="13"/>
      <w:r>
        <w:rPr>
          <w:rFonts w:hint="eastAsia" w:cs="宋体" w:asciiTheme="minorEastAsia" w:hAnsiTheme="minorEastAsia" w:eastAsiaTheme="minorEastAsia"/>
          <w:b/>
          <w:bCs/>
          <w:kern w:val="0"/>
          <w:sz w:val="30"/>
          <w:szCs w:val="30"/>
          <w:lang w:val="zh-CN"/>
        </w:rPr>
        <w:t>采购内容及要求</w:t>
      </w:r>
      <w:bookmarkEnd w:id="14"/>
    </w:p>
    <w:p>
      <w:pPr>
        <w:autoSpaceDE w:val="0"/>
        <w:autoSpaceDN w:val="0"/>
        <w:adjustRightInd w:val="0"/>
        <w:spacing w:line="220" w:lineRule="atLeast"/>
        <w:jc w:val="center"/>
        <w:rPr>
          <w:rFonts w:hint="default" w:cs="宋体" w:asciiTheme="minorEastAsia" w:hAnsiTheme="minorEastAsia" w:eastAsiaTheme="minorEastAsia"/>
          <w:kern w:val="0"/>
          <w:sz w:val="24"/>
          <w:lang w:val="zh-CN"/>
        </w:rPr>
      </w:pPr>
    </w:p>
    <w:p>
      <w:pPr>
        <w:pStyle w:val="2"/>
        <w:numPr>
          <w:ilvl w:val="0"/>
          <w:numId w:val="0"/>
        </w:numPr>
        <w:spacing w:line="360" w:lineRule="auto"/>
        <w:jc w:val="center"/>
        <w:rPr>
          <w:rFonts w:hint="eastAsia"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一、采购内容</w:t>
      </w:r>
    </w:p>
    <w:tbl>
      <w:tblPr>
        <w:tblStyle w:val="38"/>
        <w:tblW w:w="950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356"/>
        <w:gridCol w:w="988"/>
        <w:gridCol w:w="700"/>
        <w:gridCol w:w="923"/>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名称</w:t>
            </w:r>
          </w:p>
        </w:tc>
        <w:tc>
          <w:tcPr>
            <w:tcW w:w="535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质量要求</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数量</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单位</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单价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（元）</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公厕手纸</w:t>
            </w:r>
          </w:p>
        </w:tc>
        <w:tc>
          <w:tcPr>
            <w:tcW w:w="535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大盘</w:t>
            </w:r>
            <w:r>
              <w:rPr>
                <w:rFonts w:hint="eastAsia" w:asciiTheme="minorEastAsia" w:hAnsiTheme="minorEastAsia" w:eastAsiaTheme="minorEastAsia" w:cstheme="minorEastAsia"/>
                <w:color w:val="000000"/>
                <w:spacing w:val="-2"/>
                <w:sz w:val="24"/>
                <w:szCs w:val="24"/>
                <w:lang w:val="en-US" w:eastAsia="zh-CN"/>
              </w:rPr>
              <w:t>木浆纸，</w:t>
            </w:r>
            <w:r>
              <w:rPr>
                <w:rFonts w:hint="eastAsia" w:asciiTheme="minorEastAsia" w:hAnsiTheme="minorEastAsia" w:eastAsiaTheme="minorEastAsia" w:cstheme="minorEastAsia"/>
                <w:sz w:val="24"/>
                <w:szCs w:val="24"/>
                <w:lang w:val="en-US" w:eastAsia="zh-CN"/>
              </w:rPr>
              <w:t>3层，厚90</w:t>
            </w:r>
            <w:r>
              <w:rPr>
                <w:rFonts w:hint="eastAsia" w:asciiTheme="minorEastAsia" w:hAnsiTheme="minorEastAsia" w:eastAsiaTheme="minorEastAsia" w:cstheme="minorEastAsia"/>
                <w:color w:val="000000"/>
                <w:sz w:val="24"/>
                <w:szCs w:val="24"/>
                <w:lang w:val="en-US" w:eastAsia="zh-CN"/>
              </w:rPr>
              <w:t>mm，直径</w:t>
            </w:r>
            <w:r>
              <w:rPr>
                <w:rFonts w:hint="eastAsia" w:asciiTheme="minorEastAsia" w:hAnsiTheme="minorEastAsia" w:eastAsiaTheme="minorEastAsia" w:cstheme="minorEastAsia"/>
                <w:color w:val="000000"/>
                <w:sz w:val="24"/>
                <w:szCs w:val="24"/>
                <w:lang w:val="en-GB"/>
              </w:rPr>
              <w:t>≤</w:t>
            </w:r>
            <w:r>
              <w:rPr>
                <w:rFonts w:hint="eastAsia" w:asciiTheme="minorEastAsia" w:hAnsiTheme="minorEastAsia" w:eastAsiaTheme="minorEastAsia" w:cstheme="minorEastAsia"/>
                <w:color w:val="000000"/>
                <w:sz w:val="24"/>
                <w:szCs w:val="24"/>
                <w:lang w:val="en-US" w:eastAsia="zh-CN"/>
              </w:rPr>
              <w:t>230</w:t>
            </w:r>
            <w:r>
              <w:rPr>
                <w:rFonts w:hint="eastAsia" w:ascii="宋体" w:hAnsi="宋体" w:cs="宋体"/>
                <w:color w:val="000000"/>
                <w:sz w:val="24"/>
                <w:szCs w:val="24"/>
                <w:lang w:val="en-US" w:eastAsia="zh-CN"/>
              </w:rPr>
              <w:t>mm</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sz w:val="24"/>
                <w:szCs w:val="24"/>
                <w:lang w:val="en-US" w:eastAsia="zh-CN"/>
              </w:rPr>
              <w:t>质量≥600克/盘（含纸心筒），内轴宽</w:t>
            </w:r>
            <w:r>
              <w:rPr>
                <w:rFonts w:hint="eastAsia" w:asciiTheme="minorEastAsia" w:hAnsiTheme="minorEastAsia" w:eastAsiaTheme="minorEastAsia" w:cstheme="minorEastAsia"/>
                <w:color w:val="000000"/>
                <w:sz w:val="24"/>
                <w:szCs w:val="24"/>
                <w:lang w:val="en-GB"/>
              </w:rPr>
              <w:t>≤</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sz w:val="24"/>
                <w:szCs w:val="24"/>
                <w:lang w:val="en-US" w:eastAsia="zh-CN"/>
              </w:rPr>
              <w:t>纸心筒</w:t>
            </w:r>
            <w:r>
              <w:rPr>
                <w:rFonts w:hint="eastAsia" w:asciiTheme="minorEastAsia" w:hAnsiTheme="minorEastAsia" w:eastAsiaTheme="minorEastAsia" w:cstheme="minorEastAsia"/>
                <w:color w:val="000000"/>
                <w:sz w:val="24"/>
                <w:szCs w:val="24"/>
                <w:lang w:val="en-US" w:eastAsia="zh-CN"/>
              </w:rPr>
              <w:t>内直径75mm</w:t>
            </w:r>
            <w:r>
              <w:rPr>
                <w:rFonts w:hint="eastAsia" w:asciiTheme="minorEastAsia" w:hAnsiTheme="minorEastAsia" w:eastAsiaTheme="minorEastAsia" w:cstheme="minorEastAsia"/>
                <w:sz w:val="24"/>
                <w:szCs w:val="24"/>
                <w:lang w:val="en-US" w:eastAsia="zh-CN"/>
              </w:rPr>
              <w:t>；</w:t>
            </w:r>
          </w:p>
          <w:p>
            <w:pPr>
              <w:pStyle w:val="9"/>
              <w:spacing w:line="360" w:lineRule="auto"/>
              <w:ind w:left="0" w:leftChars="0" w:firstLine="0"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外观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kern w:val="0"/>
                <w:sz w:val="24"/>
                <w:szCs w:val="24"/>
              </w:rPr>
              <w:t>表面洁净，无蚊虫、异物、油污，不得有掉粉、变色、斑点、死褶、残缺、硬质块等现象。侧边整齐，不脱筒，纸筒不变形。1-3mm洞眼不多于4个/㎡,不允许有&gt;3mm的洞眼。圆柱度偏差&lt;20mm。</w:t>
            </w:r>
            <w:r>
              <w:rPr>
                <w:rFonts w:hint="eastAsia" w:asciiTheme="minorEastAsia" w:hAnsiTheme="minorEastAsia" w:eastAsiaTheme="minorEastAsia" w:cstheme="minorEastAsia"/>
                <w:sz w:val="24"/>
                <w:szCs w:val="24"/>
              </w:rPr>
              <w:t>不得破损、污染</w:t>
            </w:r>
            <w:r>
              <w:rPr>
                <w:rFonts w:hint="eastAsia" w:asciiTheme="minorEastAsia" w:hAnsiTheme="minorEastAsia" w:eastAsiaTheme="minorEastAsia" w:cstheme="minorEastAsia"/>
                <w:sz w:val="24"/>
                <w:szCs w:val="24"/>
                <w:lang w:eastAsia="zh-CN"/>
              </w:rPr>
              <w:t>；</w:t>
            </w:r>
          </w:p>
          <w:p>
            <w:pPr>
              <w:pStyle w:val="9"/>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3.亮度（白度）</w:t>
            </w:r>
            <w:r>
              <w:rPr>
                <w:rFonts w:hint="eastAsia" w:asciiTheme="minorEastAsia" w:hAnsiTheme="minorEastAsia" w:eastAsiaTheme="minorEastAsia" w:cstheme="minorEastAsia"/>
                <w:color w:val="000000"/>
                <w:sz w:val="24"/>
                <w:szCs w:val="24"/>
                <w:lang w:val="en-GB"/>
              </w:rPr>
              <w:t>≤</w:t>
            </w:r>
            <w:r>
              <w:rPr>
                <w:rFonts w:hint="eastAsia" w:asciiTheme="minorEastAsia" w:hAnsiTheme="minorEastAsia" w:eastAsiaTheme="minorEastAsia" w:cstheme="minorEastAsia"/>
                <w:sz w:val="24"/>
                <w:szCs w:val="24"/>
                <w:lang w:val="en-US" w:eastAsia="zh-CN"/>
              </w:rPr>
              <w:t>90.0%（提供国家纸张质量检测中心检验报告）；</w:t>
            </w:r>
          </w:p>
          <w:p>
            <w:pPr>
              <w:pStyle w:val="9"/>
              <w:spacing w:line="360" w:lineRule="auto"/>
              <w:ind w:left="0" w:leftChars="0" w:firstLine="0" w:firstLine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接头次数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每盘不得超过2个接头，接头总数不得超过5%</w:t>
            </w:r>
            <w:r>
              <w:rPr>
                <w:rFonts w:hint="eastAsia" w:asciiTheme="minorEastAsia" w:hAnsiTheme="minorEastAsia" w:eastAsiaTheme="minorEastAsia" w:cstheme="minorEastAsia"/>
                <w:sz w:val="24"/>
                <w:szCs w:val="24"/>
                <w:lang w:eastAsia="zh-CN"/>
              </w:rPr>
              <w:t>；</w:t>
            </w:r>
          </w:p>
          <w:p>
            <w:pPr>
              <w:pStyle w:val="9"/>
              <w:numPr>
                <w:ilvl w:val="0"/>
                <w:numId w:val="0"/>
              </w:numPr>
              <w:spacing w:line="360" w:lineRule="auto"/>
              <w:jc w:val="both"/>
              <w:rPr>
                <w:rFonts w:hint="eastAsia" w:asciiTheme="minorEastAsia" w:hAnsiTheme="minorEastAsia" w:eastAsiaTheme="minorEastAsia" w:cstheme="minorEastAsia"/>
                <w:color w:val="000000"/>
                <w:spacing w:val="-2"/>
                <w:sz w:val="24"/>
                <w:szCs w:val="24"/>
                <w:lang w:val="en-US" w:eastAsia="zh-CN"/>
              </w:rPr>
            </w:pPr>
            <w:r>
              <w:rPr>
                <w:rFonts w:hint="eastAsia" w:asciiTheme="minorEastAsia" w:hAnsiTheme="minorEastAsia" w:eastAsiaTheme="minorEastAsia" w:cstheme="minorEastAsia"/>
                <w:color w:val="000000"/>
                <w:spacing w:val="-2"/>
                <w:sz w:val="24"/>
                <w:szCs w:val="24"/>
                <w:lang w:val="en-US" w:eastAsia="zh-CN"/>
              </w:rPr>
              <w:t>5.</w:t>
            </w:r>
            <w:r>
              <w:rPr>
                <w:rFonts w:hint="eastAsia" w:ascii="宋体" w:hAnsi="宋体"/>
                <w:sz w:val="24"/>
              </w:rPr>
              <w:t>拉断力</w:t>
            </w:r>
            <w:r>
              <w:rPr>
                <w:rFonts w:hint="eastAsia" w:ascii="宋体" w:hAnsi="宋体"/>
                <w:sz w:val="24"/>
                <w:lang w:eastAsia="zh-CN"/>
              </w:rPr>
              <w:t>：</w:t>
            </w:r>
            <w:r>
              <w:rPr>
                <w:rFonts w:hint="eastAsia" w:asciiTheme="minorEastAsia" w:hAnsiTheme="minorEastAsia" w:eastAsiaTheme="minorEastAsia" w:cstheme="minorEastAsia"/>
                <w:color w:val="000000"/>
                <w:spacing w:val="-2"/>
                <w:sz w:val="24"/>
                <w:szCs w:val="24"/>
                <w:lang w:val="en-US" w:eastAsia="zh-CN"/>
              </w:rPr>
              <w:t>纵向≥4.0N</w:t>
            </w:r>
          </w:p>
          <w:p>
            <w:pPr>
              <w:pStyle w:val="9"/>
              <w:numPr>
                <w:ilvl w:val="0"/>
                <w:numId w:val="0"/>
              </w:numPr>
              <w:spacing w:line="360" w:lineRule="auto"/>
              <w:jc w:val="both"/>
              <w:rPr>
                <w:rFonts w:hint="eastAsia" w:eastAsia="宋体" w:asciiTheme="minorEastAsia" w:hAnsiTheme="minorEastAsia" w:cstheme="minorEastAsia"/>
                <w:color w:val="000000"/>
                <w:spacing w:val="-2"/>
                <w:sz w:val="24"/>
                <w:szCs w:val="24"/>
                <w:lang w:val="en-US" w:eastAsia="zh-CN"/>
              </w:rPr>
            </w:pPr>
            <w:r>
              <w:rPr>
                <w:rFonts w:hint="eastAsia" w:asciiTheme="minorEastAsia" w:hAnsiTheme="minorEastAsia" w:eastAsiaTheme="minorEastAsia" w:cstheme="minorEastAsia"/>
                <w:color w:val="000000"/>
                <w:spacing w:val="-2"/>
                <w:sz w:val="24"/>
                <w:szCs w:val="24"/>
                <w:lang w:val="en-US" w:eastAsia="zh-CN"/>
              </w:rPr>
              <w:t>6.</w:t>
            </w:r>
            <w:r>
              <w:rPr>
                <w:rFonts w:hint="eastAsia" w:ascii="宋体" w:hAnsi="宋体"/>
                <w:sz w:val="24"/>
              </w:rPr>
              <w:t>pH值</w:t>
            </w:r>
            <w:r>
              <w:rPr>
                <w:rFonts w:hint="eastAsia" w:ascii="宋体" w:hAnsi="宋体"/>
                <w:sz w:val="24"/>
                <w:lang w:eastAsia="zh-CN"/>
              </w:rPr>
              <w:t>：</w:t>
            </w:r>
            <w:r>
              <w:rPr>
                <w:rFonts w:hint="eastAsia" w:ascii="宋体" w:hAnsi="宋体"/>
                <w:sz w:val="24"/>
              </w:rPr>
              <w:t>5.5-8.0</w:t>
            </w:r>
          </w:p>
          <w:p>
            <w:pPr>
              <w:pStyle w:val="9"/>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pacing w:val="-2"/>
                <w:sz w:val="24"/>
                <w:szCs w:val="24"/>
                <w:lang w:val="en-US" w:eastAsia="zh-CN"/>
              </w:rPr>
              <w:t>7.</w:t>
            </w:r>
            <w:r>
              <w:rPr>
                <w:rFonts w:hint="eastAsia" w:asciiTheme="minorEastAsia" w:hAnsiTheme="minorEastAsia" w:eastAsiaTheme="minorEastAsia" w:cstheme="minorEastAsia"/>
                <w:color w:val="000000"/>
                <w:spacing w:val="-2"/>
                <w:sz w:val="24"/>
                <w:szCs w:val="24"/>
              </w:rPr>
              <w:t>细菌菌落总数</w:t>
            </w:r>
            <w:r>
              <w:rPr>
                <w:rFonts w:hint="eastAsia" w:asciiTheme="minorEastAsia" w:hAnsiTheme="minorEastAsia" w:eastAsiaTheme="minorEastAsia" w:cstheme="minorEastAsia"/>
                <w:color w:val="000000"/>
                <w:sz w:val="24"/>
                <w:szCs w:val="24"/>
                <w:lang w:val="en-GB"/>
              </w:rPr>
              <w:t>≤200cfu/g</w:t>
            </w:r>
            <w:r>
              <w:rPr>
                <w:rFonts w:hint="eastAsia" w:asciiTheme="minorEastAsia" w:hAnsiTheme="minorEastAsia" w:eastAsiaTheme="minorEastAsia" w:cstheme="minorEastAsia"/>
                <w:sz w:val="24"/>
                <w:szCs w:val="24"/>
                <w:lang w:val="en-US" w:eastAsia="zh-CN"/>
              </w:rPr>
              <w:t>（提供国家纸张质量检测中心检验报告）</w:t>
            </w:r>
            <w:r>
              <w:rPr>
                <w:rFonts w:hint="eastAsia" w:asciiTheme="minorEastAsia" w:hAnsiTheme="minorEastAsia" w:eastAsiaTheme="minorEastAsia" w:cstheme="minorEastAsia"/>
                <w:color w:val="000000"/>
                <w:sz w:val="24"/>
                <w:szCs w:val="24"/>
                <w:lang w:val="en-GB" w:eastAsia="zh-CN"/>
              </w:rPr>
              <w:t>；</w:t>
            </w:r>
          </w:p>
          <w:p>
            <w:pPr>
              <w:pStyle w:val="9"/>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pacing w:val="-2"/>
                <w:sz w:val="24"/>
                <w:szCs w:val="24"/>
                <w:lang w:val="en-US" w:eastAsia="zh-CN"/>
              </w:rPr>
              <w:t>8.</w:t>
            </w:r>
            <w:r>
              <w:rPr>
                <w:rFonts w:hint="eastAsia" w:asciiTheme="minorEastAsia" w:hAnsiTheme="minorEastAsia" w:eastAsiaTheme="minorEastAsia" w:cstheme="minorEastAsia"/>
                <w:color w:val="000000"/>
                <w:spacing w:val="-2"/>
                <w:sz w:val="24"/>
                <w:szCs w:val="24"/>
              </w:rPr>
              <w:t>真菌菌落总数</w:t>
            </w:r>
            <w:r>
              <w:rPr>
                <w:rFonts w:hint="eastAsia" w:asciiTheme="minorEastAsia" w:hAnsiTheme="minorEastAsia" w:eastAsiaTheme="minorEastAsia" w:cstheme="minorEastAsia"/>
                <w:color w:val="000000"/>
                <w:sz w:val="24"/>
                <w:szCs w:val="24"/>
                <w:lang w:val="en-GB"/>
              </w:rPr>
              <w:t>≤100cfu/g</w:t>
            </w:r>
            <w:r>
              <w:rPr>
                <w:rFonts w:hint="eastAsia" w:asciiTheme="minorEastAsia" w:hAnsiTheme="minorEastAsia" w:eastAsiaTheme="minorEastAsia" w:cstheme="minorEastAsia"/>
                <w:sz w:val="24"/>
                <w:szCs w:val="24"/>
                <w:lang w:val="en-US" w:eastAsia="zh-CN"/>
              </w:rPr>
              <w:t>（提供国家纸张质量检测中心检验报告）</w:t>
            </w:r>
            <w:r>
              <w:rPr>
                <w:rFonts w:hint="eastAsia" w:asciiTheme="minorEastAsia" w:hAnsiTheme="minorEastAsia" w:eastAsiaTheme="minorEastAsia" w:cstheme="minorEastAsia"/>
                <w:color w:val="000000"/>
                <w:sz w:val="24"/>
                <w:szCs w:val="24"/>
                <w:lang w:val="en-GB" w:eastAsia="zh-CN"/>
              </w:rPr>
              <w:t>；</w:t>
            </w:r>
          </w:p>
          <w:p>
            <w:pPr>
              <w:pStyle w:val="9"/>
              <w:numPr>
                <w:ilvl w:val="0"/>
                <w:numId w:val="0"/>
              </w:num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9.不含增白剂、无致病性化脓菌（提供国家纸张质量检测中心检验报告）；</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标识：</w:t>
            </w:r>
            <w:r>
              <w:rPr>
                <w:rFonts w:hint="eastAsia" w:asciiTheme="minorEastAsia" w:hAnsiTheme="minorEastAsia" w:eastAsiaTheme="minorEastAsia" w:cstheme="minorEastAsia"/>
                <w:sz w:val="24"/>
                <w:szCs w:val="24"/>
              </w:rPr>
              <w:t>生产厂商标识、合格状态标识、规格标</w:t>
            </w:r>
          </w:p>
          <w:p>
            <w:pPr>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识、生产日期或生产批号标识、净重标识、正反面标识</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lang w:eastAsia="zh-CN"/>
              </w:rPr>
              <w:t>包装：</w:t>
            </w:r>
            <w:r>
              <w:rPr>
                <w:rFonts w:hint="eastAsia" w:asciiTheme="minorEastAsia" w:hAnsiTheme="minorEastAsia" w:eastAsiaTheme="minorEastAsia" w:cstheme="minorEastAsia"/>
                <w:sz w:val="24"/>
                <w:szCs w:val="24"/>
                <w:lang w:val="en-US" w:eastAsia="zh-CN"/>
              </w:rPr>
              <w:t>每盘独立包装，12卷/箱，</w:t>
            </w:r>
            <w:r>
              <w:rPr>
                <w:rFonts w:hint="eastAsia" w:asciiTheme="minorEastAsia" w:hAnsiTheme="minorEastAsia" w:eastAsiaTheme="minorEastAsia" w:cstheme="minorEastAsia"/>
                <w:sz w:val="24"/>
                <w:szCs w:val="24"/>
              </w:rPr>
              <w:t>不得破损、污染</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12.交货水份：≤10%（以供应商的出厂检验报告为准。）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2"/>
              </w:rPr>
              <w:t>提供样品</w:t>
            </w:r>
            <w:r>
              <w:rPr>
                <w:rFonts w:hint="eastAsia" w:asciiTheme="minorEastAsia" w:hAnsiTheme="minorEastAsia" w:eastAsiaTheme="minorEastAsia" w:cstheme="minorEastAsia"/>
                <w:b w:val="0"/>
                <w:bCs w:val="0"/>
                <w:sz w:val="24"/>
                <w:szCs w:val="22"/>
                <w:lang w:val="zh-CN" w:eastAsia="zh-CN"/>
              </w:rPr>
              <w:t>及与样品匹配的检验报告。</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10500</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箱</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95.24</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color w:val="000000"/>
                <w:kern w:val="0"/>
                <w:sz w:val="24"/>
                <w:szCs w:val="24"/>
                <w:u w:val="none"/>
                <w:lang w:val="en-US" w:eastAsia="zh-CN" w:bidi="ar"/>
              </w:rPr>
            </w:pPr>
            <w:r>
              <w:rPr>
                <w:rFonts w:hint="eastAsia" w:asciiTheme="minorEastAsia" w:hAnsiTheme="minorEastAsia" w:eastAsiaTheme="minorEastAsia" w:cstheme="minorEastAsia"/>
                <w:color w:val="000000"/>
                <w:kern w:val="0"/>
                <w:sz w:val="24"/>
                <w:szCs w:val="24"/>
                <w:u w:val="none"/>
                <w:lang w:val="en-US" w:eastAsia="zh-CN" w:bidi="ar"/>
              </w:rPr>
              <w:t>采购人指定地点</w:t>
            </w:r>
          </w:p>
        </w:tc>
      </w:tr>
    </w:tbl>
    <w:p>
      <w:pPr>
        <w:numPr>
          <w:ilvl w:val="0"/>
          <w:numId w:val="0"/>
        </w:numPr>
        <w:spacing w:line="360" w:lineRule="auto"/>
        <w:jc w:val="center"/>
        <w:rPr>
          <w:rFonts w:hint="eastAsia" w:cs="Arial" w:asciiTheme="minorEastAsia" w:hAnsiTheme="minorEastAsia" w:eastAsiaTheme="minorEastAsia"/>
          <w:b/>
          <w:bCs/>
          <w:color w:val="000000"/>
          <w:kern w:val="0"/>
          <w:sz w:val="28"/>
          <w:szCs w:val="28"/>
          <w:lang w:val="en-US" w:eastAsia="zh-CN" w:bidi="ar-SA"/>
        </w:rPr>
      </w:pPr>
      <w:bookmarkStart w:id="15" w:name="_Toc452727124"/>
      <w:bookmarkStart w:id="16" w:name="_Toc17184"/>
    </w:p>
    <w:p>
      <w:pPr>
        <w:rPr>
          <w:rFonts w:hint="eastAsia" w:cs="Arial" w:asciiTheme="minorEastAsia" w:hAnsiTheme="minorEastAsia" w:eastAsiaTheme="minorEastAsia"/>
          <w:b/>
          <w:bCs/>
          <w:color w:val="000000"/>
          <w:kern w:val="0"/>
          <w:sz w:val="28"/>
          <w:szCs w:val="28"/>
          <w:lang w:val="en-US" w:eastAsia="zh-CN" w:bidi="ar-SA"/>
        </w:rPr>
      </w:pPr>
      <w:r>
        <w:rPr>
          <w:rFonts w:hint="eastAsia" w:cs="Arial" w:asciiTheme="minorEastAsia" w:hAnsiTheme="minorEastAsia" w:eastAsiaTheme="minorEastAsia"/>
          <w:b/>
          <w:bCs/>
          <w:color w:val="000000"/>
          <w:kern w:val="0"/>
          <w:sz w:val="28"/>
          <w:szCs w:val="28"/>
          <w:lang w:val="en-US" w:eastAsia="zh-CN" w:bidi="ar-SA"/>
        </w:rPr>
        <w:drawing>
          <wp:inline distT="0" distB="0" distL="114300" distR="114300">
            <wp:extent cx="6018530" cy="5144770"/>
            <wp:effectExtent l="0" t="0" r="1270" b="17780"/>
            <wp:docPr id="2" name="图片 2" descr="卷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卷纸"/>
                    <pic:cNvPicPr>
                      <a:picLocks noChangeAspect="1"/>
                    </pic:cNvPicPr>
                  </pic:nvPicPr>
                  <pic:blipFill>
                    <a:blip r:embed="rId7"/>
                    <a:stretch>
                      <a:fillRect/>
                    </a:stretch>
                  </pic:blipFill>
                  <pic:spPr>
                    <a:xfrm>
                      <a:off x="0" y="0"/>
                      <a:ext cx="6018530" cy="5144770"/>
                    </a:xfrm>
                    <a:prstGeom prst="rect">
                      <a:avLst/>
                    </a:prstGeom>
                  </pic:spPr>
                </pic:pic>
              </a:graphicData>
            </a:graphic>
          </wp:inline>
        </w:drawing>
      </w:r>
      <w:r>
        <w:rPr>
          <w:rFonts w:hint="eastAsia" w:cs="Arial" w:asciiTheme="minorEastAsia" w:hAnsiTheme="minorEastAsia" w:eastAsiaTheme="minorEastAsia"/>
          <w:b/>
          <w:bCs/>
          <w:color w:val="000000"/>
          <w:kern w:val="0"/>
          <w:sz w:val="28"/>
          <w:szCs w:val="28"/>
          <w:lang w:val="en-US" w:eastAsia="zh-CN" w:bidi="ar-SA"/>
        </w:rPr>
        <w:br w:type="page"/>
      </w:r>
    </w:p>
    <w:p>
      <w:pPr>
        <w:numPr>
          <w:ilvl w:val="0"/>
          <w:numId w:val="0"/>
        </w:numPr>
        <w:spacing w:line="360" w:lineRule="auto"/>
        <w:jc w:val="center"/>
        <w:rPr>
          <w:rFonts w:hint="eastAsia" w:asciiTheme="minorEastAsia" w:hAnsiTheme="minorEastAsia" w:eastAsiaTheme="minorEastAsia"/>
          <w:b/>
          <w:bCs/>
          <w:sz w:val="28"/>
          <w:szCs w:val="28"/>
          <w:lang w:val="en-US" w:eastAsia="zh-CN"/>
        </w:rPr>
      </w:pPr>
      <w:r>
        <w:rPr>
          <w:rFonts w:hint="eastAsia" w:cs="Arial" w:asciiTheme="minorEastAsia" w:hAnsiTheme="minorEastAsia" w:eastAsiaTheme="minorEastAsia"/>
          <w:b/>
          <w:bCs/>
          <w:color w:val="000000"/>
          <w:kern w:val="0"/>
          <w:sz w:val="28"/>
          <w:szCs w:val="28"/>
          <w:lang w:val="en-US" w:eastAsia="zh-CN" w:bidi="ar-SA"/>
        </w:rPr>
        <w:t>二、供货内容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1、供货要求：供应商提供的</w:t>
      </w:r>
      <w:r>
        <w:rPr>
          <w:rFonts w:hint="eastAsia" w:asciiTheme="minorEastAsia" w:hAnsiTheme="minorEastAsia" w:eastAsiaTheme="minorEastAsia" w:cstheme="minorEastAsia"/>
          <w:color w:val="000000"/>
          <w:kern w:val="0"/>
          <w:sz w:val="24"/>
          <w:szCs w:val="24"/>
          <w:u w:val="none"/>
          <w:lang w:val="en-US" w:eastAsia="zh-CN" w:bidi="ar"/>
        </w:rPr>
        <w:t>手纸</w:t>
      </w:r>
      <w:r>
        <w:rPr>
          <w:rFonts w:hint="eastAsia" w:asciiTheme="minorEastAsia" w:hAnsiTheme="minorEastAsia" w:eastAsiaTheme="minorEastAsia" w:cstheme="minorEastAsia"/>
          <w:kern w:val="2"/>
          <w:sz w:val="24"/>
          <w:szCs w:val="24"/>
          <w:lang w:val="en-US" w:eastAsia="zh-CN" w:bidi="ar-SA"/>
        </w:rPr>
        <w:t>必须满足采购内容质量要求，</w:t>
      </w:r>
      <w:r>
        <w:rPr>
          <w:rFonts w:hint="eastAsia" w:asciiTheme="minorEastAsia" w:hAnsiTheme="minorEastAsia" w:eastAsiaTheme="minorEastAsia" w:cstheme="minorEastAsia"/>
          <w:color w:val="000000"/>
          <w:kern w:val="0"/>
          <w:sz w:val="24"/>
          <w:szCs w:val="24"/>
          <w:u w:val="none"/>
          <w:lang w:val="en-US" w:eastAsia="zh-CN" w:bidi="ar"/>
        </w:rPr>
        <w:t>手纸</w:t>
      </w:r>
      <w:r>
        <w:rPr>
          <w:rFonts w:hint="eastAsia" w:asciiTheme="minorEastAsia" w:hAnsiTheme="minorEastAsia" w:eastAsiaTheme="minorEastAsia" w:cstheme="minorEastAsia"/>
          <w:kern w:val="2"/>
          <w:sz w:val="24"/>
          <w:szCs w:val="24"/>
          <w:lang w:val="en-US" w:eastAsia="zh-CN" w:bidi="ar-SA"/>
        </w:rPr>
        <w:t>必须是</w:t>
      </w:r>
      <w:r>
        <w:rPr>
          <w:rFonts w:hint="eastAsia" w:asciiTheme="minorEastAsia" w:hAnsiTheme="minorEastAsia" w:eastAsiaTheme="minorEastAsia" w:cstheme="minorEastAsia"/>
          <w:color w:val="000000"/>
          <w:spacing w:val="-2"/>
          <w:sz w:val="24"/>
          <w:szCs w:val="24"/>
          <w:lang w:val="en-US" w:eastAsia="zh-CN"/>
        </w:rPr>
        <w:t>木浆纸</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color w:val="000000"/>
          <w:kern w:val="0"/>
          <w:sz w:val="24"/>
          <w:szCs w:val="22"/>
          <w:u w:val="none"/>
          <w:lang w:val="en-US" w:eastAsia="zh-CN" w:bidi="ar"/>
        </w:rPr>
        <w:t>产品须具有相应的检验报告及合格证书。</w:t>
      </w:r>
    </w:p>
    <w:p>
      <w:pPr>
        <w:pStyle w:val="2"/>
        <w:numPr>
          <w:ilvl w:val="0"/>
          <w:numId w:val="0"/>
        </w:numPr>
        <w:spacing w:line="360" w:lineRule="auto"/>
        <w:ind w:leftChars="0" w:firstLine="480" w:firstLineChars="20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2、供应商须按照采购人规定的时间及时供货</w:t>
      </w:r>
      <w:r>
        <w:rPr>
          <w:rFonts w:hint="eastAsia" w:asciiTheme="minorEastAsia" w:hAnsiTheme="minorEastAsia" w:eastAsiaTheme="minorEastAsia" w:cstheme="minorEastAsia"/>
          <w:color w:val="000000"/>
          <w:kern w:val="0"/>
          <w:sz w:val="24"/>
          <w:szCs w:val="22"/>
          <w:u w:val="none"/>
          <w:lang w:val="en-US" w:eastAsia="zh-CN" w:bidi="ar"/>
        </w:rPr>
        <w:t>。</w:t>
      </w:r>
    </w:p>
    <w:p>
      <w:pPr>
        <w:pStyle w:val="2"/>
        <w:numPr>
          <w:ilvl w:val="0"/>
          <w:numId w:val="0"/>
        </w:numPr>
        <w:spacing w:line="360" w:lineRule="auto"/>
        <w:ind w:leftChars="0"/>
        <w:jc w:val="center"/>
        <w:rPr>
          <w:rFonts w:hint="eastAsia"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三、验收</w:t>
      </w:r>
    </w:p>
    <w:p>
      <w:pPr>
        <w:pStyle w:val="2"/>
        <w:numPr>
          <w:ilvl w:val="0"/>
          <w:numId w:val="0"/>
        </w:numPr>
        <w:spacing w:line="360" w:lineRule="auto"/>
        <w:ind w:leftChars="0" w:firstLine="480" w:firstLineChars="200"/>
        <w:jc w:val="both"/>
        <w:rPr>
          <w:rFonts w:cs="宋体" w:asciiTheme="minorEastAsia" w:hAnsiTheme="minorEastAsia" w:eastAsiaTheme="minorEastAsia"/>
          <w:b/>
          <w:bCs/>
          <w:sz w:val="32"/>
          <w:szCs w:val="32"/>
        </w:rPr>
      </w:pPr>
      <w:r>
        <w:rPr>
          <w:rFonts w:hint="eastAsia" w:asciiTheme="minorEastAsia" w:hAnsiTheme="minorEastAsia" w:eastAsiaTheme="minorEastAsia" w:cstheme="minorEastAsia"/>
          <w:b w:val="0"/>
          <w:bCs w:val="0"/>
          <w:color w:val="auto"/>
          <w:sz w:val="24"/>
          <w:szCs w:val="24"/>
          <w:lang w:val="zh-CN"/>
        </w:rPr>
        <w:t>项目实施结束后由采购人组织，按</w:t>
      </w:r>
      <w:r>
        <w:rPr>
          <w:rFonts w:hint="eastAsia" w:asciiTheme="minorEastAsia" w:hAnsiTheme="minorEastAsia" w:eastAsiaTheme="minorEastAsia" w:cstheme="minorEastAsia"/>
          <w:b w:val="0"/>
          <w:bCs w:val="0"/>
          <w:color w:val="auto"/>
          <w:sz w:val="24"/>
          <w:szCs w:val="24"/>
          <w:lang w:val="zh-CN" w:eastAsia="zh-CN"/>
        </w:rPr>
        <w:t>楚市采</w:t>
      </w:r>
      <w:r>
        <w:rPr>
          <w:rFonts w:hint="eastAsia" w:asciiTheme="minorEastAsia" w:hAnsiTheme="minorEastAsia" w:eastAsiaTheme="minorEastAsia" w:cstheme="minorEastAsia"/>
          <w:b w:val="0"/>
          <w:bCs w:val="0"/>
          <w:color w:val="auto"/>
          <w:sz w:val="24"/>
          <w:szCs w:val="24"/>
          <w:lang w:val="en-US" w:eastAsia="zh-CN"/>
        </w:rPr>
        <w:t>[2018]3号文件要求</w:t>
      </w: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供货</w:t>
      </w:r>
      <w:r>
        <w:rPr>
          <w:rFonts w:hint="eastAsia" w:asciiTheme="minorEastAsia" w:hAnsiTheme="minorEastAsia" w:eastAsiaTheme="minorEastAsia" w:cstheme="minorEastAsia"/>
          <w:b w:val="0"/>
          <w:bCs w:val="0"/>
          <w:color w:val="auto"/>
          <w:sz w:val="24"/>
          <w:szCs w:val="24"/>
        </w:rPr>
        <w:t>合同约定内容</w:t>
      </w:r>
      <w:r>
        <w:rPr>
          <w:rFonts w:hint="eastAsia" w:asciiTheme="minorEastAsia" w:hAnsiTheme="minorEastAsia" w:eastAsiaTheme="minorEastAsia" w:cstheme="minorEastAsia"/>
          <w:b w:val="0"/>
          <w:bCs w:val="0"/>
          <w:color w:val="auto"/>
          <w:sz w:val="24"/>
          <w:szCs w:val="24"/>
          <w:lang w:val="zh-CN"/>
        </w:rPr>
        <w:t>组织验收。</w:t>
      </w:r>
    </w:p>
    <w:p>
      <w:pPr>
        <w:pStyle w:val="2"/>
        <w:rPr>
          <w:rFonts w:cs="宋体" w:asciiTheme="minorEastAsia" w:hAnsiTheme="minorEastAsia" w:eastAsiaTheme="minorEastAsia"/>
          <w:b/>
          <w:bCs/>
          <w:sz w:val="32"/>
          <w:szCs w:val="32"/>
        </w:rPr>
      </w:pPr>
    </w:p>
    <w:p>
      <w:pPr>
        <w:pStyle w:val="2"/>
        <w:rPr>
          <w:rFonts w:cs="宋体" w:asciiTheme="minorEastAsia" w:hAnsiTheme="minorEastAsia" w:eastAsiaTheme="minorEastAsia"/>
          <w:b/>
          <w:bCs/>
          <w:sz w:val="32"/>
          <w:szCs w:val="32"/>
        </w:rPr>
      </w:pPr>
    </w:p>
    <w:p>
      <w:pPr>
        <w:pStyle w:val="2"/>
        <w:rPr>
          <w:rFonts w:cs="宋体" w:asciiTheme="minorEastAsia" w:hAnsiTheme="minorEastAsia" w:eastAsiaTheme="minorEastAsia"/>
          <w:b/>
          <w:bCs/>
          <w:sz w:val="32"/>
          <w:szCs w:val="32"/>
        </w:rPr>
      </w:pPr>
    </w:p>
    <w:p>
      <w:pPr>
        <w:pStyle w:val="2"/>
        <w:rPr>
          <w:rFonts w:cs="宋体" w:asciiTheme="minorEastAsia" w:hAnsiTheme="minorEastAsia" w:eastAsiaTheme="minorEastAsia"/>
          <w:b/>
          <w:bCs/>
          <w:sz w:val="32"/>
          <w:szCs w:val="32"/>
        </w:rPr>
      </w:pPr>
    </w:p>
    <w:p>
      <w:pPr>
        <w:spacing w:line="360" w:lineRule="auto"/>
        <w:jc w:val="center"/>
        <w:outlineLvl w:val="0"/>
        <w:rPr>
          <w:rFonts w:hint="eastAsia" w:ascii="宋体" w:hAnsi="宋体" w:eastAsia="宋体" w:cs="宋体"/>
          <w:b/>
          <w:bCs/>
          <w:sz w:val="32"/>
          <w:szCs w:val="32"/>
        </w:rPr>
      </w:pPr>
      <w:bookmarkStart w:id="17" w:name="_Toc3986"/>
      <w:bookmarkStart w:id="18" w:name="_Toc13547"/>
      <w:bookmarkStart w:id="19" w:name="_Toc30544"/>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spacing w:line="360" w:lineRule="auto"/>
        <w:jc w:val="center"/>
        <w:outlineLvl w:val="0"/>
        <w:rPr>
          <w:rFonts w:hint="eastAsia" w:ascii="宋体" w:hAnsi="宋体" w:eastAsia="宋体" w:cs="宋体"/>
          <w:b/>
          <w:bCs/>
          <w:sz w:val="32"/>
          <w:szCs w:val="32"/>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spacing w:line="360" w:lineRule="auto"/>
        <w:jc w:val="center"/>
        <w:outlineLvl w:val="0"/>
        <w:rPr>
          <w:rFonts w:hint="eastAsia" w:ascii="宋体" w:hAnsi="宋体" w:eastAsia="宋体" w:cs="宋体"/>
          <w:b/>
          <w:bCs/>
          <w:sz w:val="32"/>
          <w:szCs w:val="32"/>
        </w:rPr>
      </w:pPr>
      <w:bookmarkStart w:id="20" w:name="_Toc7553"/>
      <w:r>
        <w:rPr>
          <w:rFonts w:hint="eastAsia" w:ascii="宋体" w:hAnsi="宋体" w:eastAsia="宋体" w:cs="宋体"/>
          <w:b/>
          <w:bCs/>
          <w:sz w:val="32"/>
          <w:szCs w:val="32"/>
        </w:rPr>
        <w:t>第四章  合 同</w:t>
      </w:r>
      <w:bookmarkEnd w:id="17"/>
      <w:bookmarkEnd w:id="18"/>
      <w:bookmarkEnd w:id="19"/>
      <w:bookmarkEnd w:id="20"/>
    </w:p>
    <w:p>
      <w:pPr>
        <w:spacing w:line="360" w:lineRule="auto"/>
        <w:ind w:firstLine="480" w:firstLineChars="200"/>
        <w:rPr>
          <w:rFonts w:hint="eastAsia" w:ascii="宋体" w:hAnsi="宋体" w:eastAsia="宋体" w:cs="宋体"/>
          <w:b w:val="0"/>
          <w:bCs w:val="0"/>
          <w:sz w:val="24"/>
          <w:szCs w:val="24"/>
          <w:u w:val="single"/>
        </w:rPr>
      </w:pPr>
      <w:bookmarkStart w:id="21" w:name="_Toc351727503"/>
      <w:r>
        <w:rPr>
          <w:rFonts w:hint="eastAsia" w:ascii="宋体" w:hAnsi="宋体" w:eastAsia="宋体" w:cs="宋体"/>
          <w:b w:val="0"/>
          <w:bCs w:val="0"/>
          <w:sz w:val="24"/>
          <w:szCs w:val="24"/>
        </w:rPr>
        <w:t>购货方：</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 </w:t>
      </w:r>
      <w:r>
        <w:rPr>
          <w:rFonts w:hint="eastAsia" w:ascii="宋体" w:hAnsi="宋体" w:cs="宋体"/>
          <w:b w:val="0"/>
          <w:bCs w:val="0"/>
          <w:sz w:val="24"/>
          <w:szCs w:val="24"/>
          <w:u w:val="single"/>
          <w:lang w:val="en-US" w:eastAsia="zh-CN"/>
        </w:rPr>
        <w:t xml:space="preserve">   </w:t>
      </w:r>
      <w:r>
        <w:rPr>
          <w:rFonts w:hint="eastAsia" w:ascii="宋体" w:hAnsi="宋体" w:eastAsia="宋体" w:cs="宋体"/>
          <w:b w:val="0"/>
          <w:bCs w:val="0"/>
          <w:sz w:val="24"/>
          <w:szCs w:val="24"/>
          <w:u w:val="single"/>
        </w:rPr>
        <w:t>采购方</w:t>
      </w:r>
      <w:r>
        <w:rPr>
          <w:rFonts w:hint="eastAsia" w:ascii="宋体" w:hAnsi="宋体" w:cs="宋体"/>
          <w:b w:val="0"/>
          <w:bCs w:val="0"/>
          <w:sz w:val="24"/>
          <w:szCs w:val="24"/>
          <w:u w:val="single"/>
          <w:lang w:val="en-US" w:eastAsia="zh-CN"/>
        </w:rPr>
        <w:t xml:space="preserve">    </w:t>
      </w:r>
      <w:r>
        <w:rPr>
          <w:rFonts w:ascii="宋体" w:hAnsi="宋体" w:cs="宋体"/>
          <w:color w:val="auto"/>
          <w:spacing w:val="10"/>
          <w:sz w:val="24"/>
        </w:rPr>
        <w:t>（以下简称甲方）</w:t>
      </w:r>
    </w:p>
    <w:p>
      <w:pPr>
        <w:spacing w:line="360" w:lineRule="auto"/>
        <w:ind w:firstLine="480" w:firstLineChars="200"/>
        <w:rPr>
          <w:rFonts w:hint="default" w:ascii="宋体" w:hAnsi="宋体" w:eastAsia="宋体" w:cs="宋体"/>
          <w:b w:val="0"/>
          <w:bCs w:val="0"/>
          <w:sz w:val="24"/>
          <w:szCs w:val="24"/>
          <w:u w:val="single"/>
          <w:lang w:val="en-US" w:eastAsia="zh-CN"/>
        </w:rPr>
      </w:pPr>
      <w:r>
        <w:rPr>
          <w:rFonts w:hint="eastAsia" w:ascii="宋体" w:hAnsi="宋体" w:eastAsia="宋体" w:cs="宋体"/>
          <w:b w:val="0"/>
          <w:bCs w:val="0"/>
          <w:sz w:val="24"/>
          <w:szCs w:val="24"/>
        </w:rPr>
        <w:t xml:space="preserve">供货方： </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u w:val="single"/>
          <w:lang w:val="en-US" w:eastAsia="zh-CN"/>
        </w:rPr>
        <w:t xml:space="preserve">   </w:t>
      </w:r>
      <w:r>
        <w:rPr>
          <w:rFonts w:hint="eastAsia" w:ascii="宋体" w:hAnsi="宋体" w:eastAsia="宋体" w:cs="宋体"/>
          <w:b w:val="0"/>
          <w:bCs w:val="0"/>
          <w:sz w:val="24"/>
          <w:szCs w:val="24"/>
          <w:u w:val="single"/>
        </w:rPr>
        <w:t>供货方</w:t>
      </w:r>
      <w:r>
        <w:rPr>
          <w:rFonts w:hint="eastAsia" w:ascii="宋体" w:hAnsi="宋体" w:cs="宋体"/>
          <w:b w:val="0"/>
          <w:bCs w:val="0"/>
          <w:sz w:val="24"/>
          <w:szCs w:val="24"/>
          <w:u w:val="single"/>
          <w:lang w:val="en-US" w:eastAsia="zh-CN"/>
        </w:rPr>
        <w:t xml:space="preserve">     </w:t>
      </w:r>
      <w:r>
        <w:rPr>
          <w:rFonts w:ascii="宋体" w:hAnsi="宋体" w:cs="宋体"/>
          <w:color w:val="auto"/>
          <w:spacing w:val="10"/>
          <w:sz w:val="24"/>
        </w:rPr>
        <w:t>（以下简称</w:t>
      </w:r>
      <w:r>
        <w:rPr>
          <w:rFonts w:hint="eastAsia" w:ascii="宋体" w:hAnsi="宋体" w:cs="宋体"/>
          <w:color w:val="auto"/>
          <w:spacing w:val="10"/>
          <w:sz w:val="24"/>
          <w:lang w:eastAsia="zh-CN"/>
        </w:rPr>
        <w:t>乙</w:t>
      </w:r>
      <w:r>
        <w:rPr>
          <w:rFonts w:ascii="宋体" w:hAnsi="宋体" w:cs="宋体"/>
          <w:color w:val="auto"/>
          <w:spacing w:val="10"/>
          <w:sz w:val="24"/>
        </w:rPr>
        <w:t>方）</w:t>
      </w:r>
      <w:r>
        <w:rPr>
          <w:rFonts w:hint="eastAsia" w:ascii="宋体" w:hAnsi="宋体" w:cs="宋体"/>
          <w:b w:val="0"/>
          <w:bCs w:val="0"/>
          <w:sz w:val="24"/>
          <w:szCs w:val="24"/>
          <w:u w:val="single"/>
          <w:lang w:val="en-US" w:eastAsia="zh-CN"/>
        </w:rPr>
        <w:t xml:space="preserve">    </w:t>
      </w:r>
    </w:p>
    <w:p>
      <w:pPr>
        <w:spacing w:line="440" w:lineRule="exact"/>
        <w:ind w:firstLine="520"/>
        <w:rPr>
          <w:rFonts w:hint="default" w:ascii="宋体" w:cs="宋体"/>
          <w:color w:val="auto"/>
          <w:sz w:val="24"/>
        </w:rPr>
      </w:pPr>
      <w:r>
        <w:rPr>
          <w:rFonts w:hint="eastAsia" w:cs="宋体" w:asciiTheme="minorEastAsia" w:hAnsiTheme="minorEastAsia" w:eastAsiaTheme="minorEastAsia"/>
          <w:kern w:val="0"/>
          <w:sz w:val="24"/>
          <w:szCs w:val="24"/>
          <w:lang w:val="zh-CN" w:eastAsia="zh-CN"/>
        </w:rPr>
        <w:t>根据</w:t>
      </w:r>
      <w:r>
        <w:rPr>
          <w:rFonts w:hint="default" w:cs="宋体" w:asciiTheme="minorEastAsia" w:hAnsiTheme="minorEastAsia" w:eastAsiaTheme="minorEastAsia"/>
          <w:kern w:val="0"/>
          <w:sz w:val="24"/>
          <w:szCs w:val="24"/>
          <w:lang w:val="zh-CN" w:eastAsia="zh-CN"/>
        </w:rPr>
        <w:t>楚雄市老城区公厕手纸采购</w:t>
      </w:r>
      <w:r>
        <w:rPr>
          <w:rFonts w:hint="eastAsia" w:ascii="宋体" w:hAnsi="宋体" w:cs="宋体"/>
          <w:b w:val="0"/>
          <w:bCs w:val="0"/>
          <w:sz w:val="24"/>
          <w:szCs w:val="24"/>
          <w:lang w:eastAsia="zh-CN"/>
        </w:rPr>
        <w:t>（项目编号</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u w:val="single"/>
          <w:lang w:val="en-US" w:eastAsia="zh-CN"/>
        </w:rPr>
        <w:t xml:space="preserve">   </w:t>
      </w:r>
      <w:r>
        <w:rPr>
          <w:rFonts w:hint="eastAsia" w:ascii="宋体" w:hAnsi="宋体" w:cs="宋体"/>
          <w:b w:val="0"/>
          <w:bCs w:val="0"/>
          <w:sz w:val="24"/>
          <w:szCs w:val="24"/>
          <w:lang w:eastAsia="zh-CN"/>
        </w:rPr>
        <w:t>）</w:t>
      </w:r>
      <w:r>
        <w:rPr>
          <w:rFonts w:hint="eastAsia" w:ascii="宋体" w:hAnsi="宋体" w:eastAsia="宋体" w:cs="宋体"/>
          <w:b w:val="0"/>
          <w:bCs w:val="0"/>
          <w:sz w:val="24"/>
          <w:szCs w:val="24"/>
          <w:lang w:eastAsia="zh-CN"/>
        </w:rPr>
        <w:t>招标</w:t>
      </w:r>
      <w:r>
        <w:rPr>
          <w:rFonts w:hint="eastAsia" w:ascii="宋体" w:hAnsi="宋体" w:cs="宋体"/>
          <w:b w:val="0"/>
          <w:bCs w:val="0"/>
          <w:sz w:val="24"/>
          <w:szCs w:val="24"/>
          <w:lang w:eastAsia="zh-CN"/>
        </w:rPr>
        <w:t>结果</w:t>
      </w:r>
      <w:r>
        <w:rPr>
          <w:rFonts w:hint="eastAsia" w:ascii="宋体" w:hAnsi="宋体" w:eastAsia="宋体" w:cs="宋体"/>
          <w:b w:val="0"/>
          <w:bCs w:val="0"/>
          <w:sz w:val="24"/>
          <w:szCs w:val="24"/>
        </w:rPr>
        <w:t>，</w:t>
      </w:r>
      <w:r>
        <w:rPr>
          <w:rFonts w:ascii="宋体" w:hAnsi="宋体" w:cs="宋体"/>
          <w:color w:val="auto"/>
          <w:spacing w:val="10"/>
          <w:sz w:val="24"/>
          <w:u w:val="single"/>
        </w:rPr>
        <w:t xml:space="preserve">         </w:t>
      </w:r>
      <w:r>
        <w:rPr>
          <w:rFonts w:ascii="宋体" w:hAnsi="宋体" w:cs="宋体"/>
          <w:color w:val="auto"/>
          <w:spacing w:val="10"/>
          <w:sz w:val="24"/>
        </w:rPr>
        <w:t>（以下简称甲方）与</w:t>
      </w:r>
      <w:r>
        <w:rPr>
          <w:rFonts w:ascii="宋体" w:hAnsi="宋体" w:cs="宋体"/>
          <w:color w:val="auto"/>
          <w:spacing w:val="10"/>
          <w:sz w:val="24"/>
          <w:u w:val="single"/>
        </w:rPr>
        <w:t xml:space="preserve">              </w:t>
      </w:r>
      <w:r>
        <w:rPr>
          <w:rFonts w:ascii="宋体" w:hAnsi="宋体" w:cs="宋体"/>
          <w:color w:val="auto"/>
          <w:spacing w:val="10"/>
          <w:sz w:val="24"/>
        </w:rPr>
        <w:t>（以下简称乙方）</w:t>
      </w:r>
      <w:r>
        <w:rPr>
          <w:rFonts w:hint="eastAsia" w:ascii="宋体" w:hAnsi="宋体" w:eastAsia="宋体" w:cs="宋体"/>
          <w:b w:val="0"/>
          <w:bCs w:val="0"/>
          <w:sz w:val="24"/>
          <w:szCs w:val="24"/>
        </w:rPr>
        <w:t>。</w:t>
      </w:r>
      <w:r>
        <w:rPr>
          <w:rFonts w:ascii="宋体" w:hAnsi="宋体" w:cs="宋体"/>
          <w:color w:val="auto"/>
          <w:spacing w:val="10"/>
          <w:sz w:val="24"/>
        </w:rPr>
        <w:t>根据《中华人民共和国合同法》及</w:t>
      </w:r>
      <w:r>
        <w:rPr>
          <w:rFonts w:ascii="宋体" w:hAnsi="宋体" w:cs="宋体"/>
          <w:color w:val="auto"/>
          <w:spacing w:val="10"/>
          <w:sz w:val="24"/>
          <w:lang w:val="zh-CN"/>
        </w:rPr>
        <w:t>楚雄州电子商务进农村综合示范项目州级统筹项目</w:t>
      </w:r>
      <w:r>
        <w:rPr>
          <w:rFonts w:ascii="宋体" w:hAnsi="宋体" w:cs="宋体"/>
          <w:color w:val="auto"/>
          <w:spacing w:val="10"/>
          <w:sz w:val="24"/>
        </w:rPr>
        <w:t>【项目编号：   】招标文件的规定及中标供应商投标文件响应内容、中标通知书，经双方协商一致，签订本合同。</w:t>
      </w:r>
    </w:p>
    <w:p>
      <w:pPr>
        <w:pStyle w:val="9"/>
        <w:rPr>
          <w:rFonts w:hint="eastAsia"/>
        </w:rPr>
      </w:pP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一、数量、单价、合同金额与交货期限</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1、数量、单价、金额：</w:t>
      </w:r>
    </w:p>
    <w:tbl>
      <w:tblPr>
        <w:tblStyle w:val="38"/>
        <w:tblW w:w="9770" w:type="dxa"/>
        <w:jc w:val="center"/>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534"/>
        <w:gridCol w:w="4350"/>
        <w:gridCol w:w="873"/>
        <w:gridCol w:w="709"/>
        <w:gridCol w:w="762"/>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87" w:type="dxa"/>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名称</w:t>
            </w:r>
          </w:p>
        </w:tc>
        <w:tc>
          <w:tcPr>
            <w:tcW w:w="1534" w:type="dxa"/>
            <w:noWrap w:val="0"/>
            <w:vAlign w:val="center"/>
          </w:tcPr>
          <w:p>
            <w:pPr>
              <w:spacing w:line="220" w:lineRule="atLeas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品牌</w:t>
            </w:r>
            <w:r>
              <w:rPr>
                <w:rFonts w:hint="eastAsia" w:ascii="宋体" w:hAnsi="宋体" w:eastAsia="宋体" w:cs="宋体"/>
                <w:sz w:val="24"/>
                <w:szCs w:val="24"/>
                <w:lang w:val="en-US" w:eastAsia="zh-CN"/>
              </w:rPr>
              <w:t>/厂家</w:t>
            </w:r>
          </w:p>
        </w:tc>
        <w:tc>
          <w:tcPr>
            <w:tcW w:w="4350" w:type="dxa"/>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项目特征规格、技术参数、性能要求</w:t>
            </w:r>
          </w:p>
        </w:tc>
        <w:tc>
          <w:tcPr>
            <w:tcW w:w="873" w:type="dxa"/>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数量</w:t>
            </w:r>
          </w:p>
        </w:tc>
        <w:tc>
          <w:tcPr>
            <w:tcW w:w="709" w:type="dxa"/>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单位</w:t>
            </w:r>
          </w:p>
        </w:tc>
        <w:tc>
          <w:tcPr>
            <w:tcW w:w="762" w:type="dxa"/>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单价</w:t>
            </w:r>
          </w:p>
        </w:tc>
        <w:tc>
          <w:tcPr>
            <w:tcW w:w="755" w:type="dxa"/>
            <w:noWrap w:val="0"/>
            <w:vAlign w:val="center"/>
          </w:tcPr>
          <w:p>
            <w:pPr>
              <w:spacing w:line="220" w:lineRule="atLeast"/>
              <w:jc w:val="center"/>
              <w:rPr>
                <w:rFonts w:hint="eastAsia" w:ascii="宋体" w:hAnsi="宋体" w:eastAsia="宋体" w:cs="宋体"/>
                <w:sz w:val="24"/>
                <w:szCs w:val="24"/>
              </w:rPr>
            </w:pPr>
            <w:r>
              <w:rPr>
                <w:rFonts w:hint="eastAsia" w:ascii="宋体" w:hAnsi="宋体" w:eastAsia="宋体" w:cs="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7" w:type="dxa"/>
            <w:noWrap w:val="0"/>
            <w:vAlign w:val="center"/>
          </w:tcPr>
          <w:p>
            <w:pPr>
              <w:spacing w:line="220" w:lineRule="atLeast"/>
              <w:jc w:val="center"/>
              <w:rPr>
                <w:rFonts w:hint="eastAsia" w:ascii="宋体" w:hAnsi="宋体" w:eastAsia="宋体" w:cs="宋体"/>
                <w:b w:val="0"/>
                <w:sz w:val="24"/>
                <w:szCs w:val="24"/>
                <w:lang w:eastAsia="zh-CN"/>
              </w:rPr>
            </w:pPr>
            <w:r>
              <w:rPr>
                <w:rFonts w:hint="eastAsia" w:ascii="宋体" w:hAnsi="宋体" w:eastAsia="宋体" w:cs="宋体"/>
                <w:b w:val="0"/>
                <w:sz w:val="24"/>
                <w:szCs w:val="24"/>
                <w:lang w:eastAsia="zh-CN"/>
              </w:rPr>
              <w:t>货物名称</w:t>
            </w:r>
          </w:p>
        </w:tc>
        <w:tc>
          <w:tcPr>
            <w:tcW w:w="1534" w:type="dxa"/>
            <w:noWrap w:val="0"/>
            <w:vAlign w:val="center"/>
          </w:tcPr>
          <w:p>
            <w:pPr>
              <w:spacing w:line="220" w:lineRule="atLeast"/>
              <w:jc w:val="center"/>
              <w:rPr>
                <w:rFonts w:hint="eastAsia" w:ascii="宋体" w:hAnsi="宋体" w:eastAsia="宋体" w:cs="宋体"/>
                <w:b w:val="0"/>
                <w:sz w:val="24"/>
                <w:szCs w:val="24"/>
                <w:lang w:eastAsia="zh-CN"/>
              </w:rPr>
            </w:pPr>
          </w:p>
        </w:tc>
        <w:tc>
          <w:tcPr>
            <w:tcW w:w="4350" w:type="dxa"/>
            <w:noWrap w:val="0"/>
            <w:vAlign w:val="center"/>
          </w:tcPr>
          <w:p>
            <w:pPr>
              <w:jc w:val="center"/>
              <w:rPr>
                <w:rFonts w:hint="eastAsia" w:ascii="宋体" w:hAnsi="宋体" w:eastAsia="宋体" w:cs="宋体"/>
                <w:b w:val="0"/>
                <w:sz w:val="24"/>
                <w:szCs w:val="24"/>
                <w:lang w:eastAsia="zh-CN"/>
              </w:rPr>
            </w:pPr>
            <w:r>
              <w:rPr>
                <w:rFonts w:hint="eastAsia" w:ascii="宋体" w:hAnsi="宋体" w:eastAsia="宋体" w:cs="宋体"/>
                <w:b w:val="0"/>
                <w:bCs w:val="0"/>
                <w:sz w:val="24"/>
                <w:szCs w:val="24"/>
                <w:lang w:eastAsia="zh-CN"/>
              </w:rPr>
              <w:t>中标人投标文件响应内容</w:t>
            </w:r>
          </w:p>
        </w:tc>
        <w:tc>
          <w:tcPr>
            <w:tcW w:w="873" w:type="dxa"/>
            <w:noWrap w:val="0"/>
            <w:vAlign w:val="center"/>
          </w:tcPr>
          <w:p>
            <w:pPr>
              <w:spacing w:line="220" w:lineRule="atLeast"/>
              <w:jc w:val="center"/>
              <w:rPr>
                <w:rFonts w:hint="eastAsia" w:ascii="宋体" w:hAnsi="宋体" w:eastAsia="宋体" w:cs="宋体"/>
                <w:b w:val="0"/>
                <w:sz w:val="24"/>
                <w:szCs w:val="24"/>
              </w:rPr>
            </w:pPr>
          </w:p>
        </w:tc>
        <w:tc>
          <w:tcPr>
            <w:tcW w:w="709" w:type="dxa"/>
            <w:noWrap w:val="0"/>
            <w:vAlign w:val="center"/>
          </w:tcPr>
          <w:p>
            <w:pPr>
              <w:spacing w:line="220" w:lineRule="atLeast"/>
              <w:jc w:val="center"/>
              <w:rPr>
                <w:rFonts w:hint="eastAsia" w:ascii="宋体" w:hAnsi="宋体" w:eastAsia="宋体" w:cs="宋体"/>
                <w:b w:val="0"/>
                <w:sz w:val="24"/>
                <w:szCs w:val="24"/>
              </w:rPr>
            </w:pPr>
          </w:p>
        </w:tc>
        <w:tc>
          <w:tcPr>
            <w:tcW w:w="762" w:type="dxa"/>
            <w:noWrap w:val="0"/>
            <w:vAlign w:val="top"/>
          </w:tcPr>
          <w:p>
            <w:pPr>
              <w:spacing w:line="220" w:lineRule="atLeast"/>
              <w:rPr>
                <w:rFonts w:hint="eastAsia" w:ascii="宋体" w:hAnsi="宋体" w:eastAsia="宋体" w:cs="宋体"/>
                <w:b w:val="0"/>
                <w:sz w:val="24"/>
                <w:szCs w:val="24"/>
              </w:rPr>
            </w:pPr>
          </w:p>
        </w:tc>
        <w:tc>
          <w:tcPr>
            <w:tcW w:w="755" w:type="dxa"/>
            <w:noWrap w:val="0"/>
            <w:vAlign w:val="top"/>
          </w:tcPr>
          <w:p>
            <w:pPr>
              <w:spacing w:line="220" w:lineRule="atLeast"/>
              <w:rPr>
                <w:rFonts w:hint="eastAsia" w:ascii="宋体" w:hAnsi="宋体" w:eastAsia="宋体" w:cs="宋体"/>
                <w:b w:val="0"/>
                <w:sz w:val="24"/>
                <w:szCs w:val="24"/>
              </w:rPr>
            </w:pPr>
          </w:p>
        </w:tc>
      </w:tr>
    </w:tbl>
    <w:p>
      <w:pPr>
        <w:spacing w:line="410" w:lineRule="exact"/>
        <w:ind w:firstLine="480" w:firstLineChars="200"/>
        <w:rPr>
          <w:rFonts w:hint="eastAsia" w:ascii="宋体" w:hAnsi="宋体" w:eastAsia="宋体" w:cs="宋体"/>
          <w:b w:val="0"/>
          <w:bCs w:val="0"/>
          <w:sz w:val="24"/>
          <w:szCs w:val="24"/>
        </w:rPr>
      </w:pP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 合同金额：</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元，大写（</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w:t>
      </w:r>
    </w:p>
    <w:p>
      <w:pPr>
        <w:widowControl/>
        <w:pBdr>
          <w:top w:val="none" w:color="FFFFFF" w:sz="0" w:space="0"/>
          <w:left w:val="none" w:color="FFFFFF" w:sz="0" w:space="0"/>
          <w:bottom w:val="none" w:color="FFFFFF" w:sz="0" w:space="0"/>
          <w:right w:val="none" w:color="FFFFFF" w:sz="0" w:space="0"/>
        </w:pBdr>
        <w:spacing w:line="440" w:lineRule="exact"/>
        <w:ind w:firstLine="480" w:firstLineChars="200"/>
        <w:jc w:val="left"/>
        <w:rPr>
          <w:rFonts w:hint="eastAsia" w:ascii="宋体" w:hAnsi="宋体" w:eastAsia="宋体" w:cs="宋体"/>
          <w:b w:val="0"/>
          <w:bCs w:val="0"/>
          <w:sz w:val="24"/>
          <w:szCs w:val="24"/>
          <w:lang w:bidi="ar"/>
        </w:rPr>
      </w:pPr>
      <w:r>
        <w:rPr>
          <w:rFonts w:hint="eastAsia" w:ascii="宋体" w:hAnsi="宋体" w:eastAsia="宋体" w:cs="宋体"/>
          <w:b w:val="0"/>
          <w:bCs w:val="0"/>
          <w:sz w:val="24"/>
          <w:szCs w:val="24"/>
        </w:rPr>
        <w:t>3. 交货时间：</w:t>
      </w:r>
      <w:r>
        <w:rPr>
          <w:rFonts w:hint="eastAsia" w:ascii="宋体" w:hAnsi="宋体" w:eastAsia="宋体" w:cs="宋体"/>
          <w:b w:val="0"/>
          <w:sz w:val="24"/>
          <w:szCs w:val="24"/>
          <w:lang w:eastAsia="zh-CN" w:bidi="ar"/>
        </w:rPr>
        <w:t>201</w:t>
      </w:r>
      <w:r>
        <w:rPr>
          <w:rFonts w:hint="eastAsia" w:ascii="宋体" w:hAnsi="宋体" w:cs="宋体"/>
          <w:b w:val="0"/>
          <w:sz w:val="24"/>
          <w:szCs w:val="24"/>
          <w:lang w:val="en-US" w:eastAsia="zh-CN" w:bidi="ar"/>
        </w:rPr>
        <w:t>9</w:t>
      </w:r>
      <w:r>
        <w:rPr>
          <w:rFonts w:hint="eastAsia" w:ascii="宋体" w:hAnsi="宋体" w:eastAsia="宋体" w:cs="宋体"/>
          <w:b w:val="0"/>
          <w:sz w:val="24"/>
          <w:szCs w:val="24"/>
          <w:lang w:bidi="ar"/>
        </w:rPr>
        <w:t>年</w:t>
      </w:r>
      <w:r>
        <w:rPr>
          <w:rFonts w:hint="eastAsia" w:ascii="宋体" w:hAnsi="宋体" w:eastAsia="宋体" w:cs="宋体"/>
          <w:b w:val="0"/>
          <w:sz w:val="24"/>
          <w:szCs w:val="24"/>
          <w:lang w:val="en-US" w:eastAsia="zh-CN" w:bidi="ar"/>
        </w:rPr>
        <w:t xml:space="preserve">  </w:t>
      </w:r>
      <w:r>
        <w:rPr>
          <w:rFonts w:hint="eastAsia" w:ascii="宋体" w:hAnsi="宋体" w:eastAsia="宋体" w:cs="宋体"/>
          <w:b w:val="0"/>
          <w:sz w:val="24"/>
          <w:szCs w:val="24"/>
          <w:lang w:bidi="ar"/>
        </w:rPr>
        <w:t>月</w:t>
      </w:r>
      <w:r>
        <w:rPr>
          <w:rFonts w:hint="eastAsia" w:ascii="宋体" w:hAnsi="宋体" w:eastAsia="宋体" w:cs="宋体"/>
          <w:b w:val="0"/>
          <w:sz w:val="24"/>
          <w:szCs w:val="24"/>
          <w:lang w:val="en-US" w:eastAsia="zh-CN" w:bidi="ar"/>
        </w:rPr>
        <w:t xml:space="preserve">  </w:t>
      </w:r>
      <w:r>
        <w:rPr>
          <w:rFonts w:hint="eastAsia" w:ascii="宋体" w:hAnsi="宋体" w:eastAsia="宋体" w:cs="宋体"/>
          <w:b w:val="0"/>
          <w:sz w:val="24"/>
          <w:szCs w:val="24"/>
          <w:lang w:bidi="ar"/>
        </w:rPr>
        <w:t>日</w:t>
      </w:r>
      <w:r>
        <w:rPr>
          <w:rFonts w:hint="eastAsia" w:ascii="宋体" w:hAnsi="宋体" w:eastAsia="宋体" w:cs="宋体"/>
          <w:b w:val="0"/>
          <w:sz w:val="24"/>
          <w:szCs w:val="24"/>
          <w:lang w:val="en-US" w:eastAsia="zh-CN" w:bidi="ar"/>
        </w:rPr>
        <w:t xml:space="preserve"> </w:t>
      </w:r>
      <w:r>
        <w:rPr>
          <w:rFonts w:hint="eastAsia" w:ascii="宋体" w:hAnsi="宋体" w:eastAsia="宋体" w:cs="宋体"/>
          <w:b w:val="0"/>
          <w:bCs w:val="0"/>
          <w:sz w:val="24"/>
          <w:szCs w:val="24"/>
          <w:lang w:bidi="ar"/>
        </w:rPr>
        <w:t>。</w:t>
      </w:r>
    </w:p>
    <w:p>
      <w:pPr>
        <w:widowControl/>
        <w:pBdr>
          <w:top w:val="none" w:color="FFFFFF" w:sz="0" w:space="0"/>
          <w:left w:val="none" w:color="FFFFFF" w:sz="0" w:space="0"/>
          <w:bottom w:val="none" w:color="FFFFFF" w:sz="0" w:space="0"/>
          <w:right w:val="none" w:color="FFFFFF" w:sz="0" w:space="0"/>
        </w:pBdr>
        <w:spacing w:line="440" w:lineRule="exact"/>
        <w:ind w:firstLine="480" w:firstLineChars="200"/>
        <w:rPr>
          <w:rFonts w:hint="eastAsia" w:ascii="宋体" w:hAnsi="宋体" w:eastAsia="宋体" w:cs="宋体"/>
          <w:b w:val="0"/>
          <w:sz w:val="24"/>
          <w:szCs w:val="24"/>
          <w:lang w:val="en-US" w:eastAsia="zh-CN"/>
        </w:rPr>
      </w:pPr>
      <w:r>
        <w:rPr>
          <w:rFonts w:hint="eastAsia" w:ascii="宋体" w:hAnsi="宋体" w:eastAsia="宋体" w:cs="宋体"/>
          <w:b w:val="0"/>
          <w:bCs w:val="0"/>
          <w:sz w:val="24"/>
          <w:szCs w:val="24"/>
          <w:lang w:bidi="ar"/>
        </w:rPr>
        <w:t>4.</w:t>
      </w:r>
      <w:r>
        <w:rPr>
          <w:rFonts w:hint="eastAsia" w:ascii="宋体" w:hAnsi="宋体" w:eastAsia="宋体" w:cs="宋体"/>
          <w:b w:val="0"/>
          <w:sz w:val="24"/>
          <w:szCs w:val="24"/>
        </w:rPr>
        <w:t xml:space="preserve"> 交货地点：</w:t>
      </w:r>
      <w:r>
        <w:rPr>
          <w:rFonts w:hint="eastAsia" w:ascii="宋体" w:hAnsi="宋体" w:cs="宋体"/>
          <w:b w:val="0"/>
          <w:sz w:val="24"/>
          <w:szCs w:val="24"/>
          <w:u w:val="single"/>
          <w:lang w:val="en-US" w:eastAsia="zh-CN"/>
        </w:rPr>
        <w:t xml:space="preserve">                                        </w:t>
      </w:r>
      <w:r>
        <w:rPr>
          <w:rFonts w:hint="eastAsia" w:ascii="宋体" w:hAnsi="宋体" w:eastAsia="宋体" w:cs="宋体"/>
          <w:b w:val="0"/>
          <w:bCs w:val="0"/>
          <w:sz w:val="24"/>
          <w:szCs w:val="24"/>
          <w:u w:val="none"/>
          <w:lang w:eastAsia="zh-CN"/>
        </w:rPr>
        <w:t>。</w:t>
      </w:r>
      <w:r>
        <w:rPr>
          <w:rFonts w:hint="eastAsia" w:ascii="宋体" w:hAnsi="宋体" w:cs="宋体"/>
          <w:b w:val="0"/>
          <w:sz w:val="24"/>
          <w:szCs w:val="24"/>
          <w:lang w:val="en-US" w:eastAsia="zh-CN" w:bidi="ar"/>
        </w:rPr>
        <w:t xml:space="preserve"> </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二、质量保证及相关要求</w:t>
      </w:r>
    </w:p>
    <w:p>
      <w:pPr>
        <w:tabs>
          <w:tab w:val="right" w:pos="8731"/>
        </w:tabs>
        <w:adjustRightInd w:val="0"/>
        <w:spacing w:line="460" w:lineRule="exact"/>
        <w:ind w:firstLine="499" w:firstLineChars="208"/>
        <w:rPr>
          <w:rFonts w:hint="eastAsia" w:ascii="宋体" w:hAnsi="宋体" w:eastAsia="宋体" w:cs="宋体"/>
          <w:b w:val="0"/>
          <w:sz w:val="24"/>
          <w:szCs w:val="24"/>
        </w:rPr>
      </w:pPr>
      <w:r>
        <w:rPr>
          <w:rFonts w:hint="eastAsia" w:ascii="宋体" w:hAnsi="宋体" w:eastAsia="宋体" w:cs="宋体"/>
          <w:b w:val="0"/>
          <w:sz w:val="24"/>
          <w:szCs w:val="24"/>
        </w:rPr>
        <w:t>1.供应商所投货物必须符合国家现行相关的技术标准，交货时出具与投标货物匹配的质量检验报告。</w:t>
      </w:r>
    </w:p>
    <w:p>
      <w:pPr>
        <w:tabs>
          <w:tab w:val="right" w:pos="8731"/>
        </w:tabs>
        <w:adjustRightInd w:val="0"/>
        <w:spacing w:line="460" w:lineRule="exact"/>
        <w:ind w:firstLine="499" w:firstLineChars="208"/>
        <w:rPr>
          <w:rFonts w:hint="eastAsia" w:ascii="宋体" w:hAnsi="宋体" w:eastAsia="宋体" w:cs="宋体"/>
          <w:b w:val="0"/>
          <w:sz w:val="24"/>
          <w:szCs w:val="24"/>
        </w:rPr>
      </w:pPr>
      <w:r>
        <w:rPr>
          <w:rFonts w:hint="eastAsia" w:ascii="宋体" w:hAnsi="宋体" w:eastAsia="宋体" w:cs="宋体"/>
          <w:b w:val="0"/>
          <w:sz w:val="24"/>
          <w:szCs w:val="24"/>
        </w:rPr>
        <w:t>2.供应商必须保证所提供的货物和合同规定的质量、规格参数和性能相一致，并确保其完整。</w:t>
      </w:r>
    </w:p>
    <w:p>
      <w:pPr>
        <w:tabs>
          <w:tab w:val="right" w:pos="8731"/>
        </w:tabs>
        <w:adjustRightInd w:val="0"/>
        <w:spacing w:line="460" w:lineRule="exact"/>
        <w:ind w:firstLine="499" w:firstLineChars="208"/>
        <w:rPr>
          <w:rFonts w:hint="eastAsia" w:ascii="宋体" w:hAnsi="宋体" w:eastAsia="宋体" w:cs="宋体"/>
          <w:b w:val="0"/>
          <w:sz w:val="24"/>
          <w:szCs w:val="24"/>
        </w:rPr>
      </w:pPr>
      <w:r>
        <w:rPr>
          <w:rFonts w:hint="eastAsia" w:ascii="宋体" w:hAnsi="宋体" w:eastAsia="宋体" w:cs="宋体"/>
          <w:b w:val="0"/>
          <w:sz w:val="24"/>
          <w:szCs w:val="24"/>
        </w:rPr>
        <w:t>3.包装外观符合</w:t>
      </w:r>
      <w:r>
        <w:rPr>
          <w:rFonts w:hint="eastAsia" w:ascii="宋体" w:hAnsi="宋体" w:cs="宋体"/>
          <w:b w:val="0"/>
          <w:sz w:val="24"/>
          <w:szCs w:val="24"/>
          <w:lang w:eastAsia="zh-CN"/>
        </w:rPr>
        <w:t>采购人</w:t>
      </w:r>
      <w:r>
        <w:rPr>
          <w:rFonts w:hint="eastAsia" w:ascii="宋体" w:hAnsi="宋体" w:eastAsia="宋体" w:cs="宋体"/>
          <w:b w:val="0"/>
          <w:sz w:val="24"/>
          <w:szCs w:val="24"/>
        </w:rPr>
        <w:t>要求，防水包装，质量符合国家相关标准。供货方必须做到统一标识、统一质量、统一包装、统一运送。</w:t>
      </w:r>
    </w:p>
    <w:p>
      <w:pPr>
        <w:tabs>
          <w:tab w:val="right" w:pos="8731"/>
        </w:tabs>
        <w:adjustRightInd w:val="0"/>
        <w:spacing w:line="460" w:lineRule="exact"/>
        <w:ind w:firstLine="499" w:firstLineChars="208"/>
        <w:rPr>
          <w:rFonts w:hint="eastAsia" w:ascii="宋体" w:hAnsi="宋体" w:eastAsia="宋体" w:cs="宋体"/>
          <w:b w:val="0"/>
          <w:sz w:val="24"/>
          <w:szCs w:val="24"/>
        </w:rPr>
      </w:pPr>
      <w:r>
        <w:rPr>
          <w:rFonts w:hint="eastAsia" w:ascii="宋体" w:hAnsi="宋体" w:eastAsia="宋体" w:cs="宋体"/>
          <w:b w:val="0"/>
          <w:sz w:val="24"/>
          <w:szCs w:val="24"/>
        </w:rPr>
        <w:t>4.乙方在规定时间内交货，按规定要求提供相关证照，如检验报告、合格证。</w:t>
      </w:r>
    </w:p>
    <w:p>
      <w:pPr>
        <w:tabs>
          <w:tab w:val="right" w:pos="8731"/>
        </w:tabs>
        <w:adjustRightInd w:val="0"/>
        <w:spacing w:line="460" w:lineRule="exact"/>
        <w:ind w:firstLine="499" w:firstLineChars="208"/>
        <w:rPr>
          <w:rFonts w:hint="eastAsia" w:ascii="宋体" w:hAnsi="宋体" w:eastAsia="宋体" w:cs="宋体"/>
          <w:b w:val="0"/>
          <w:sz w:val="24"/>
          <w:szCs w:val="24"/>
        </w:rPr>
      </w:pPr>
      <w:r>
        <w:rPr>
          <w:rFonts w:hint="eastAsia" w:ascii="宋体" w:hAnsi="宋体" w:eastAsia="宋体" w:cs="宋体"/>
          <w:b w:val="0"/>
          <w:sz w:val="24"/>
          <w:szCs w:val="24"/>
        </w:rPr>
        <w:t>5.乙方提供的质保期</w:t>
      </w:r>
      <w:r>
        <w:rPr>
          <w:rFonts w:hint="eastAsia" w:ascii="宋体" w:hAnsi="宋体" w:cs="宋体"/>
          <w:b w:val="0"/>
          <w:sz w:val="24"/>
          <w:szCs w:val="24"/>
          <w:lang w:eastAsia="zh-CN"/>
        </w:rPr>
        <w:t>为</w:t>
      </w:r>
      <w:r>
        <w:rPr>
          <w:rFonts w:hint="eastAsia" w:ascii="宋体" w:hAnsi="宋体" w:cs="宋体"/>
          <w:b w:val="0"/>
          <w:sz w:val="24"/>
          <w:szCs w:val="24"/>
          <w:u w:val="single"/>
          <w:lang w:val="en-US" w:eastAsia="zh-CN"/>
        </w:rPr>
        <w:t xml:space="preserve">             </w:t>
      </w:r>
      <w:r>
        <w:rPr>
          <w:rFonts w:hint="eastAsia" w:ascii="宋体" w:hAnsi="宋体" w:eastAsia="宋体" w:cs="宋体"/>
          <w:b w:val="0"/>
          <w:sz w:val="24"/>
          <w:szCs w:val="24"/>
        </w:rPr>
        <w:t>，质保期自采购人签署验收证</w:t>
      </w:r>
      <w:r>
        <w:rPr>
          <w:rFonts w:hint="eastAsia" w:ascii="宋体" w:hAnsi="宋体" w:cs="宋体"/>
          <w:b w:val="0"/>
          <w:sz w:val="24"/>
          <w:szCs w:val="24"/>
          <w:lang w:eastAsia="zh-CN"/>
        </w:rPr>
        <w:t>证明</w:t>
      </w:r>
      <w:r>
        <w:rPr>
          <w:rFonts w:hint="eastAsia" w:ascii="宋体" w:hAnsi="宋体" w:eastAsia="宋体" w:cs="宋体"/>
          <w:b w:val="0"/>
          <w:sz w:val="24"/>
          <w:szCs w:val="24"/>
        </w:rPr>
        <w:t>之日起计。</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、费用</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1、包括</w:t>
      </w:r>
      <w:r>
        <w:rPr>
          <w:rFonts w:hint="eastAsia" w:ascii="宋体" w:hAnsi="宋体" w:eastAsia="宋体" w:cs="宋体"/>
          <w:b w:val="0"/>
          <w:bCs w:val="0"/>
          <w:sz w:val="24"/>
          <w:szCs w:val="24"/>
          <w:lang w:val="zh-CN"/>
        </w:rPr>
        <w:t>货物自身价格、</w:t>
      </w:r>
      <w:r>
        <w:rPr>
          <w:rFonts w:hint="eastAsia" w:ascii="宋体" w:hAnsi="宋体" w:cs="宋体"/>
          <w:b w:val="0"/>
          <w:bCs w:val="0"/>
          <w:sz w:val="24"/>
          <w:szCs w:val="24"/>
          <w:lang w:val="zh-CN"/>
        </w:rPr>
        <w:t>包装、</w:t>
      </w:r>
      <w:r>
        <w:rPr>
          <w:rFonts w:hint="eastAsia" w:ascii="宋体" w:hAnsi="宋体" w:eastAsia="宋体" w:cs="宋体"/>
          <w:b w:val="0"/>
          <w:bCs w:val="0"/>
          <w:sz w:val="24"/>
          <w:szCs w:val="24"/>
          <w:lang w:val="zh-CN"/>
        </w:rPr>
        <w:t>运输、装卸、验收、保证期内缺陷的补救费用、市场价格变化的风险费用、利润、税金及本次采购相关费用等总和</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、交货、验收方式及地点</w:t>
      </w:r>
    </w:p>
    <w:p>
      <w:pPr>
        <w:spacing w:line="360" w:lineRule="auto"/>
        <w:ind w:firstLine="54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现场验收，</w:t>
      </w:r>
      <w:r>
        <w:rPr>
          <w:rFonts w:hint="eastAsia" w:ascii="宋体" w:hAnsi="宋体" w:eastAsia="宋体" w:cs="宋体"/>
          <w:b w:val="0"/>
          <w:bCs w:val="0"/>
          <w:sz w:val="24"/>
          <w:szCs w:val="24"/>
        </w:rPr>
        <w:t>按合同</w:t>
      </w:r>
      <w:r>
        <w:rPr>
          <w:rFonts w:hint="eastAsia" w:ascii="宋体" w:hAnsi="宋体" w:eastAsia="宋体" w:cs="宋体"/>
          <w:b w:val="0"/>
          <w:bCs w:val="0"/>
          <w:sz w:val="24"/>
          <w:szCs w:val="24"/>
          <w:lang w:eastAsia="zh-CN"/>
        </w:rPr>
        <w:t>约定</w:t>
      </w:r>
      <w:r>
        <w:rPr>
          <w:rFonts w:hint="eastAsia" w:ascii="宋体" w:hAnsi="宋体" w:eastAsia="宋体" w:cs="宋体"/>
          <w:b w:val="0"/>
          <w:bCs w:val="0"/>
          <w:sz w:val="24"/>
          <w:szCs w:val="24"/>
        </w:rPr>
        <w:t>的</w:t>
      </w:r>
      <w:r>
        <w:rPr>
          <w:rFonts w:hint="eastAsia" w:ascii="宋体" w:hAnsi="宋体" w:eastAsia="宋体" w:cs="宋体"/>
          <w:b w:val="0"/>
          <w:bCs w:val="0"/>
          <w:sz w:val="24"/>
          <w:szCs w:val="24"/>
          <w:lang w:eastAsia="zh-CN"/>
        </w:rPr>
        <w:t>内容</w:t>
      </w:r>
      <w:r>
        <w:rPr>
          <w:rFonts w:hint="eastAsia" w:ascii="宋体" w:hAnsi="宋体" w:eastAsia="宋体" w:cs="宋体"/>
          <w:b w:val="0"/>
          <w:bCs w:val="0"/>
          <w:sz w:val="24"/>
          <w:szCs w:val="24"/>
        </w:rPr>
        <w:t>及</w:t>
      </w:r>
      <w:r>
        <w:rPr>
          <w:rFonts w:hint="eastAsia" w:ascii="宋体" w:hAnsi="宋体" w:eastAsia="宋体" w:cs="宋体"/>
          <w:b w:val="0"/>
          <w:bCs w:val="0"/>
          <w:sz w:val="24"/>
          <w:szCs w:val="24"/>
          <w:lang w:eastAsia="zh-CN"/>
        </w:rPr>
        <w:t>中标人</w:t>
      </w:r>
      <w:r>
        <w:rPr>
          <w:rFonts w:hint="eastAsia" w:ascii="宋体" w:hAnsi="宋体" w:eastAsia="宋体" w:cs="宋体"/>
          <w:b w:val="0"/>
          <w:bCs w:val="0"/>
          <w:sz w:val="24"/>
          <w:szCs w:val="24"/>
        </w:rPr>
        <w:t>提供的</w:t>
      </w:r>
      <w:r>
        <w:rPr>
          <w:rFonts w:hint="eastAsia" w:ascii="宋体" w:hAnsi="宋体" w:eastAsia="宋体" w:cs="宋体"/>
          <w:b w:val="0"/>
          <w:bCs w:val="0"/>
          <w:sz w:val="24"/>
          <w:szCs w:val="24"/>
          <w:lang w:eastAsia="zh-CN"/>
        </w:rPr>
        <w:t>投标</w:t>
      </w:r>
      <w:r>
        <w:rPr>
          <w:rFonts w:hint="eastAsia" w:ascii="宋体" w:hAnsi="宋体" w:eastAsia="宋体" w:cs="宋体"/>
          <w:b w:val="0"/>
          <w:bCs w:val="0"/>
          <w:sz w:val="24"/>
          <w:szCs w:val="24"/>
        </w:rPr>
        <w:t>样品质量，乙方于</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年</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月</w:t>
      </w:r>
      <w:r>
        <w:rPr>
          <w:rFonts w:hint="eastAsia" w:ascii="宋体" w:hAnsi="宋体" w:eastAsia="宋体" w:cs="宋体"/>
          <w:sz w:val="24"/>
          <w:szCs w:val="24"/>
          <w:u w:val="single"/>
        </w:rPr>
        <w:t xml:space="preserve">   </w:t>
      </w:r>
      <w:r>
        <w:rPr>
          <w:rFonts w:hint="eastAsia" w:ascii="宋体" w:hAnsi="宋体" w:eastAsia="宋体" w:cs="宋体"/>
          <w:b w:val="0"/>
          <w:bCs w:val="0"/>
          <w:sz w:val="24"/>
          <w:szCs w:val="24"/>
        </w:rPr>
        <w:t>日前运送到</w:t>
      </w:r>
      <w:r>
        <w:rPr>
          <w:rFonts w:hint="eastAsia" w:ascii="宋体" w:hAnsi="宋体" w:cs="宋体"/>
          <w:b w:val="0"/>
          <w:bCs w:val="0"/>
          <w:sz w:val="24"/>
          <w:szCs w:val="24"/>
          <w:lang w:eastAsia="zh-CN"/>
        </w:rPr>
        <w:t>采购人指定地点</w:t>
      </w:r>
      <w:r>
        <w:rPr>
          <w:rFonts w:hint="eastAsia" w:ascii="宋体" w:hAnsi="宋体" w:eastAsia="宋体" w:cs="宋体"/>
          <w:b w:val="0"/>
          <w:bCs w:val="0"/>
          <w:sz w:val="24"/>
          <w:szCs w:val="24"/>
        </w:rPr>
        <w:t>，经收货人认可，并抽样</w:t>
      </w:r>
      <w:r>
        <w:rPr>
          <w:rFonts w:hint="eastAsia" w:ascii="宋体" w:hAnsi="宋体" w:eastAsia="宋体" w:cs="宋体"/>
          <w:b w:val="0"/>
          <w:bCs w:val="0"/>
          <w:sz w:val="24"/>
          <w:szCs w:val="24"/>
          <w:lang w:eastAsia="zh-CN"/>
        </w:rPr>
        <w:t>检验</w:t>
      </w:r>
      <w:r>
        <w:rPr>
          <w:rFonts w:hint="eastAsia" w:ascii="宋体" w:hAnsi="宋体" w:eastAsia="宋体" w:cs="宋体"/>
          <w:b w:val="0"/>
          <w:bCs w:val="0"/>
          <w:sz w:val="24"/>
          <w:szCs w:val="24"/>
        </w:rPr>
        <w:t>。</w:t>
      </w:r>
    </w:p>
    <w:p>
      <w:pPr>
        <w:spacing w:line="360" w:lineRule="auto"/>
        <w:ind w:firstLine="480" w:firstLineChars="200"/>
        <w:rPr>
          <w:rFonts w:hint="eastAsia" w:ascii="宋体" w:hAnsi="宋体" w:eastAsia="宋体" w:cs="宋体"/>
          <w:b w:val="0"/>
          <w:sz w:val="24"/>
          <w:szCs w:val="24"/>
          <w:lang w:val="en-US" w:eastAsia="zh-CN"/>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、付款方式</w:t>
      </w:r>
      <w:r>
        <w:rPr>
          <w:rFonts w:hint="eastAsia" w:ascii="宋体" w:hAnsi="宋体" w:cs="宋体"/>
          <w:b w:val="0"/>
          <w:bCs w:val="0"/>
          <w:sz w:val="24"/>
          <w:szCs w:val="24"/>
          <w:lang w:eastAsia="zh-CN"/>
        </w:rPr>
        <w:t>：</w:t>
      </w:r>
      <w:r>
        <w:rPr>
          <w:rFonts w:hint="eastAsia" w:ascii="宋体" w:hAnsi="宋体" w:cs="宋体"/>
          <w:b w:val="0"/>
          <w:sz w:val="24"/>
          <w:szCs w:val="24"/>
          <w:u w:val="single"/>
          <w:lang w:val="en-US" w:eastAsia="zh-CN"/>
        </w:rPr>
        <w:t xml:space="preserve">                                                            </w:t>
      </w:r>
      <w:r>
        <w:rPr>
          <w:rFonts w:hint="eastAsia" w:ascii="宋体" w:hAnsi="宋体" w:eastAsia="宋体" w:cs="宋体"/>
          <w:b w:val="0"/>
          <w:bCs w:val="0"/>
          <w:sz w:val="24"/>
          <w:szCs w:val="24"/>
          <w:u w:val="none"/>
          <w:lang w:eastAsia="zh-CN"/>
        </w:rPr>
        <w:t>。</w:t>
      </w:r>
      <w:r>
        <w:rPr>
          <w:rFonts w:hint="eastAsia" w:ascii="宋体" w:hAnsi="宋体" w:cs="宋体"/>
          <w:b w:val="0"/>
          <w:sz w:val="24"/>
          <w:szCs w:val="24"/>
          <w:lang w:val="en-US" w:eastAsia="zh-CN" w:bidi="ar"/>
        </w:rPr>
        <w:t xml:space="preserve"> </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、违约责任</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乙方必须按照合同约定按时按质按量供货，逾期不能供货的，履约保证金不予退还，并从逾期之日起每日按本合同总价3‰的数额向甲方支付违约金；逾期半个月以上的，甲方有权终止合同，由此造成的甲方经济损失由乙方承担。</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乙方必须按合同条款要求供货，如果乙方所提供的货物必须是全新的产品，符合国家现行相关的技术标准。如质量不相符，甲方不予接收，所造成的损失全部由乙方负责；甲方如果不按合同条款要求验收并提出其他的附加条件，所造成损失全部由甲方负责。</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七</w:t>
      </w:r>
      <w:r>
        <w:rPr>
          <w:rFonts w:hint="eastAsia" w:ascii="宋体" w:hAnsi="宋体" w:eastAsia="宋体" w:cs="宋体"/>
          <w:b w:val="0"/>
          <w:bCs w:val="0"/>
          <w:sz w:val="24"/>
          <w:szCs w:val="24"/>
        </w:rPr>
        <w:t>、其他事项</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本合同经双方签字即生效。如果在执行合同期间，任何一方需变更合同内容，必须经双方共同协商，并书面订立补充协议。与本合同有关的或因执行本合同所产生之争议，应由双方友好协商解决。经协商不能解决时，任何一方均可向当地人民法院提起诉讼。</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本合同一式四份，甲方三份，乙方一份。</w:t>
      </w:r>
    </w:p>
    <w:p>
      <w:pPr>
        <w:spacing w:line="410" w:lineRule="exact"/>
        <w:ind w:firstLine="480" w:firstLineChars="200"/>
        <w:rPr>
          <w:rFonts w:hint="eastAsia" w:ascii="宋体" w:hAnsi="宋体" w:eastAsia="宋体" w:cs="宋体"/>
          <w:b w:val="0"/>
          <w:bCs w:val="0"/>
          <w:sz w:val="24"/>
          <w:szCs w:val="24"/>
        </w:rPr>
      </w:pPr>
    </w:p>
    <w:p>
      <w:pPr>
        <w:spacing w:line="410" w:lineRule="exact"/>
        <w:ind w:firstLine="480" w:firstLineChars="200"/>
        <w:rPr>
          <w:rFonts w:hint="eastAsia" w:ascii="宋体" w:hAnsi="宋体" w:eastAsia="宋体" w:cs="宋体"/>
          <w:b w:val="0"/>
          <w:bCs w:val="0"/>
          <w:sz w:val="24"/>
          <w:szCs w:val="24"/>
        </w:rPr>
      </w:pPr>
      <w:r>
        <w:rPr>
          <w:rFonts w:hint="eastAsia" w:ascii="宋体" w:hAnsi="宋体" w:cs="宋体"/>
          <w:b w:val="0"/>
          <w:bCs w:val="0"/>
          <w:sz w:val="24"/>
          <w:szCs w:val="24"/>
          <w:lang w:eastAsia="zh-CN"/>
        </w:rPr>
        <w:t>甲方</w:t>
      </w:r>
      <w:r>
        <w:rPr>
          <w:rFonts w:hint="eastAsia" w:ascii="宋体" w:hAnsi="宋体" w:eastAsia="宋体" w:cs="宋体"/>
          <w:b w:val="0"/>
          <w:bCs w:val="0"/>
          <w:sz w:val="24"/>
          <w:szCs w:val="24"/>
        </w:rPr>
        <w:t xml:space="preserve">（章）：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sz w:val="24"/>
          <w:szCs w:val="24"/>
        </w:rPr>
        <w:t xml:space="preserve"> </w:t>
      </w:r>
      <w:r>
        <w:rPr>
          <w:rFonts w:hint="eastAsia" w:ascii="宋体" w:hAnsi="宋体" w:cs="宋体"/>
          <w:b w:val="0"/>
          <w:bCs w:val="0"/>
          <w:sz w:val="24"/>
          <w:szCs w:val="24"/>
          <w:lang w:eastAsia="zh-CN"/>
        </w:rPr>
        <w:t>乙方</w:t>
      </w:r>
      <w:r>
        <w:rPr>
          <w:rFonts w:hint="eastAsia" w:ascii="宋体" w:hAnsi="宋体" w:eastAsia="宋体" w:cs="宋体"/>
          <w:b w:val="0"/>
          <w:bCs w:val="0"/>
          <w:sz w:val="24"/>
          <w:szCs w:val="24"/>
        </w:rPr>
        <w:t xml:space="preserve">（章）： </w:t>
      </w:r>
    </w:p>
    <w:p>
      <w:pPr>
        <w:spacing w:line="41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地址：                         地址：</w:t>
      </w:r>
    </w:p>
    <w:p>
      <w:pPr>
        <w:spacing w:line="41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法定代表人：                   法定代表人：</w:t>
      </w:r>
    </w:p>
    <w:p>
      <w:pPr>
        <w:spacing w:line="41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委托代理人：                   委托代理人：</w:t>
      </w:r>
    </w:p>
    <w:p>
      <w:pPr>
        <w:spacing w:line="41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经 办 人：                     经 办 人： </w:t>
      </w:r>
    </w:p>
    <w:p>
      <w:pPr>
        <w:spacing w:line="41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联系电话：                     联系电话 ： </w:t>
      </w:r>
    </w:p>
    <w:p>
      <w:pPr>
        <w:spacing w:line="41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w:t>
      </w:r>
    </w:p>
    <w:p>
      <w:pPr>
        <w:spacing w:line="410" w:lineRule="exact"/>
        <w:ind w:firstLine="480" w:firstLineChars="200"/>
        <w:rPr>
          <w:rFonts w:hint="eastAsia" w:ascii="宋体" w:hAnsi="宋体" w:eastAsia="宋体" w:cs="宋体"/>
          <w:b w:val="0"/>
          <w:bCs w:val="0"/>
          <w:sz w:val="28"/>
          <w:szCs w:val="28"/>
        </w:rPr>
      </w:pPr>
      <w:r>
        <w:rPr>
          <w:rFonts w:hint="eastAsia" w:ascii="宋体" w:hAnsi="宋体" w:eastAsia="宋体" w:cs="宋体"/>
          <w:b w:val="0"/>
          <w:bCs w:val="0"/>
          <w:sz w:val="24"/>
          <w:szCs w:val="24"/>
        </w:rPr>
        <w:t xml:space="preserve">    年  月 日     </w:t>
      </w:r>
      <w:r>
        <w:rPr>
          <w:rFonts w:hint="eastAsia" w:ascii="宋体" w:hAnsi="宋体" w:eastAsia="宋体" w:cs="宋体"/>
          <w:b w:val="0"/>
          <w:bCs w:val="0"/>
          <w:sz w:val="28"/>
          <w:szCs w:val="28"/>
        </w:rPr>
        <w:t xml:space="preserve">               </w:t>
      </w:r>
      <w:r>
        <w:rPr>
          <w:rFonts w:hint="eastAsia" w:ascii="宋体" w:hAnsi="宋体" w:eastAsia="宋体" w:cs="宋体"/>
          <w:b w:val="0"/>
          <w:bCs w:val="0"/>
          <w:sz w:val="24"/>
          <w:szCs w:val="24"/>
        </w:rPr>
        <w:t xml:space="preserve">  年  月 日</w:t>
      </w:r>
      <w:r>
        <w:rPr>
          <w:rFonts w:hint="eastAsia" w:ascii="宋体" w:hAnsi="宋体" w:eastAsia="宋体" w:cs="宋体"/>
          <w:b w:val="0"/>
          <w:bCs w:val="0"/>
          <w:sz w:val="28"/>
          <w:szCs w:val="28"/>
        </w:rPr>
        <w:t xml:space="preserve">                             </w:t>
      </w:r>
    </w:p>
    <w:p>
      <w:pPr>
        <w:pStyle w:val="17"/>
        <w:adjustRightInd w:val="0"/>
        <w:snapToGrid w:val="0"/>
        <w:spacing w:line="360" w:lineRule="auto"/>
        <w:rPr>
          <w:rFonts w:hint="eastAsia" w:hAnsi="宋体" w:eastAsia="宋体" w:cs="宋体"/>
          <w:b w:val="0"/>
          <w:bCs/>
          <w:sz w:val="28"/>
          <w:szCs w:val="28"/>
        </w:rPr>
      </w:pPr>
      <w:r>
        <w:rPr>
          <w:rFonts w:hint="eastAsia" w:hAnsi="宋体" w:eastAsia="宋体" w:cs="宋体"/>
          <w:b w:val="0"/>
          <w:bCs/>
          <w:sz w:val="28"/>
          <w:szCs w:val="28"/>
        </w:rPr>
        <w:t xml:space="preserve">      </w:t>
      </w:r>
      <w:bookmarkEnd w:id="21"/>
    </w:p>
    <w:p>
      <w:pPr>
        <w:autoSpaceDE w:val="0"/>
        <w:autoSpaceDN w:val="0"/>
        <w:adjustRightInd w:val="0"/>
        <w:spacing w:line="480" w:lineRule="exact"/>
        <w:ind w:firstLine="561"/>
        <w:rPr>
          <w:rFonts w:hint="eastAsia" w:ascii="宋体" w:hAnsi="宋体" w:eastAsia="宋体" w:cs="宋体"/>
          <w:sz w:val="24"/>
          <w:szCs w:val="24"/>
        </w:rPr>
      </w:pPr>
      <w:r>
        <w:rPr>
          <w:rFonts w:hint="eastAsia" w:ascii="宋体" w:hAnsi="宋体" w:eastAsia="宋体" w:cs="宋体"/>
          <w:b w:val="0"/>
          <w:sz w:val="28"/>
          <w:szCs w:val="28"/>
        </w:rPr>
        <w:br w:type="page"/>
      </w:r>
      <w:bookmarkStart w:id="22" w:name="_Toc350937262"/>
      <w:r>
        <w:rPr>
          <w:rFonts w:hint="eastAsia" w:ascii="宋体" w:hAnsi="宋体" w:eastAsia="宋体" w:cs="宋体"/>
          <w:sz w:val="24"/>
          <w:szCs w:val="24"/>
        </w:rPr>
        <w:t xml:space="preserve">附件二  </w:t>
      </w:r>
      <w:bookmarkEnd w:id="22"/>
      <w:r>
        <w:rPr>
          <w:rFonts w:hint="eastAsia" w:ascii="宋体" w:hAnsi="宋体" w:eastAsia="宋体" w:cs="宋体"/>
          <w:sz w:val="24"/>
          <w:szCs w:val="24"/>
        </w:rPr>
        <w:t>   </w:t>
      </w:r>
    </w:p>
    <w:p>
      <w:pPr>
        <w:autoSpaceDE w:val="0"/>
        <w:autoSpaceDN w:val="0"/>
        <w:adjustRightInd w:val="0"/>
        <w:spacing w:line="480" w:lineRule="exact"/>
        <w:ind w:firstLine="561"/>
        <w:jc w:val="center"/>
        <w:rPr>
          <w:rFonts w:hint="eastAsia" w:ascii="宋体" w:hAnsi="宋体" w:eastAsia="宋体" w:cs="宋体"/>
          <w:sz w:val="24"/>
          <w:szCs w:val="24"/>
        </w:rPr>
      </w:pPr>
      <w:r>
        <w:rPr>
          <w:rFonts w:hint="eastAsia" w:ascii="宋体" w:hAnsi="宋体" w:eastAsia="宋体" w:cs="宋体"/>
          <w:sz w:val="24"/>
          <w:szCs w:val="24"/>
        </w:rPr>
        <w:t>采购项目供货验收报告单</w:t>
      </w:r>
    </w:p>
    <w:tbl>
      <w:tblPr>
        <w:tblStyle w:val="38"/>
        <w:tblW w:w="9470"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992"/>
        <w:gridCol w:w="850"/>
        <w:gridCol w:w="821"/>
        <w:gridCol w:w="844"/>
        <w:gridCol w:w="1421"/>
        <w:gridCol w:w="1153"/>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4984" w:type="dxa"/>
            <w:gridSpan w:val="5"/>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采购单位： </w:t>
            </w:r>
          </w:p>
        </w:tc>
        <w:tc>
          <w:tcPr>
            <w:tcW w:w="4486" w:type="dxa"/>
            <w:gridSpan w:val="3"/>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采购编号：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4984" w:type="dxa"/>
            <w:gridSpan w:val="5"/>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供货单位： </w:t>
            </w:r>
          </w:p>
        </w:tc>
        <w:tc>
          <w:tcPr>
            <w:tcW w:w="4486" w:type="dxa"/>
            <w:gridSpan w:val="3"/>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发票编号：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477" w:type="dxa"/>
            <w:noWrap w:val="0"/>
            <w:vAlign w:val="top"/>
          </w:tcPr>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货物名称</w:t>
            </w:r>
          </w:p>
          <w:p>
            <w:pPr>
              <w:autoSpaceDE w:val="0"/>
              <w:autoSpaceDN w:val="0"/>
              <w:adjustRightInd w:val="0"/>
              <w:spacing w:line="480" w:lineRule="exact"/>
              <w:ind w:firstLine="561"/>
              <w:rPr>
                <w:rFonts w:hint="eastAsia" w:ascii="宋体" w:hAnsi="宋体" w:eastAsia="宋体" w:cs="宋体"/>
                <w:b w:val="0"/>
                <w:bCs w:val="0"/>
                <w:sz w:val="24"/>
                <w:szCs w:val="24"/>
              </w:rPr>
            </w:pPr>
          </w:p>
        </w:tc>
        <w:tc>
          <w:tcPr>
            <w:tcW w:w="992" w:type="dxa"/>
            <w:noWrap w:val="0"/>
            <w:vAlign w:val="top"/>
          </w:tcPr>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品牌</w:t>
            </w:r>
          </w:p>
        </w:tc>
        <w:tc>
          <w:tcPr>
            <w:tcW w:w="850" w:type="dxa"/>
            <w:noWrap w:val="0"/>
            <w:vAlign w:val="top"/>
          </w:tcPr>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型号</w:t>
            </w:r>
          </w:p>
        </w:tc>
        <w:tc>
          <w:tcPr>
            <w:tcW w:w="1665" w:type="dxa"/>
            <w:gridSpan w:val="2"/>
            <w:noWrap w:val="0"/>
            <w:vAlign w:val="top"/>
          </w:tcPr>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技术规格</w:t>
            </w:r>
          </w:p>
          <w:p>
            <w:pPr>
              <w:autoSpaceDE w:val="0"/>
              <w:autoSpaceDN w:val="0"/>
              <w:adjustRightInd w:val="0"/>
              <w:spacing w:line="480" w:lineRule="exact"/>
              <w:ind w:firstLine="561"/>
              <w:rPr>
                <w:rFonts w:hint="eastAsia" w:ascii="宋体" w:hAnsi="宋体" w:eastAsia="宋体" w:cs="宋体"/>
                <w:b w:val="0"/>
                <w:bCs w:val="0"/>
                <w:sz w:val="24"/>
                <w:szCs w:val="24"/>
              </w:rPr>
            </w:pPr>
          </w:p>
        </w:tc>
        <w:tc>
          <w:tcPr>
            <w:tcW w:w="1421" w:type="dxa"/>
            <w:noWrap w:val="0"/>
            <w:vAlign w:val="top"/>
          </w:tcPr>
          <w:p>
            <w:pPr>
              <w:autoSpaceDE w:val="0"/>
              <w:autoSpaceDN w:val="0"/>
              <w:adjustRightInd w:val="0"/>
              <w:spacing w:line="480" w:lineRule="exact"/>
              <w:ind w:firstLine="360" w:firstLineChars="150"/>
              <w:rPr>
                <w:rFonts w:hint="eastAsia" w:ascii="宋体" w:hAnsi="宋体" w:eastAsia="宋体" w:cs="宋体"/>
                <w:b w:val="0"/>
                <w:bCs w:val="0"/>
                <w:sz w:val="24"/>
                <w:szCs w:val="24"/>
              </w:rPr>
            </w:pPr>
            <w:r>
              <w:rPr>
                <w:rFonts w:hint="eastAsia" w:ascii="宋体" w:hAnsi="宋体" w:eastAsia="宋体" w:cs="宋体"/>
                <w:b w:val="0"/>
                <w:bCs w:val="0"/>
                <w:sz w:val="24"/>
                <w:szCs w:val="24"/>
              </w:rPr>
              <w:t>数量</w:t>
            </w:r>
          </w:p>
        </w:tc>
        <w:tc>
          <w:tcPr>
            <w:tcW w:w="1153" w:type="dxa"/>
            <w:noWrap w:val="0"/>
            <w:vAlign w:val="top"/>
          </w:tcPr>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单价</w:t>
            </w:r>
          </w:p>
          <w:p>
            <w:pPr>
              <w:autoSpaceDE w:val="0"/>
              <w:autoSpaceDN w:val="0"/>
              <w:adjustRightInd w:val="0"/>
              <w:spacing w:line="480" w:lineRule="exact"/>
              <w:ind w:firstLine="561"/>
              <w:rPr>
                <w:rFonts w:hint="eastAsia" w:ascii="宋体" w:hAnsi="宋体" w:eastAsia="宋体" w:cs="宋体"/>
                <w:b w:val="0"/>
                <w:bCs w:val="0"/>
                <w:sz w:val="24"/>
                <w:szCs w:val="24"/>
              </w:rPr>
            </w:pPr>
          </w:p>
        </w:tc>
        <w:tc>
          <w:tcPr>
            <w:tcW w:w="1912" w:type="dxa"/>
            <w:noWrap w:val="0"/>
            <w:vAlign w:val="top"/>
          </w:tcPr>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金额 (元)</w:t>
            </w:r>
          </w:p>
          <w:p>
            <w:pPr>
              <w:autoSpaceDE w:val="0"/>
              <w:autoSpaceDN w:val="0"/>
              <w:adjustRightInd w:val="0"/>
              <w:spacing w:line="480" w:lineRule="exact"/>
              <w:ind w:firstLine="56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477"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992"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850"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665" w:type="dxa"/>
            <w:gridSpan w:val="2"/>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421"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153"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912"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77"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992"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850"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665" w:type="dxa"/>
            <w:gridSpan w:val="2"/>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421"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153"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c>
          <w:tcPr>
            <w:tcW w:w="1912" w:type="dxa"/>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470" w:type="dxa"/>
            <w:gridSpan w:val="8"/>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合计金额大写：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414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采购单位（盖章）： </w:t>
            </w:r>
          </w:p>
        </w:tc>
        <w:tc>
          <w:tcPr>
            <w:tcW w:w="533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供货单位（盖章）：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414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收货人签字： </w:t>
            </w:r>
          </w:p>
        </w:tc>
        <w:tc>
          <w:tcPr>
            <w:tcW w:w="533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送货人签字：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414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联系电话： </w:t>
            </w:r>
          </w:p>
        </w:tc>
        <w:tc>
          <w:tcPr>
            <w:tcW w:w="533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414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单位地址： </w:t>
            </w:r>
          </w:p>
        </w:tc>
        <w:tc>
          <w:tcPr>
            <w:tcW w:w="533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414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收货时间： </w:t>
            </w:r>
          </w:p>
        </w:tc>
        <w:tc>
          <w:tcPr>
            <w:tcW w:w="5330" w:type="dxa"/>
            <w:gridSpan w:val="4"/>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验收地点：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470" w:type="dxa"/>
            <w:gridSpan w:val="8"/>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现场清点、测试等验收情况： </w:t>
            </w:r>
          </w:p>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验收小组成员签字：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9470" w:type="dxa"/>
            <w:gridSpan w:val="8"/>
            <w:noWrap w:val="0"/>
            <w:vAlign w:val="top"/>
          </w:tcPr>
          <w:p>
            <w:pPr>
              <w:autoSpaceDE w:val="0"/>
              <w:autoSpaceDN w:val="0"/>
              <w:adjustRightInd w:val="0"/>
              <w:spacing w:line="480" w:lineRule="exact"/>
              <w:ind w:firstLine="561"/>
              <w:rPr>
                <w:rFonts w:hint="eastAsia" w:ascii="宋体" w:hAnsi="宋体" w:eastAsia="宋体" w:cs="宋体"/>
                <w:b w:val="0"/>
                <w:bCs w:val="0"/>
                <w:sz w:val="24"/>
                <w:szCs w:val="24"/>
              </w:rPr>
            </w:pPr>
            <w:r>
              <w:rPr>
                <w:rFonts w:hint="eastAsia" w:ascii="宋体" w:hAnsi="宋体" w:eastAsia="宋体" w:cs="宋体"/>
                <w:b w:val="0"/>
                <w:bCs w:val="0"/>
                <w:sz w:val="24"/>
                <w:szCs w:val="24"/>
              </w:rPr>
              <w:t>对供货单位评价  □满意  □基本满意      □不满意</w:t>
            </w:r>
          </w:p>
          <w:p>
            <w:pPr>
              <w:autoSpaceDE w:val="0"/>
              <w:autoSpaceDN w:val="0"/>
              <w:adjustRightInd w:val="0"/>
              <w:spacing w:line="480" w:lineRule="exact"/>
              <w:ind w:firstLine="561"/>
              <w:rPr>
                <w:rFonts w:hint="eastAsia" w:ascii="宋体" w:hAnsi="宋体" w:eastAsia="宋体" w:cs="宋体"/>
                <w:b w:val="0"/>
                <w:bCs w:val="0"/>
                <w:sz w:val="24"/>
                <w:szCs w:val="24"/>
              </w:rPr>
            </w:pPr>
          </w:p>
        </w:tc>
      </w:tr>
    </w:tbl>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说明： </w:t>
      </w:r>
    </w:p>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1、本验收单一式三联，第一联：采购单位；第二联：协议供货商；第三联：采购办（由采购人报送）。</w:t>
      </w:r>
    </w:p>
    <w:p>
      <w:pPr>
        <w:autoSpaceDE w:val="0"/>
        <w:autoSpaceDN w:val="0"/>
        <w:adjustRightInd w:val="0"/>
        <w:spacing w:line="48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2、验收小组成员由主管部门、采购单位、供货单位、等部门三人以上组成。</w:t>
      </w:r>
    </w:p>
    <w:p>
      <w:pPr>
        <w:autoSpaceDE w:val="0"/>
        <w:autoSpaceDN w:val="0"/>
        <w:adjustRightInd w:val="0"/>
        <w:spacing w:line="480" w:lineRule="exact"/>
        <w:ind w:firstLine="561"/>
        <w:rPr>
          <w:rFonts w:hint="eastAsia" w:ascii="宋体" w:hAnsi="宋体" w:eastAsia="宋体" w:cs="宋体"/>
          <w:sz w:val="24"/>
          <w:szCs w:val="24"/>
        </w:rPr>
      </w:pPr>
      <w:r>
        <w:rPr>
          <w:rFonts w:hint="eastAsia" w:ascii="宋体" w:hAnsi="宋体" w:eastAsia="宋体" w:cs="宋体"/>
          <w:sz w:val="24"/>
          <w:szCs w:val="24"/>
        </w:rPr>
        <w:t>  </w:t>
      </w:r>
    </w:p>
    <w:p>
      <w:pPr>
        <w:pStyle w:val="2"/>
        <w:rPr>
          <w:rFonts w:cs="宋体" w:asciiTheme="minorEastAsia" w:hAnsiTheme="minorEastAsia" w:eastAsiaTheme="minorEastAsia"/>
          <w:b/>
          <w:bCs/>
          <w:sz w:val="32"/>
          <w:szCs w:val="32"/>
        </w:rPr>
      </w:pPr>
      <w:r>
        <w:rPr>
          <w:rFonts w:hint="eastAsia" w:hAnsi="宋体" w:eastAsia="宋体" w:cs="宋体"/>
          <w:b w:val="0"/>
          <w:sz w:val="28"/>
          <w:szCs w:val="28"/>
        </w:rPr>
        <w:br w:type="page"/>
      </w:r>
    </w:p>
    <w:p>
      <w:pPr>
        <w:pStyle w:val="3"/>
        <w:tabs>
          <w:tab w:val="left" w:pos="2040"/>
        </w:tabs>
        <w:spacing w:before="100" w:after="100" w:line="360" w:lineRule="auto"/>
        <w:ind w:left="0" w:firstLine="0"/>
        <w:jc w:val="center"/>
        <w:outlineLvl w:val="0"/>
        <w:rPr>
          <w:rFonts w:hint="default" w:asciiTheme="minorEastAsia" w:hAnsiTheme="minorEastAsia" w:eastAsiaTheme="minorEastAsia"/>
          <w:sz w:val="32"/>
          <w:szCs w:val="32"/>
        </w:rPr>
      </w:pPr>
      <w:bookmarkStart w:id="23" w:name="_Toc27124"/>
      <w:r>
        <w:rPr>
          <w:rFonts w:cs="宋体" w:asciiTheme="minorEastAsia" w:hAnsiTheme="minorEastAsia" w:eastAsiaTheme="minorEastAsia"/>
          <w:b/>
          <w:bCs/>
          <w:sz w:val="32"/>
          <w:szCs w:val="32"/>
        </w:rPr>
        <w:t>第五章 评标办法</w:t>
      </w:r>
      <w:bookmarkEnd w:id="15"/>
      <w:bookmarkEnd w:id="23"/>
    </w:p>
    <w:p>
      <w:pPr>
        <w:autoSpaceDE w:val="0"/>
        <w:autoSpaceDN w:val="0"/>
        <w:adjustRightInd w:val="0"/>
        <w:spacing w:line="400" w:lineRule="exact"/>
        <w:jc w:val="center"/>
        <w:rPr>
          <w:rFonts w:hint="eastAsia" w:ascii="宋体" w:hAnsi="宋体" w:eastAsia="宋体" w:cs="宋体"/>
          <w:b/>
          <w:bCs/>
          <w:sz w:val="30"/>
          <w:szCs w:val="30"/>
        </w:rPr>
      </w:pPr>
      <w:r>
        <w:rPr>
          <w:rFonts w:hint="eastAsia" w:ascii="宋体" w:hAnsi="宋体" w:eastAsia="宋体" w:cs="宋体"/>
          <w:b/>
          <w:bCs/>
          <w:sz w:val="30"/>
          <w:szCs w:val="30"/>
        </w:rPr>
        <w:t>评标办法前附表一</w:t>
      </w:r>
    </w:p>
    <w:tbl>
      <w:tblPr>
        <w:tblStyle w:val="38"/>
        <w:tblW w:w="9271"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2659"/>
        <w:gridCol w:w="51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2" w:hRule="atLeast"/>
          <w:jc w:val="center"/>
        </w:trPr>
        <w:tc>
          <w:tcPr>
            <w:tcW w:w="9271" w:type="dxa"/>
            <w:gridSpan w:val="3"/>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cs="宋体"/>
                <w:b/>
                <w:bCs/>
                <w:sz w:val="28"/>
                <w:szCs w:val="28"/>
                <w:lang w:eastAsia="zh-CN"/>
              </w:rPr>
              <w:t>初步审查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7" w:hRule="atLeast"/>
          <w:jc w:val="center"/>
        </w:trPr>
        <w:tc>
          <w:tcPr>
            <w:tcW w:w="9271" w:type="dxa"/>
            <w:gridSpan w:val="3"/>
            <w:tcBorders>
              <w:top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b w:val="0"/>
                <w:bCs w:val="0"/>
                <w:sz w:val="24"/>
                <w:lang w:eastAsia="zh-CN"/>
              </w:rPr>
            </w:pPr>
            <w:r>
              <w:rPr>
                <w:rFonts w:hint="eastAsia" w:ascii="宋体" w:hAnsi="宋体" w:cs="宋体"/>
                <w:b w:val="0"/>
                <w:bCs w:val="0"/>
                <w:sz w:val="24"/>
                <w:lang w:val="en-US" w:eastAsia="zh-CN"/>
              </w:rPr>
              <w:t>1、</w:t>
            </w:r>
            <w:r>
              <w:rPr>
                <w:rFonts w:hint="eastAsia" w:ascii="宋体" w:hAnsi="宋体" w:eastAsia="宋体" w:cs="宋体"/>
                <w:b w:val="0"/>
                <w:bCs w:val="0"/>
                <w:sz w:val="24"/>
              </w:rPr>
              <w:t>资格审查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3" w:hRule="atLeast"/>
          <w:jc w:val="center"/>
        </w:trPr>
        <w:tc>
          <w:tcPr>
            <w:tcW w:w="1440" w:type="dxa"/>
            <w:tcBorders>
              <w:top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条款号</w:t>
            </w:r>
          </w:p>
        </w:tc>
        <w:tc>
          <w:tcPr>
            <w:tcW w:w="2659" w:type="dxa"/>
            <w:tcBorders>
              <w:top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评审因素</w:t>
            </w:r>
          </w:p>
        </w:tc>
        <w:tc>
          <w:tcPr>
            <w:tcW w:w="5172" w:type="dxa"/>
            <w:tcBorders>
              <w:top w:val="nil"/>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1440" w:type="dxa"/>
            <w:vMerge w:val="restart"/>
            <w:tcBorders>
              <w:top w:val="single" w:color="auto" w:sz="4" w:space="0"/>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r>
              <w:rPr>
                <w:rFonts w:hint="eastAsia" w:ascii="宋体" w:hAnsi="宋体" w:eastAsia="宋体" w:cs="宋体"/>
                <w:b w:val="0"/>
                <w:bCs w:val="0"/>
                <w:color w:val="auto"/>
                <w:sz w:val="24"/>
                <w:szCs w:val="22"/>
              </w:rPr>
              <w:t>2.1.1</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sz w:val="24"/>
                <w:szCs w:val="22"/>
              </w:rPr>
            </w:pPr>
            <w:r>
              <w:rPr>
                <w:rFonts w:hint="eastAsia" w:ascii="宋体" w:hAnsi="宋体" w:eastAsia="宋体" w:cs="宋体"/>
                <w:b w:val="0"/>
                <w:bCs w:val="0"/>
                <w:color w:val="auto"/>
                <w:sz w:val="24"/>
                <w:szCs w:val="22"/>
              </w:rPr>
              <w:t>营业执照</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val="0"/>
                <w:bCs w:val="0"/>
                <w:color w:val="auto"/>
                <w:sz w:val="24"/>
                <w:szCs w:val="22"/>
                <w:lang w:eastAsia="zh-CN"/>
              </w:rPr>
            </w:pPr>
            <w:r>
              <w:rPr>
                <w:rFonts w:hint="eastAsia" w:ascii="宋体" w:hAnsi="宋体" w:eastAsia="宋体" w:cs="宋体"/>
                <w:b w:val="0"/>
                <w:bCs w:val="0"/>
                <w:color w:val="auto"/>
                <w:sz w:val="24"/>
                <w:szCs w:val="22"/>
              </w:rPr>
              <w:t>有效的营业执照</w:t>
            </w:r>
            <w:r>
              <w:rPr>
                <w:rFonts w:hint="eastAsia" w:ascii="宋体" w:hAnsi="宋体" w:cs="宋体"/>
                <w:b w:val="0"/>
                <w:bCs w:val="0"/>
                <w:color w:val="auto"/>
                <w:sz w:val="24"/>
                <w:szCs w:val="22"/>
                <w:lang w:eastAsia="zh-CN"/>
              </w:rPr>
              <w:t>副本原件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1440" w:type="dxa"/>
            <w:vMerge w:val="continue"/>
            <w:tcBorders>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sz w:val="24"/>
                <w:szCs w:val="22"/>
                <w:lang w:val="zh-CN"/>
              </w:rPr>
            </w:pPr>
            <w:r>
              <w:rPr>
                <w:rFonts w:hint="eastAsia" w:ascii="宋体" w:hAnsi="宋体" w:eastAsia="宋体" w:cs="宋体"/>
                <w:b w:val="0"/>
                <w:bCs w:val="0"/>
                <w:color w:val="auto"/>
                <w:sz w:val="24"/>
                <w:szCs w:val="22"/>
                <w:lang w:val="zh-CN"/>
              </w:rPr>
              <w:t>法定代表人身份证明书</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r>
              <w:rPr>
                <w:rFonts w:hint="eastAsia" w:ascii="宋体" w:hAnsi="宋体" w:eastAsia="宋体" w:cs="宋体"/>
                <w:b w:val="0"/>
                <w:bCs w:val="0"/>
                <w:color w:val="auto"/>
                <w:sz w:val="24"/>
                <w:szCs w:val="22"/>
              </w:rPr>
              <w:t>有效的</w:t>
            </w:r>
            <w:r>
              <w:rPr>
                <w:rFonts w:hint="eastAsia" w:ascii="宋体" w:hAnsi="宋体" w:eastAsia="宋体" w:cs="宋体"/>
                <w:b w:val="0"/>
                <w:bCs w:val="0"/>
                <w:color w:val="auto"/>
                <w:sz w:val="24"/>
                <w:szCs w:val="22"/>
                <w:lang w:val="zh-CN"/>
              </w:rPr>
              <w:t>法定代表人身份证明书</w:t>
            </w:r>
            <w:r>
              <w:rPr>
                <w:rFonts w:hint="eastAsia" w:ascii="宋体" w:hAnsi="宋体" w:cs="宋体"/>
                <w:b w:val="0"/>
                <w:bCs w:val="0"/>
                <w:color w:val="auto"/>
                <w:sz w:val="24"/>
                <w:szCs w:val="22"/>
                <w:lang w:eastAsia="zh-CN"/>
              </w:rPr>
              <w:t>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2" w:hRule="atLeast"/>
          <w:jc w:val="center"/>
        </w:trPr>
        <w:tc>
          <w:tcPr>
            <w:tcW w:w="1440" w:type="dxa"/>
            <w:vMerge w:val="continue"/>
            <w:tcBorders>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sz w:val="24"/>
                <w:szCs w:val="22"/>
                <w:lang w:val="zh-CN"/>
              </w:rPr>
            </w:pPr>
            <w:r>
              <w:rPr>
                <w:rFonts w:hint="eastAsia" w:ascii="宋体" w:hAnsi="宋体" w:eastAsia="宋体" w:cs="宋体"/>
                <w:b w:val="0"/>
                <w:bCs w:val="0"/>
                <w:color w:val="auto"/>
                <w:sz w:val="24"/>
                <w:szCs w:val="22"/>
                <w:lang w:val="zh-CN"/>
              </w:rPr>
              <w:t>法定代表人授权委托书</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r>
              <w:rPr>
                <w:rFonts w:hint="eastAsia" w:ascii="宋体" w:hAnsi="宋体" w:eastAsia="宋体" w:cs="宋体"/>
                <w:b w:val="0"/>
                <w:bCs w:val="0"/>
                <w:color w:val="auto"/>
                <w:sz w:val="24"/>
                <w:szCs w:val="22"/>
              </w:rPr>
              <w:t>有效的</w:t>
            </w:r>
            <w:r>
              <w:rPr>
                <w:rFonts w:hint="eastAsia" w:ascii="宋体" w:hAnsi="宋体" w:eastAsia="宋体" w:cs="宋体"/>
                <w:b w:val="0"/>
                <w:bCs w:val="0"/>
                <w:color w:val="auto"/>
                <w:sz w:val="24"/>
                <w:szCs w:val="22"/>
                <w:lang w:val="zh-CN"/>
              </w:rPr>
              <w:t>法定代表人授权委托书</w:t>
            </w:r>
            <w:r>
              <w:rPr>
                <w:rFonts w:hint="eastAsia" w:ascii="宋体" w:hAnsi="宋体" w:cs="宋体"/>
                <w:b w:val="0"/>
                <w:bCs w:val="0"/>
                <w:color w:val="auto"/>
                <w:sz w:val="24"/>
                <w:szCs w:val="22"/>
                <w:lang w:eastAsia="zh-CN"/>
              </w:rPr>
              <w:t>原件</w:t>
            </w:r>
            <w:r>
              <w:rPr>
                <w:rFonts w:hint="eastAsia" w:ascii="宋体" w:hAnsi="宋体" w:eastAsia="宋体" w:cs="宋体"/>
                <w:b w:val="0"/>
                <w:bCs w:val="0"/>
                <w:color w:val="auto"/>
                <w:sz w:val="24"/>
                <w:szCs w:val="22"/>
                <w:lang w:val="zh-CN"/>
              </w:rPr>
              <w:t>（法定代表人</w:t>
            </w:r>
            <w:r>
              <w:rPr>
                <w:rFonts w:hint="eastAsia" w:ascii="宋体" w:hAnsi="宋体" w:cs="宋体"/>
                <w:b w:val="0"/>
                <w:bCs w:val="0"/>
                <w:color w:val="auto"/>
                <w:sz w:val="24"/>
                <w:szCs w:val="22"/>
                <w:lang w:val="zh-CN"/>
              </w:rPr>
              <w:t>无委托</w:t>
            </w:r>
            <w:r>
              <w:rPr>
                <w:rFonts w:hint="eastAsia" w:ascii="宋体" w:hAnsi="宋体" w:eastAsia="宋体" w:cs="宋体"/>
                <w:b w:val="0"/>
                <w:bCs w:val="0"/>
                <w:color w:val="auto"/>
                <w:sz w:val="24"/>
                <w:szCs w:val="22"/>
                <w:lang w:val="zh-CN"/>
              </w:rPr>
              <w:t>的不提供）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1440" w:type="dxa"/>
            <w:vMerge w:val="continue"/>
            <w:tcBorders>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sz w:val="24"/>
                <w:szCs w:val="22"/>
                <w:lang w:val="zh-CN"/>
              </w:rPr>
            </w:pPr>
            <w:r>
              <w:rPr>
                <w:rFonts w:hint="eastAsia" w:ascii="宋体" w:hAnsi="宋体" w:eastAsia="宋体" w:cs="宋体"/>
                <w:b w:val="0"/>
                <w:bCs w:val="0"/>
                <w:color w:val="auto"/>
                <w:sz w:val="24"/>
                <w:szCs w:val="22"/>
                <w:lang w:val="zh-CN"/>
              </w:rPr>
              <w:t>投标保证金</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val="0"/>
                <w:bCs w:val="0"/>
                <w:color w:val="auto"/>
                <w:sz w:val="24"/>
                <w:szCs w:val="22"/>
              </w:rPr>
            </w:pPr>
            <w:r>
              <w:rPr>
                <w:rFonts w:hint="eastAsia" w:ascii="宋体" w:hAnsi="宋体" w:eastAsia="宋体" w:cs="宋体"/>
                <w:b w:val="0"/>
                <w:bCs w:val="0"/>
                <w:color w:val="auto"/>
                <w:sz w:val="24"/>
                <w:szCs w:val="22"/>
              </w:rPr>
              <w:t>符合招标文件规定的要求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440" w:type="dxa"/>
            <w:vMerge w:val="continue"/>
            <w:tcBorders>
              <w:right w:val="single" w:color="auto" w:sz="4" w:space="0"/>
            </w:tcBorders>
            <w:vAlign w:val="center"/>
          </w:tcPr>
          <w:p>
            <w:pPr>
              <w:spacing w:line="360" w:lineRule="auto"/>
              <w:jc w:val="center"/>
              <w:rPr>
                <w:rFonts w:hint="eastAsia" w:ascii="宋体" w:hAnsi="宋体" w:eastAsia="宋体" w:cs="宋体"/>
                <w:b w:val="0"/>
                <w:bCs w:val="0"/>
                <w:sz w:val="24"/>
                <w:lang w:val="zh-CN"/>
              </w:rPr>
            </w:pPr>
          </w:p>
        </w:tc>
        <w:tc>
          <w:tcPr>
            <w:tcW w:w="265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lang w:val="zh-CN"/>
              </w:rPr>
            </w:pPr>
            <w:r>
              <w:rPr>
                <w:rFonts w:hint="eastAsia" w:ascii="宋体" w:hAnsi="宋体" w:eastAsia="宋体" w:cs="宋体"/>
                <w:b w:val="0"/>
                <w:bCs w:val="0"/>
                <w:color w:val="auto"/>
                <w:sz w:val="24"/>
                <w:lang w:val="zh-CN"/>
              </w:rPr>
              <w:t>信誉</w:t>
            </w:r>
          </w:p>
        </w:tc>
        <w:tc>
          <w:tcPr>
            <w:tcW w:w="5172" w:type="dxa"/>
            <w:tcBorders>
              <w:top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 w:val="0"/>
                <w:bCs w:val="0"/>
                <w:sz w:val="24"/>
                <w:lang w:val="zh-CN"/>
              </w:rPr>
            </w:pPr>
            <w:r>
              <w:rPr>
                <w:rFonts w:hint="eastAsia" w:ascii="宋体" w:hAnsi="宋体" w:eastAsia="宋体" w:cs="宋体"/>
                <w:b w:val="0"/>
                <w:bCs w:val="0"/>
                <w:color w:val="auto"/>
                <w:sz w:val="24"/>
              </w:rPr>
              <w:t>投标文件递交截止时间前未被列入“信用中国”网站（www.creditchina.gov.cn）失信被执行人、重大税收违法案件当事人名单、政府采购严重违法失信行为记录名单及中国政府采购网（www.ccgp.gov.cn）“政府采购严重违法失信行为信息记录”</w:t>
            </w:r>
            <w:r>
              <w:rPr>
                <w:rFonts w:hint="eastAsia" w:ascii="宋体" w:hAnsi="宋体" w:cs="宋体"/>
                <w:b w:val="0"/>
                <w:bCs w:val="0"/>
                <w:color w:val="auto"/>
                <w:sz w:val="24"/>
                <w:lang w:eastAsia="zh-CN"/>
              </w:rPr>
              <w:t>名单</w:t>
            </w:r>
            <w:r>
              <w:rPr>
                <w:rFonts w:hint="eastAsia" w:ascii="宋体" w:hAnsi="宋体" w:eastAsia="宋体" w:cs="宋体"/>
                <w:b w:val="0"/>
                <w:bCs w:val="0"/>
                <w:color w:val="auto"/>
                <w:sz w:val="24"/>
              </w:rPr>
              <w:t>。提供上述网站信用信息查询记录的网页截图，并加盖</w:t>
            </w:r>
            <w:r>
              <w:rPr>
                <w:rFonts w:hint="eastAsia" w:ascii="宋体" w:hAnsi="宋体" w:cs="宋体"/>
                <w:b w:val="0"/>
                <w:bCs w:val="0"/>
                <w:color w:val="auto"/>
                <w:sz w:val="24"/>
                <w:lang w:eastAsia="zh-CN"/>
              </w:rPr>
              <w:t>供应商</w:t>
            </w:r>
            <w:r>
              <w:rPr>
                <w:rFonts w:hint="eastAsia" w:ascii="宋体" w:hAnsi="宋体" w:eastAsia="宋体" w:cs="宋体"/>
                <w:b w:val="0"/>
                <w:bCs w:val="0"/>
                <w:color w:val="auto"/>
                <w:sz w:val="24"/>
              </w:rPr>
              <w:t>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9271" w:type="dxa"/>
            <w:gridSpan w:val="3"/>
            <w:tcBorders>
              <w:top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b w:val="0"/>
                <w:bCs w:val="0"/>
                <w:sz w:val="24"/>
              </w:rPr>
            </w:pPr>
            <w:r>
              <w:rPr>
                <w:rFonts w:hint="eastAsia" w:ascii="宋体" w:hAnsi="宋体" w:eastAsia="宋体" w:cs="宋体"/>
                <w:b w:val="0"/>
                <w:bCs w:val="0"/>
                <w:sz w:val="24"/>
                <w:szCs w:val="22"/>
                <w:lang w:val="en-US" w:eastAsia="zh-CN"/>
              </w:rPr>
              <w:t>2、</w:t>
            </w:r>
            <w:r>
              <w:rPr>
                <w:rFonts w:hint="eastAsia" w:ascii="宋体" w:hAnsi="宋体" w:eastAsia="宋体" w:cs="宋体"/>
                <w:b w:val="0"/>
                <w:bCs w:val="0"/>
                <w:sz w:val="24"/>
                <w:szCs w:val="22"/>
                <w:lang w:val="zh-CN" w:eastAsia="zh-CN"/>
              </w:rPr>
              <w:t>符合性审查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条款号</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评审因素</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2.1.2</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lang w:val="zh-CN"/>
              </w:rPr>
              <w:t>签字盖章</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lang w:val="zh-CN"/>
              </w:rPr>
              <w:t>满足招标文件要求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2.1.3</w:t>
            </w:r>
          </w:p>
        </w:tc>
        <w:tc>
          <w:tcPr>
            <w:tcW w:w="2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投标文件格式</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lang w:val="zh-CN"/>
              </w:rPr>
              <w:t>满足招标文件要求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2.1.4</w:t>
            </w:r>
          </w:p>
        </w:tc>
        <w:tc>
          <w:tcPr>
            <w:tcW w:w="2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投标文件内容</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lang w:val="zh-CN"/>
              </w:rPr>
              <w:t>满足招标文件实质性要求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2.1.5</w:t>
            </w:r>
          </w:p>
        </w:tc>
        <w:tc>
          <w:tcPr>
            <w:tcW w:w="2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报 价</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lang w:val="zh-CN"/>
              </w:rPr>
              <w:t>报价唯一且不得高于招标预算价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2.1.6</w:t>
            </w:r>
          </w:p>
        </w:tc>
        <w:tc>
          <w:tcPr>
            <w:tcW w:w="26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招标文件废标条款</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不得有招标文件中规定的任何一项</w:t>
            </w:r>
            <w:r>
              <w:rPr>
                <w:rFonts w:hint="eastAsia" w:ascii="宋体" w:hAnsi="宋体" w:eastAsia="宋体" w:cs="宋体"/>
                <w:b w:val="0"/>
                <w:bCs w:val="0"/>
                <w:sz w:val="24"/>
                <w:lang w:val="zh-CN"/>
              </w:rPr>
              <w:t>废标条款内容。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jc w:val="center"/>
        </w:trPr>
        <w:tc>
          <w:tcPr>
            <w:tcW w:w="9271" w:type="dxa"/>
            <w:gridSpan w:val="3"/>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cs="宋体"/>
                <w:b/>
                <w:bCs/>
                <w:sz w:val="28"/>
                <w:szCs w:val="28"/>
                <w:lang w:val="zh-CN" w:eastAsia="zh-CN"/>
              </w:rPr>
              <w:t>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jc w:val="center"/>
        </w:trPr>
        <w:tc>
          <w:tcPr>
            <w:tcW w:w="1440" w:type="dxa"/>
            <w:tcBorders>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条款号</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条款内容</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z w:val="24"/>
              </w:rPr>
            </w:pPr>
            <w:r>
              <w:rPr>
                <w:rFonts w:hint="eastAsia" w:ascii="宋体" w:hAnsi="宋体" w:eastAsia="宋体" w:cs="宋体"/>
                <w:b w:val="0"/>
                <w:bCs w:val="0"/>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4" w:hRule="atLeast"/>
          <w:jc w:val="center"/>
        </w:trPr>
        <w:tc>
          <w:tcPr>
            <w:tcW w:w="1440" w:type="dxa"/>
            <w:tcBorders>
              <w:bottom w:val="single" w:color="auto" w:sz="4" w:space="0"/>
              <w:right w:val="single" w:color="auto" w:sz="4" w:space="0"/>
            </w:tcBorders>
            <w:vAlign w:val="center"/>
          </w:tcPr>
          <w:p>
            <w:pPr>
              <w:spacing w:line="360" w:lineRule="auto"/>
              <w:rPr>
                <w:rFonts w:hint="eastAsia" w:ascii="宋体" w:hAnsi="宋体" w:eastAsia="宋体" w:cs="宋体"/>
                <w:b w:val="0"/>
                <w:bCs w:val="0"/>
                <w:spacing w:val="-6"/>
                <w:sz w:val="24"/>
                <w:szCs w:val="22"/>
              </w:rPr>
            </w:pPr>
            <w:r>
              <w:rPr>
                <w:rFonts w:hint="eastAsia" w:ascii="宋体" w:hAnsi="宋体" w:eastAsia="宋体" w:cs="宋体"/>
                <w:b w:val="0"/>
                <w:bCs w:val="0"/>
                <w:spacing w:val="-6"/>
                <w:sz w:val="24"/>
                <w:szCs w:val="22"/>
              </w:rPr>
              <w:t>2.2.1</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pacing w:val="-6"/>
                <w:sz w:val="24"/>
                <w:szCs w:val="22"/>
                <w:lang w:val="zh-CN"/>
              </w:rPr>
            </w:pPr>
            <w:r>
              <w:rPr>
                <w:rFonts w:hint="eastAsia" w:ascii="宋体" w:hAnsi="宋体" w:eastAsia="宋体" w:cs="宋体"/>
                <w:b w:val="0"/>
                <w:bCs w:val="0"/>
                <w:spacing w:val="-6"/>
                <w:sz w:val="24"/>
                <w:szCs w:val="22"/>
                <w:lang w:val="zh-CN"/>
              </w:rPr>
              <w:t>分值构成</w:t>
            </w:r>
          </w:p>
          <w:p>
            <w:pPr>
              <w:spacing w:line="360" w:lineRule="auto"/>
              <w:rPr>
                <w:rFonts w:hint="eastAsia" w:ascii="宋体" w:hAnsi="宋体" w:eastAsia="宋体" w:cs="宋体"/>
                <w:b w:val="0"/>
                <w:bCs w:val="0"/>
                <w:spacing w:val="-6"/>
                <w:sz w:val="24"/>
                <w:szCs w:val="22"/>
                <w:lang w:val="zh-CN"/>
              </w:rPr>
            </w:pPr>
            <w:r>
              <w:rPr>
                <w:rFonts w:hint="eastAsia" w:ascii="宋体" w:hAnsi="宋体" w:eastAsia="宋体" w:cs="宋体"/>
                <w:b w:val="0"/>
                <w:bCs w:val="0"/>
                <w:spacing w:val="-6"/>
                <w:sz w:val="24"/>
                <w:szCs w:val="22"/>
                <w:lang w:val="zh-CN"/>
              </w:rPr>
              <w:t>(总分100分)</w:t>
            </w:r>
          </w:p>
        </w:tc>
        <w:tc>
          <w:tcPr>
            <w:tcW w:w="5172"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b w:val="0"/>
                <w:bCs w:val="0"/>
                <w:spacing w:val="-6"/>
                <w:sz w:val="24"/>
                <w:szCs w:val="22"/>
              </w:rPr>
            </w:pPr>
            <w:r>
              <w:rPr>
                <w:rFonts w:hint="eastAsia" w:ascii="宋体" w:hAnsi="宋体" w:eastAsia="宋体" w:cs="宋体"/>
                <w:b w:val="0"/>
                <w:bCs w:val="0"/>
                <w:spacing w:val="-6"/>
                <w:sz w:val="24"/>
                <w:szCs w:val="22"/>
              </w:rPr>
              <w:t>（1）技术部分评审评分：满分</w:t>
            </w:r>
            <w:r>
              <w:rPr>
                <w:rFonts w:hint="eastAsia" w:ascii="宋体" w:hAnsi="宋体" w:cs="宋体"/>
                <w:b w:val="0"/>
                <w:bCs w:val="0"/>
                <w:spacing w:val="-6"/>
                <w:sz w:val="24"/>
                <w:szCs w:val="22"/>
                <w:lang w:val="en-US" w:eastAsia="zh-CN"/>
              </w:rPr>
              <w:t>5</w:t>
            </w:r>
            <w:r>
              <w:rPr>
                <w:rFonts w:hint="eastAsia" w:ascii="宋体" w:hAnsi="宋体" w:eastAsia="宋体" w:cs="宋体"/>
                <w:b w:val="0"/>
                <w:bCs w:val="0"/>
                <w:spacing w:val="-6"/>
                <w:sz w:val="24"/>
                <w:szCs w:val="22"/>
                <w:lang w:val="en-US" w:eastAsia="zh-CN"/>
              </w:rPr>
              <w:t>0</w:t>
            </w:r>
            <w:r>
              <w:rPr>
                <w:rFonts w:hint="eastAsia" w:ascii="宋体" w:hAnsi="宋体" w:eastAsia="宋体" w:cs="宋体"/>
                <w:b w:val="0"/>
                <w:bCs w:val="0"/>
                <w:spacing w:val="-6"/>
                <w:sz w:val="24"/>
                <w:szCs w:val="22"/>
              </w:rPr>
              <w:t>分；</w:t>
            </w:r>
          </w:p>
          <w:p>
            <w:pPr>
              <w:spacing w:line="360" w:lineRule="auto"/>
              <w:rPr>
                <w:rFonts w:hint="eastAsia" w:ascii="宋体" w:hAnsi="宋体" w:eastAsia="宋体" w:cs="宋体"/>
                <w:b w:val="0"/>
                <w:bCs w:val="0"/>
                <w:spacing w:val="-6"/>
                <w:sz w:val="24"/>
                <w:szCs w:val="22"/>
              </w:rPr>
            </w:pPr>
            <w:r>
              <w:rPr>
                <w:rFonts w:hint="eastAsia" w:ascii="宋体" w:hAnsi="宋体" w:eastAsia="宋体" w:cs="宋体"/>
                <w:b w:val="0"/>
                <w:bCs w:val="0"/>
                <w:spacing w:val="-6"/>
                <w:sz w:val="24"/>
                <w:szCs w:val="22"/>
              </w:rPr>
              <w:t>（2）商务部分评审评分：满分</w:t>
            </w:r>
            <w:r>
              <w:rPr>
                <w:rFonts w:hint="eastAsia" w:ascii="宋体" w:hAnsi="宋体" w:eastAsia="宋体" w:cs="宋体"/>
                <w:b w:val="0"/>
                <w:bCs w:val="0"/>
                <w:spacing w:val="-6"/>
                <w:sz w:val="24"/>
                <w:szCs w:val="22"/>
                <w:lang w:val="en-US" w:eastAsia="zh-CN"/>
              </w:rPr>
              <w:t>10</w:t>
            </w:r>
            <w:r>
              <w:rPr>
                <w:rFonts w:hint="eastAsia" w:ascii="宋体" w:hAnsi="宋体" w:eastAsia="宋体" w:cs="宋体"/>
                <w:b w:val="0"/>
                <w:bCs w:val="0"/>
                <w:spacing w:val="-6"/>
                <w:sz w:val="24"/>
                <w:szCs w:val="22"/>
              </w:rPr>
              <w:t>分；</w:t>
            </w:r>
          </w:p>
          <w:p>
            <w:pPr>
              <w:spacing w:line="360" w:lineRule="auto"/>
              <w:rPr>
                <w:rFonts w:hint="eastAsia" w:ascii="宋体" w:hAnsi="宋体" w:eastAsia="宋体" w:cs="宋体"/>
                <w:b w:val="0"/>
                <w:bCs w:val="0"/>
                <w:spacing w:val="-6"/>
                <w:sz w:val="24"/>
                <w:szCs w:val="22"/>
                <w:lang w:val="en-US" w:eastAsia="zh-CN"/>
              </w:rPr>
            </w:pPr>
            <w:r>
              <w:rPr>
                <w:rFonts w:hint="eastAsia" w:ascii="宋体" w:hAnsi="宋体" w:eastAsia="宋体" w:cs="宋体"/>
                <w:b w:val="0"/>
                <w:bCs w:val="0"/>
                <w:spacing w:val="-6"/>
                <w:sz w:val="24"/>
                <w:szCs w:val="22"/>
                <w:lang w:val="en-US" w:eastAsia="zh-CN"/>
              </w:rPr>
              <w:t>（3）投标报价部分评审评分：满分</w:t>
            </w:r>
            <w:r>
              <w:rPr>
                <w:rFonts w:hint="eastAsia" w:ascii="宋体" w:hAnsi="宋体" w:cs="宋体"/>
                <w:b w:val="0"/>
                <w:bCs w:val="0"/>
                <w:spacing w:val="-6"/>
                <w:sz w:val="24"/>
                <w:szCs w:val="22"/>
                <w:lang w:val="en-US" w:eastAsia="zh-CN"/>
              </w:rPr>
              <w:t>4</w:t>
            </w:r>
            <w:r>
              <w:rPr>
                <w:rFonts w:hint="eastAsia" w:ascii="宋体" w:hAnsi="宋体" w:eastAsia="宋体" w:cs="宋体"/>
                <w:b w:val="0"/>
                <w:bCs w:val="0"/>
                <w:spacing w:val="-6"/>
                <w:sz w:val="24"/>
                <w:szCs w:val="22"/>
                <w:lang w:val="en-US"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8" w:hRule="atLeast"/>
          <w:jc w:val="center"/>
        </w:trPr>
        <w:tc>
          <w:tcPr>
            <w:tcW w:w="1440" w:type="dxa"/>
            <w:tcBorders>
              <w:top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pacing w:val="-6"/>
                <w:sz w:val="24"/>
                <w:szCs w:val="22"/>
              </w:rPr>
            </w:pPr>
            <w:r>
              <w:rPr>
                <w:rFonts w:hint="eastAsia" w:ascii="宋体" w:hAnsi="宋体" w:eastAsia="宋体" w:cs="宋体"/>
                <w:b w:val="0"/>
                <w:bCs w:val="0"/>
                <w:spacing w:val="-6"/>
                <w:sz w:val="24"/>
                <w:szCs w:val="22"/>
              </w:rPr>
              <w:t>2.2.2</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pacing w:val="-6"/>
                <w:sz w:val="24"/>
                <w:szCs w:val="22"/>
                <w:lang w:val="zh-CN"/>
              </w:rPr>
            </w:pPr>
            <w:r>
              <w:rPr>
                <w:rFonts w:hint="eastAsia" w:ascii="宋体" w:hAnsi="宋体" w:eastAsia="宋体" w:cs="宋体"/>
                <w:b w:val="0"/>
                <w:bCs w:val="0"/>
                <w:spacing w:val="-6"/>
                <w:sz w:val="24"/>
                <w:szCs w:val="22"/>
                <w:lang w:val="zh-CN"/>
              </w:rPr>
              <w:t>评标基准价计算方法</w:t>
            </w:r>
          </w:p>
        </w:tc>
        <w:tc>
          <w:tcPr>
            <w:tcW w:w="51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pacing w:val="-6"/>
                <w:sz w:val="24"/>
                <w:szCs w:val="22"/>
              </w:rPr>
            </w:pPr>
            <w:r>
              <w:rPr>
                <w:rFonts w:hint="eastAsia" w:ascii="宋体" w:hAnsi="宋体" w:eastAsia="宋体" w:cs="宋体"/>
                <w:b w:val="0"/>
                <w:bCs w:val="0"/>
                <w:spacing w:val="-6"/>
                <w:sz w:val="24"/>
                <w:szCs w:val="22"/>
              </w:rPr>
              <w:t>满足招标文件</w:t>
            </w:r>
            <w:r>
              <w:rPr>
                <w:rFonts w:hint="eastAsia" w:ascii="宋体" w:hAnsi="宋体" w:eastAsia="宋体" w:cs="宋体"/>
                <w:b w:val="0"/>
                <w:bCs w:val="0"/>
                <w:spacing w:val="-6"/>
                <w:sz w:val="24"/>
                <w:szCs w:val="22"/>
                <w:lang w:val="zh-CN"/>
              </w:rPr>
              <w:t>实质性</w:t>
            </w:r>
            <w:r>
              <w:rPr>
                <w:rFonts w:hint="eastAsia" w:ascii="宋体" w:hAnsi="宋体" w:eastAsia="宋体" w:cs="宋体"/>
                <w:b w:val="0"/>
                <w:bCs w:val="0"/>
                <w:spacing w:val="-6"/>
                <w:sz w:val="24"/>
                <w:szCs w:val="22"/>
              </w:rPr>
              <w:t>要求且投标报价最低的报价为评标基准价。注：投标报价是指通过资格审查和初步评审后的</w:t>
            </w:r>
            <w:r>
              <w:rPr>
                <w:rFonts w:hint="eastAsia" w:ascii="宋体" w:hAnsi="宋体" w:cs="宋体"/>
                <w:b w:val="0"/>
                <w:bCs w:val="0"/>
                <w:spacing w:val="-6"/>
                <w:sz w:val="24"/>
                <w:szCs w:val="22"/>
                <w:lang w:eastAsia="zh-CN"/>
              </w:rPr>
              <w:t>供应商</w:t>
            </w:r>
            <w:r>
              <w:rPr>
                <w:rFonts w:hint="eastAsia" w:ascii="宋体" w:hAnsi="宋体" w:eastAsia="宋体" w:cs="宋体"/>
                <w:b w:val="0"/>
                <w:bCs w:val="0"/>
                <w:spacing w:val="-6"/>
                <w:sz w:val="24"/>
                <w:szCs w:val="22"/>
              </w:rPr>
              <w:t>的投标报价。</w:t>
            </w:r>
          </w:p>
        </w:tc>
      </w:tr>
    </w:tbl>
    <w:p>
      <w:pPr>
        <w:pStyle w:val="2"/>
        <w:rPr>
          <w:rFonts w:hint="eastAsia"/>
        </w:rPr>
      </w:pPr>
    </w:p>
    <w:p>
      <w:pPr>
        <w:autoSpaceDE w:val="0"/>
        <w:autoSpaceDN w:val="0"/>
        <w:adjustRightInd w:val="0"/>
        <w:spacing w:line="400" w:lineRule="exact"/>
        <w:jc w:val="center"/>
        <w:rPr>
          <w:rFonts w:hint="eastAsia" w:ascii="宋体" w:hAnsi="宋体" w:eastAsia="宋体" w:cs="宋体"/>
          <w:b/>
          <w:bCs/>
          <w:sz w:val="30"/>
          <w:szCs w:val="30"/>
        </w:rPr>
      </w:pPr>
      <w:r>
        <w:rPr>
          <w:rFonts w:hint="eastAsia" w:ascii="宋体" w:hAnsi="宋体" w:eastAsia="宋体" w:cs="宋体"/>
          <w:b/>
          <w:bCs/>
          <w:sz w:val="30"/>
          <w:szCs w:val="30"/>
        </w:rPr>
        <w:t>评标办法前附表二</w:t>
      </w:r>
    </w:p>
    <w:p>
      <w:pPr>
        <w:spacing w:line="360" w:lineRule="auto"/>
        <w:ind w:left="562"/>
        <w:jc w:val="center"/>
        <w:rPr>
          <w:rFonts w:hint="eastAsia" w:ascii="宋体" w:hAnsi="宋体" w:eastAsia="宋体" w:cs="宋体"/>
          <w:b/>
          <w:bCs/>
          <w:sz w:val="30"/>
          <w:szCs w:val="30"/>
        </w:rPr>
      </w:pPr>
      <w:r>
        <w:rPr>
          <w:rFonts w:hint="eastAsia" w:ascii="宋体" w:hAnsi="宋体" w:eastAsia="宋体" w:cs="宋体"/>
          <w:b/>
          <w:bCs/>
          <w:sz w:val="30"/>
          <w:szCs w:val="30"/>
        </w:rPr>
        <w:t>详细评审</w:t>
      </w:r>
    </w:p>
    <w:p>
      <w:pPr>
        <w:rPr>
          <w:rFonts w:hint="default" w:ascii="宋体" w:hAnsi="宋体" w:eastAsia="宋体" w:cs="宋体"/>
          <w:b w:val="0"/>
          <w:bCs w:val="0"/>
          <w:spacing w:val="-6"/>
          <w:sz w:val="24"/>
          <w:szCs w:val="22"/>
        </w:rPr>
      </w:pPr>
      <w:r>
        <w:rPr>
          <w:rFonts w:hint="eastAsia" w:asciiTheme="minorEastAsia" w:hAnsiTheme="minorEastAsia" w:eastAsiaTheme="minorEastAsia"/>
          <w:b/>
          <w:bCs/>
          <w:sz w:val="24"/>
          <w:lang w:val="en-US" w:eastAsia="zh-CN"/>
        </w:rPr>
        <w:t>（1）</w:t>
      </w:r>
      <w:r>
        <w:rPr>
          <w:rFonts w:asciiTheme="minorEastAsia" w:hAnsiTheme="minorEastAsia" w:eastAsiaTheme="minorEastAsia"/>
          <w:b/>
          <w:bCs/>
          <w:sz w:val="24"/>
        </w:rPr>
        <w:t>技术部分评审评分（满分</w:t>
      </w:r>
      <w:r>
        <w:rPr>
          <w:rFonts w:hint="eastAsia" w:asciiTheme="minorEastAsia" w:hAnsiTheme="minorEastAsia" w:eastAsiaTheme="minorEastAsia"/>
          <w:b/>
          <w:bCs/>
          <w:sz w:val="24"/>
          <w:lang w:val="en-US" w:eastAsia="zh-CN"/>
        </w:rPr>
        <w:t>50</w:t>
      </w:r>
      <w:r>
        <w:rPr>
          <w:rFonts w:asciiTheme="minorEastAsia" w:hAnsiTheme="minorEastAsia" w:eastAsiaTheme="minorEastAsia"/>
          <w:b/>
          <w:bCs/>
          <w:sz w:val="24"/>
        </w:rPr>
        <w:t>分）</w:t>
      </w:r>
    </w:p>
    <w:tbl>
      <w:tblPr>
        <w:tblStyle w:val="38"/>
        <w:tblW w:w="9427"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34"/>
        <w:gridCol w:w="6352"/>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37" w:type="dxa"/>
            <w:vAlign w:val="center"/>
          </w:tcPr>
          <w:p>
            <w:pPr>
              <w:jc w:val="center"/>
              <w:rPr>
                <w:rFonts w:hint="default" w:ascii="宋体" w:hAnsi="宋体" w:eastAsia="宋体" w:cs="宋体"/>
                <w:b w:val="0"/>
                <w:bCs w:val="0"/>
                <w:spacing w:val="-6"/>
                <w:sz w:val="24"/>
                <w:szCs w:val="22"/>
              </w:rPr>
            </w:pPr>
            <w:r>
              <w:rPr>
                <w:rFonts w:hint="eastAsia" w:ascii="宋体" w:hAnsi="宋体" w:eastAsia="宋体" w:cs="宋体"/>
                <w:b w:val="0"/>
                <w:bCs w:val="0"/>
                <w:spacing w:val="-6"/>
                <w:sz w:val="24"/>
                <w:szCs w:val="22"/>
              </w:rPr>
              <w:t>序号</w:t>
            </w:r>
          </w:p>
        </w:tc>
        <w:tc>
          <w:tcPr>
            <w:tcW w:w="1134" w:type="dxa"/>
            <w:vAlign w:val="center"/>
          </w:tcPr>
          <w:p>
            <w:pPr>
              <w:rPr>
                <w:rFonts w:hint="default" w:ascii="宋体" w:hAnsi="宋体" w:eastAsia="宋体" w:cs="宋体"/>
                <w:b w:val="0"/>
                <w:bCs w:val="0"/>
                <w:spacing w:val="-6"/>
                <w:sz w:val="24"/>
                <w:szCs w:val="22"/>
              </w:rPr>
            </w:pPr>
            <w:r>
              <w:rPr>
                <w:rFonts w:hint="eastAsia" w:ascii="宋体" w:hAnsi="宋体" w:eastAsia="宋体" w:cs="宋体"/>
                <w:b w:val="0"/>
                <w:bCs w:val="0"/>
                <w:spacing w:val="-6"/>
                <w:sz w:val="24"/>
                <w:szCs w:val="22"/>
              </w:rPr>
              <w:t>评分项目</w:t>
            </w:r>
          </w:p>
        </w:tc>
        <w:tc>
          <w:tcPr>
            <w:tcW w:w="6352" w:type="dxa"/>
            <w:vAlign w:val="center"/>
          </w:tcPr>
          <w:p>
            <w:pPr>
              <w:rPr>
                <w:rFonts w:hint="default" w:ascii="宋体" w:hAnsi="宋体" w:eastAsia="宋体" w:cs="宋体"/>
                <w:b w:val="0"/>
                <w:bCs w:val="0"/>
                <w:spacing w:val="-6"/>
                <w:sz w:val="24"/>
                <w:szCs w:val="22"/>
              </w:rPr>
            </w:pPr>
            <w:r>
              <w:rPr>
                <w:rFonts w:hint="eastAsia" w:ascii="宋体" w:hAnsi="宋体" w:eastAsia="宋体" w:cs="宋体"/>
                <w:b w:val="0"/>
                <w:bCs w:val="0"/>
                <w:spacing w:val="-6"/>
                <w:sz w:val="24"/>
                <w:szCs w:val="22"/>
              </w:rPr>
              <w:t>评分标准</w:t>
            </w:r>
          </w:p>
        </w:tc>
        <w:tc>
          <w:tcPr>
            <w:tcW w:w="1204" w:type="dxa"/>
            <w:vAlign w:val="center"/>
          </w:tcPr>
          <w:p>
            <w:pPr>
              <w:rPr>
                <w:rFonts w:hint="default" w:ascii="宋体" w:hAnsi="宋体" w:eastAsia="宋体" w:cs="宋体"/>
                <w:b w:val="0"/>
                <w:bCs w:val="0"/>
                <w:spacing w:val="-6"/>
                <w:sz w:val="24"/>
                <w:szCs w:val="22"/>
              </w:rPr>
            </w:pPr>
            <w:r>
              <w:rPr>
                <w:rFonts w:hint="eastAsia" w:ascii="宋体" w:hAnsi="宋体" w:eastAsia="宋体" w:cs="宋体"/>
                <w:b w:val="0"/>
                <w:bCs w:val="0"/>
                <w:spacing w:val="-6"/>
                <w:sz w:val="24"/>
                <w:szCs w:val="22"/>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37" w:type="dxa"/>
            <w:vAlign w:val="center"/>
          </w:tcPr>
          <w:p>
            <w:pPr>
              <w:jc w:val="center"/>
              <w:rPr>
                <w:rFonts w:hint="eastAsia" w:ascii="宋体" w:hAnsi="宋体" w:eastAsia="宋体" w:cs="宋体"/>
                <w:b w:val="0"/>
                <w:bCs w:val="0"/>
                <w:spacing w:val="-6"/>
                <w:sz w:val="24"/>
                <w:szCs w:val="22"/>
                <w:lang w:val="en-US" w:eastAsia="zh-CN"/>
              </w:rPr>
            </w:pPr>
            <w:r>
              <w:rPr>
                <w:rFonts w:hint="eastAsia" w:ascii="宋体" w:hAnsi="宋体" w:cs="宋体"/>
                <w:b w:val="0"/>
                <w:bCs w:val="0"/>
                <w:spacing w:val="-6"/>
                <w:sz w:val="24"/>
                <w:szCs w:val="22"/>
                <w:lang w:val="en-US" w:eastAsia="zh-CN"/>
              </w:rPr>
              <w:t>1</w:t>
            </w:r>
          </w:p>
        </w:tc>
        <w:tc>
          <w:tcPr>
            <w:tcW w:w="1134" w:type="dxa"/>
            <w:vAlign w:val="center"/>
          </w:tcPr>
          <w:p>
            <w:pPr>
              <w:spacing w:line="360" w:lineRule="auto"/>
              <w:jc w:val="left"/>
              <w:rPr>
                <w:rFonts w:hint="eastAsia" w:ascii="宋体" w:hAnsi="宋体" w:cs="宋体"/>
                <w:b w:val="0"/>
                <w:sz w:val="24"/>
                <w:szCs w:val="24"/>
                <w:lang w:val="en-US" w:eastAsia="zh-CN"/>
              </w:rPr>
            </w:pPr>
            <w:r>
              <w:rPr>
                <w:rFonts w:hint="eastAsia" w:ascii="宋体" w:hAnsi="宋体" w:cs="宋体"/>
                <w:b w:val="0"/>
                <w:sz w:val="24"/>
                <w:szCs w:val="24"/>
                <w:lang w:val="en-US" w:eastAsia="zh-CN"/>
              </w:rPr>
              <w:t>技术响应程度</w:t>
            </w:r>
          </w:p>
        </w:tc>
        <w:tc>
          <w:tcPr>
            <w:tcW w:w="6352" w:type="dxa"/>
            <w:vAlign w:val="center"/>
          </w:tcPr>
          <w:p>
            <w:pPr>
              <w:spacing w:line="360" w:lineRule="auto"/>
              <w:jc w:val="left"/>
              <w:rPr>
                <w:rFonts w:hint="eastAsia" w:ascii="宋体" w:hAnsi="宋体" w:cs="宋体"/>
                <w:b w:val="0"/>
                <w:sz w:val="24"/>
                <w:szCs w:val="24"/>
                <w:lang w:val="en-US" w:eastAsia="zh-CN"/>
              </w:rPr>
            </w:pPr>
            <w:r>
              <w:rPr>
                <w:rFonts w:hint="eastAsia" w:ascii="宋体" w:hAnsi="宋体" w:cs="宋体"/>
                <w:b w:val="0"/>
                <w:sz w:val="24"/>
                <w:szCs w:val="24"/>
                <w:lang w:val="en-US" w:eastAsia="zh-CN"/>
              </w:rPr>
              <w:t>完全符合招标文件要求没有负偏离得5分；技术指标和配置高于招标要求并体现出产品的质量和性能更优加的，一项加1分，最多加5分；与招标文件其他技术指标和配置要求有非实质性负偏离的，有1项扣1分，扣完为止。所有参数均需提供相应证明材料作为补充（检测报告、合格证、产品介绍等）。</w:t>
            </w:r>
          </w:p>
        </w:tc>
        <w:tc>
          <w:tcPr>
            <w:tcW w:w="1204" w:type="dxa"/>
            <w:vAlign w:val="center"/>
          </w:tcPr>
          <w:p>
            <w:pPr>
              <w:rPr>
                <w:rFonts w:hint="default" w:ascii="宋体" w:hAnsi="宋体" w:cs="宋体"/>
                <w:b w:val="0"/>
                <w:bCs w:val="0"/>
                <w:spacing w:val="-6"/>
                <w:sz w:val="24"/>
                <w:szCs w:val="22"/>
                <w:lang w:val="en-US" w:eastAsia="zh-CN"/>
              </w:rPr>
            </w:pPr>
            <w:r>
              <w:rPr>
                <w:rFonts w:hint="eastAsia" w:ascii="宋体" w:hAnsi="宋体" w:cs="宋体"/>
                <w:b w:val="0"/>
                <w:bCs w:val="0"/>
                <w:spacing w:val="-6"/>
                <w:sz w:val="24"/>
                <w:szCs w:val="22"/>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37" w:type="dxa"/>
            <w:vAlign w:val="center"/>
          </w:tcPr>
          <w:p>
            <w:pPr>
              <w:jc w:val="center"/>
              <w:rPr>
                <w:rFonts w:hint="eastAsia" w:ascii="宋体" w:hAnsi="宋体" w:eastAsia="宋体" w:cs="宋体"/>
                <w:b w:val="0"/>
                <w:bCs w:val="0"/>
                <w:spacing w:val="-6"/>
                <w:sz w:val="24"/>
                <w:szCs w:val="22"/>
                <w:lang w:eastAsia="zh-CN"/>
              </w:rPr>
            </w:pPr>
            <w:r>
              <w:rPr>
                <w:rFonts w:hint="eastAsia" w:ascii="宋体" w:hAnsi="宋体" w:cs="宋体"/>
                <w:b w:val="0"/>
                <w:bCs w:val="0"/>
                <w:spacing w:val="-6"/>
                <w:sz w:val="24"/>
                <w:szCs w:val="22"/>
                <w:lang w:val="en-US" w:eastAsia="zh-CN"/>
              </w:rPr>
              <w:t>2</w:t>
            </w:r>
          </w:p>
        </w:tc>
        <w:tc>
          <w:tcPr>
            <w:tcW w:w="1134" w:type="dxa"/>
            <w:vAlign w:val="center"/>
          </w:tcPr>
          <w:p>
            <w:pPr>
              <w:spacing w:line="360" w:lineRule="auto"/>
              <w:rPr>
                <w:rFonts w:hint="default" w:ascii="宋体" w:hAnsi="宋体" w:eastAsia="宋体" w:cs="宋体"/>
                <w:b w:val="0"/>
                <w:bCs w:val="0"/>
                <w:spacing w:val="-6"/>
                <w:sz w:val="24"/>
                <w:szCs w:val="22"/>
              </w:rPr>
            </w:pPr>
            <w:r>
              <w:rPr>
                <w:rFonts w:hint="eastAsia" w:ascii="宋体" w:hAnsi="宋体" w:eastAsia="宋体" w:cs="宋体"/>
                <w:b w:val="0"/>
                <w:bCs w:val="0"/>
                <w:spacing w:val="-6"/>
                <w:sz w:val="24"/>
                <w:szCs w:val="22"/>
              </w:rPr>
              <w:t>实物样品</w:t>
            </w:r>
          </w:p>
        </w:tc>
        <w:tc>
          <w:tcPr>
            <w:tcW w:w="6352" w:type="dxa"/>
            <w:vAlign w:val="center"/>
          </w:tcPr>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1、所提供的样品完全满足并优于招标方需求</w:t>
            </w:r>
            <w:r>
              <w:rPr>
                <w:rFonts w:hint="eastAsia" w:ascii="宋体" w:hAnsi="宋体" w:cs="宋体"/>
                <w:b w:val="0"/>
                <w:sz w:val="24"/>
                <w:szCs w:val="24"/>
                <w:lang w:val="en-US" w:eastAsia="zh-CN"/>
              </w:rPr>
              <w:t>13-20分</w:t>
            </w:r>
            <w:r>
              <w:rPr>
                <w:rFonts w:hint="eastAsia" w:ascii="宋体" w:hAnsi="宋体" w:eastAsia="宋体" w:cs="宋体"/>
                <w:b w:val="0"/>
                <w:bCs w:val="0"/>
                <w:sz w:val="24"/>
                <w:szCs w:val="24"/>
              </w:rPr>
              <w:t>；</w:t>
            </w: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2、所提供的样品基本满足招标方需求</w:t>
            </w:r>
            <w:r>
              <w:rPr>
                <w:rFonts w:hint="eastAsia" w:ascii="宋体" w:hAnsi="宋体" w:cs="宋体"/>
                <w:b w:val="0"/>
                <w:sz w:val="24"/>
                <w:szCs w:val="24"/>
                <w:lang w:val="en-US" w:eastAsia="zh-CN"/>
              </w:rPr>
              <w:t>6-12分；</w:t>
            </w: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3、所提供的样品一般</w:t>
            </w:r>
            <w:r>
              <w:rPr>
                <w:rFonts w:hint="eastAsia" w:ascii="宋体" w:hAnsi="宋体" w:cs="宋体"/>
                <w:b w:val="0"/>
                <w:sz w:val="24"/>
                <w:szCs w:val="24"/>
                <w:lang w:val="en-US" w:eastAsia="zh-CN"/>
              </w:rPr>
              <w:t>1-5分。</w:t>
            </w: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注：样品部分出现如下情形，则本项得分为0分。</w:t>
            </w:r>
          </w:p>
          <w:p>
            <w:pPr>
              <w:spacing w:line="360" w:lineRule="auto"/>
              <w:jc w:val="left"/>
              <w:rPr>
                <w:rFonts w:hint="default" w:ascii="宋体" w:hAnsi="宋体" w:eastAsia="宋体" w:cs="宋体"/>
                <w:b w:val="0"/>
                <w:bCs w:val="0"/>
                <w:spacing w:val="-6"/>
                <w:sz w:val="24"/>
                <w:szCs w:val="22"/>
              </w:rPr>
            </w:pPr>
            <w:r>
              <w:rPr>
                <w:rFonts w:hint="eastAsia" w:ascii="宋体" w:hAnsi="宋体" w:eastAsia="宋体" w:cs="宋体"/>
                <w:b w:val="0"/>
                <w:bCs w:val="0"/>
                <w:sz w:val="24"/>
                <w:szCs w:val="24"/>
              </w:rPr>
              <w:t>（1）未提供样品；（2）未按招标文件要求提供样品。</w:t>
            </w:r>
          </w:p>
        </w:tc>
        <w:tc>
          <w:tcPr>
            <w:tcW w:w="1204" w:type="dxa"/>
            <w:vAlign w:val="center"/>
          </w:tcPr>
          <w:p>
            <w:pPr>
              <w:rPr>
                <w:rFonts w:hint="default" w:ascii="宋体" w:hAnsi="宋体" w:eastAsia="宋体" w:cs="宋体"/>
                <w:b w:val="0"/>
                <w:bCs w:val="0"/>
                <w:spacing w:val="-6"/>
                <w:sz w:val="24"/>
                <w:szCs w:val="22"/>
              </w:rPr>
            </w:pPr>
            <w:r>
              <w:rPr>
                <w:rFonts w:hint="eastAsia" w:ascii="宋体" w:hAnsi="宋体" w:cs="宋体"/>
                <w:b w:val="0"/>
                <w:bCs w:val="0"/>
                <w:spacing w:val="-6"/>
                <w:sz w:val="24"/>
                <w:szCs w:val="22"/>
                <w:lang w:val="en-US" w:eastAsia="zh-CN"/>
              </w:rPr>
              <w:t>20</w:t>
            </w:r>
            <w:r>
              <w:rPr>
                <w:rFonts w:hint="eastAsia" w:ascii="宋体" w:hAnsi="宋体" w:eastAsia="宋体" w:cs="宋体"/>
                <w:b w:val="0"/>
                <w:bCs w:val="0"/>
                <w:spacing w:val="-6"/>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737" w:type="dxa"/>
            <w:vAlign w:val="center"/>
          </w:tcPr>
          <w:p>
            <w:pPr>
              <w:jc w:val="center"/>
              <w:rPr>
                <w:rFonts w:hint="eastAsia" w:ascii="宋体" w:hAnsi="宋体" w:eastAsia="宋体" w:cs="宋体"/>
                <w:b w:val="0"/>
                <w:bCs w:val="0"/>
                <w:spacing w:val="-6"/>
                <w:sz w:val="24"/>
                <w:szCs w:val="22"/>
                <w:lang w:eastAsia="zh-CN"/>
              </w:rPr>
            </w:pPr>
            <w:r>
              <w:rPr>
                <w:rFonts w:hint="eastAsia" w:ascii="宋体" w:hAnsi="宋体" w:cs="宋体"/>
                <w:b w:val="0"/>
                <w:bCs w:val="0"/>
                <w:spacing w:val="-6"/>
                <w:sz w:val="24"/>
                <w:szCs w:val="22"/>
                <w:lang w:val="en-US" w:eastAsia="zh-CN"/>
              </w:rPr>
              <w:t>3</w:t>
            </w:r>
          </w:p>
        </w:tc>
        <w:tc>
          <w:tcPr>
            <w:tcW w:w="1134" w:type="dxa"/>
            <w:vAlign w:val="center"/>
          </w:tcPr>
          <w:p>
            <w:pPr>
              <w:spacing w:line="360" w:lineRule="auto"/>
              <w:rPr>
                <w:rFonts w:hint="eastAsia" w:ascii="宋体" w:hAnsi="宋体" w:eastAsia="宋体" w:cs="宋体"/>
                <w:b w:val="0"/>
                <w:bCs w:val="0"/>
                <w:spacing w:val="-6"/>
                <w:sz w:val="24"/>
                <w:szCs w:val="22"/>
                <w:lang w:eastAsia="zh-CN"/>
              </w:rPr>
            </w:pPr>
            <w:r>
              <w:rPr>
                <w:rFonts w:hint="eastAsia" w:ascii="宋体" w:hAnsi="宋体" w:cs="宋体"/>
                <w:b w:val="0"/>
                <w:bCs w:val="0"/>
                <w:spacing w:val="-6"/>
                <w:sz w:val="24"/>
                <w:szCs w:val="22"/>
                <w:lang w:eastAsia="zh-CN"/>
              </w:rPr>
              <w:t>实施方案</w:t>
            </w:r>
          </w:p>
        </w:tc>
        <w:tc>
          <w:tcPr>
            <w:tcW w:w="6352" w:type="dxa"/>
            <w:vAlign w:val="center"/>
          </w:tcPr>
          <w:p>
            <w:pPr>
              <w:pStyle w:val="2"/>
              <w:numPr>
                <w:ilvl w:val="0"/>
                <w:numId w:val="0"/>
              </w:numPr>
              <w:spacing w:line="360" w:lineRule="auto"/>
              <w:rPr>
                <w:rFonts w:hint="eastAsia" w:ascii="宋体" w:hAnsi="宋体" w:cs="宋体" w:eastAsiaTheme="minorEastAsia"/>
                <w:b w:val="0"/>
                <w:bCs w:val="0"/>
                <w:spacing w:val="-6"/>
                <w:sz w:val="24"/>
                <w:szCs w:val="22"/>
                <w:lang w:eastAsia="zh-CN"/>
              </w:rPr>
            </w:pPr>
            <w:r>
              <w:rPr>
                <w:rFonts w:hint="eastAsia" w:asciiTheme="minorEastAsia" w:hAnsiTheme="minorEastAsia" w:eastAsiaTheme="minorEastAsia" w:cstheme="minorEastAsia"/>
                <w:b w:val="0"/>
                <w:bCs w:val="0"/>
                <w:sz w:val="24"/>
                <w:szCs w:val="24"/>
              </w:rPr>
              <w:t>第一档：项目实施计划及质量保证措施详细、合理、完整且针对性强、对实施重点有合理的解决方案，保障措施得当合理，供货期及质量保证</w:t>
            </w:r>
            <w:r>
              <w:rPr>
                <w:rFonts w:hint="eastAsia" w:asciiTheme="minorEastAsia" w:hAnsiTheme="minorEastAsia" w:eastAsiaTheme="minorEastAsia" w:cstheme="minorEastAsia"/>
                <w:b w:val="0"/>
                <w:bCs w:val="0"/>
                <w:sz w:val="24"/>
                <w:szCs w:val="24"/>
                <w:lang w:eastAsia="zh-CN"/>
              </w:rPr>
              <w:t>优</w:t>
            </w:r>
            <w:r>
              <w:rPr>
                <w:rFonts w:hint="eastAsia" w:asciiTheme="minorEastAsia" w:hAnsiTheme="minorEastAsia" w:eastAsiaTheme="minorEastAsia" w:cstheme="minorEastAsia"/>
                <w:b w:val="0"/>
                <w:bCs w:val="0"/>
                <w:sz w:val="24"/>
                <w:szCs w:val="24"/>
              </w:rPr>
              <w:t>得11-</w:t>
            </w:r>
            <w:r>
              <w:rPr>
                <w:rFonts w:hint="eastAsia" w:asciiTheme="minorEastAsia" w:hAnsiTheme="minorEastAsia" w:eastAsiaTheme="minorEastAsia" w:cstheme="minorEastAsia"/>
                <w:b w:val="0"/>
                <w:bCs w:val="0"/>
                <w:sz w:val="24"/>
                <w:szCs w:val="24"/>
                <w:lang w:val="en-US" w:eastAsia="zh-CN"/>
              </w:rPr>
              <w:t>15</w:t>
            </w:r>
            <w:r>
              <w:rPr>
                <w:rFonts w:hint="eastAsia" w:asciiTheme="minorEastAsia" w:hAnsiTheme="minorEastAsia" w:eastAsiaTheme="minorEastAsia" w:cstheme="minorEastAsia"/>
                <w:b w:val="0"/>
                <w:bCs w:val="0"/>
                <w:sz w:val="24"/>
                <w:szCs w:val="24"/>
              </w:rPr>
              <w:t>分</w:t>
            </w:r>
            <w:r>
              <w:rPr>
                <w:rFonts w:hint="eastAsia" w:asciiTheme="minorEastAsia" w:hAnsiTheme="minorEastAsia" w:eastAsiaTheme="minorEastAsia" w:cstheme="minorEastAsia"/>
                <w:b w:val="0"/>
                <w:bCs w:val="0"/>
                <w:sz w:val="24"/>
                <w:szCs w:val="24"/>
                <w:lang w:eastAsia="zh-CN"/>
              </w:rPr>
              <w:t>；良得</w:t>
            </w:r>
            <w:r>
              <w:rPr>
                <w:rFonts w:hint="eastAsia" w:asciiTheme="minorEastAsia" w:hAnsiTheme="minorEastAsia" w:eastAsiaTheme="minorEastAsia" w:cstheme="minorEastAsia"/>
                <w:b w:val="0"/>
                <w:bCs w:val="0"/>
                <w:sz w:val="24"/>
                <w:szCs w:val="24"/>
              </w:rPr>
              <w:t>6-10分</w:t>
            </w:r>
            <w:r>
              <w:rPr>
                <w:rFonts w:hint="eastAsia" w:asciiTheme="minorEastAsia" w:hAnsiTheme="minorEastAsia" w:eastAsiaTheme="minorEastAsia" w:cstheme="minorEastAsia"/>
                <w:b w:val="0"/>
                <w:bCs w:val="0"/>
                <w:sz w:val="24"/>
                <w:szCs w:val="24"/>
                <w:lang w:eastAsia="zh-CN"/>
              </w:rPr>
              <w:t>；一般</w:t>
            </w:r>
            <w:r>
              <w:rPr>
                <w:rFonts w:hint="eastAsia" w:asciiTheme="minorEastAsia" w:hAnsiTheme="minorEastAsia" w:eastAsiaTheme="minorEastAsia" w:cstheme="minorEastAsia"/>
                <w:b w:val="0"/>
                <w:bCs w:val="0"/>
                <w:sz w:val="24"/>
                <w:szCs w:val="24"/>
              </w:rPr>
              <w:t>得1-5分</w:t>
            </w:r>
            <w:r>
              <w:rPr>
                <w:rFonts w:hint="eastAsia" w:asciiTheme="minorEastAsia" w:hAnsiTheme="minorEastAsia" w:eastAsiaTheme="minorEastAsia" w:cstheme="minorEastAsia"/>
                <w:b w:val="0"/>
                <w:bCs w:val="0"/>
                <w:sz w:val="24"/>
                <w:szCs w:val="24"/>
                <w:lang w:eastAsia="zh-CN"/>
              </w:rPr>
              <w:t>。</w:t>
            </w:r>
          </w:p>
        </w:tc>
        <w:tc>
          <w:tcPr>
            <w:tcW w:w="1204" w:type="dxa"/>
            <w:vAlign w:val="center"/>
          </w:tcPr>
          <w:p>
            <w:pPr>
              <w:rPr>
                <w:rFonts w:hint="default" w:ascii="宋体" w:hAnsi="宋体" w:eastAsia="宋体" w:cs="宋体"/>
                <w:b w:val="0"/>
                <w:bCs w:val="0"/>
                <w:spacing w:val="-6"/>
                <w:sz w:val="24"/>
                <w:szCs w:val="22"/>
              </w:rPr>
            </w:pPr>
            <w:r>
              <w:rPr>
                <w:rFonts w:hint="eastAsia" w:ascii="宋体" w:hAnsi="宋体" w:cs="宋体"/>
                <w:b w:val="0"/>
                <w:bCs w:val="0"/>
                <w:spacing w:val="-6"/>
                <w:sz w:val="24"/>
                <w:szCs w:val="22"/>
                <w:lang w:val="en-US" w:eastAsia="zh-CN"/>
              </w:rPr>
              <w:t>15</w:t>
            </w:r>
            <w:r>
              <w:rPr>
                <w:rFonts w:hint="eastAsia" w:ascii="宋体" w:hAnsi="宋体" w:eastAsia="宋体" w:cs="宋体"/>
                <w:b w:val="0"/>
                <w:bCs w:val="0"/>
                <w:spacing w:val="-6"/>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737" w:type="dxa"/>
            <w:vAlign w:val="center"/>
          </w:tcPr>
          <w:p>
            <w:pPr>
              <w:jc w:val="center"/>
              <w:rPr>
                <w:rFonts w:hint="eastAsia" w:ascii="宋体" w:hAnsi="宋体" w:eastAsia="宋体" w:cs="宋体"/>
                <w:b w:val="0"/>
                <w:bCs w:val="0"/>
                <w:spacing w:val="-6"/>
                <w:sz w:val="24"/>
                <w:szCs w:val="22"/>
                <w:lang w:eastAsia="zh-CN"/>
              </w:rPr>
            </w:pPr>
            <w:r>
              <w:rPr>
                <w:rFonts w:hint="eastAsia" w:ascii="宋体" w:hAnsi="宋体" w:cs="宋体"/>
                <w:b w:val="0"/>
                <w:bCs w:val="0"/>
                <w:spacing w:val="-6"/>
                <w:sz w:val="24"/>
                <w:szCs w:val="22"/>
                <w:lang w:val="en-US" w:eastAsia="zh-CN"/>
              </w:rPr>
              <w:t>4</w:t>
            </w:r>
          </w:p>
        </w:tc>
        <w:tc>
          <w:tcPr>
            <w:tcW w:w="1134" w:type="dxa"/>
            <w:vAlign w:val="center"/>
          </w:tcPr>
          <w:p>
            <w:pPr>
              <w:rPr>
                <w:rFonts w:hint="default" w:ascii="宋体" w:hAnsi="宋体" w:eastAsia="宋体" w:cs="宋体"/>
                <w:b w:val="0"/>
                <w:bCs w:val="0"/>
                <w:spacing w:val="-6"/>
                <w:sz w:val="24"/>
                <w:szCs w:val="22"/>
              </w:rPr>
            </w:pPr>
            <w:r>
              <w:rPr>
                <w:rFonts w:hint="eastAsia" w:ascii="宋体" w:hAnsi="宋体" w:eastAsia="宋体" w:cs="宋体"/>
                <w:b w:val="0"/>
                <w:bCs w:val="0"/>
                <w:spacing w:val="-6"/>
                <w:sz w:val="24"/>
                <w:szCs w:val="22"/>
                <w:lang w:eastAsia="zh-CN"/>
              </w:rPr>
              <w:t>售后服务</w:t>
            </w:r>
          </w:p>
        </w:tc>
        <w:tc>
          <w:tcPr>
            <w:tcW w:w="6352" w:type="dxa"/>
            <w:vAlign w:val="center"/>
          </w:tcPr>
          <w:p>
            <w:pPr>
              <w:spacing w:line="360" w:lineRule="auto"/>
              <w:jc w:val="left"/>
              <w:rPr>
                <w:rFonts w:hint="eastAsia" w:ascii="宋体" w:hAnsi="宋体" w:eastAsia="宋体" w:cs="宋体"/>
                <w:b w:val="0"/>
                <w:bCs w:val="0"/>
                <w:spacing w:val="-6"/>
                <w:sz w:val="24"/>
                <w:szCs w:val="22"/>
                <w:lang w:eastAsia="zh-CN"/>
              </w:rPr>
            </w:pPr>
            <w:r>
              <w:rPr>
                <w:rFonts w:hint="eastAsia" w:ascii="宋体" w:hAnsi="宋体" w:eastAsia="宋体" w:cs="宋体"/>
                <w:b w:val="0"/>
                <w:bCs w:val="0"/>
                <w:sz w:val="24"/>
                <w:szCs w:val="24"/>
                <w:lang w:eastAsia="zh-CN"/>
              </w:rPr>
              <w:t>评委根据供应商提出的招标范围外的其他实质性优惠条款和承诺，包括质保期内服务方式、质保期外服务方式及服务费用等横向对比分档打分（满分</w:t>
            </w: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eastAsia="zh-CN"/>
              </w:rPr>
              <w:t>分）。</w:t>
            </w: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第一档：</w:t>
            </w:r>
            <w:r>
              <w:rPr>
                <w:rFonts w:hint="eastAsia" w:ascii="宋体" w:hAnsi="宋体" w:eastAsia="宋体" w:cs="宋体"/>
                <w:b w:val="0"/>
                <w:bCs w:val="0"/>
                <w:spacing w:val="-6"/>
                <w:sz w:val="24"/>
                <w:szCs w:val="22"/>
                <w:lang w:eastAsia="zh-CN"/>
              </w:rPr>
              <w:t>售后服务</w:t>
            </w:r>
            <w:r>
              <w:rPr>
                <w:rFonts w:hint="eastAsia" w:ascii="宋体" w:hAnsi="宋体" w:cs="宋体"/>
                <w:b w:val="0"/>
                <w:bCs w:val="0"/>
                <w:spacing w:val="-6"/>
                <w:sz w:val="24"/>
                <w:szCs w:val="22"/>
                <w:lang w:eastAsia="zh-CN"/>
              </w:rPr>
              <w:t>、</w:t>
            </w:r>
            <w:r>
              <w:rPr>
                <w:rFonts w:hint="eastAsia" w:ascii="宋体" w:hAnsi="宋体" w:eastAsia="宋体" w:cs="宋体"/>
                <w:b w:val="0"/>
                <w:bCs w:val="0"/>
                <w:sz w:val="24"/>
                <w:szCs w:val="24"/>
              </w:rPr>
              <w:t>承诺特别全面，有具体的保障措施且合理、可行、能较好的满足本项目要求得</w:t>
            </w:r>
            <w:r>
              <w:rPr>
                <w:rFonts w:hint="eastAsia" w:ascii="宋体" w:hAnsi="宋体" w:cs="宋体"/>
                <w:b w:val="0"/>
                <w:sz w:val="24"/>
                <w:szCs w:val="24"/>
                <w:lang w:val="en-US" w:eastAsia="zh-CN"/>
              </w:rPr>
              <w:t>7-10</w:t>
            </w:r>
            <w:r>
              <w:rPr>
                <w:rFonts w:hint="eastAsia" w:ascii="宋体" w:hAnsi="宋体" w:eastAsia="宋体" w:cs="宋体"/>
                <w:b w:val="0"/>
                <w:bCs w:val="0"/>
                <w:sz w:val="24"/>
                <w:szCs w:val="24"/>
              </w:rPr>
              <w:t>分；</w:t>
            </w: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第二档：</w:t>
            </w:r>
            <w:r>
              <w:rPr>
                <w:rFonts w:hint="eastAsia" w:ascii="宋体" w:hAnsi="宋体" w:eastAsia="宋体" w:cs="宋体"/>
                <w:b w:val="0"/>
                <w:bCs w:val="0"/>
                <w:spacing w:val="-6"/>
                <w:sz w:val="24"/>
                <w:szCs w:val="22"/>
                <w:lang w:eastAsia="zh-CN"/>
              </w:rPr>
              <w:t>售后服务</w:t>
            </w:r>
            <w:r>
              <w:rPr>
                <w:rFonts w:hint="eastAsia" w:ascii="宋体" w:hAnsi="宋体" w:cs="宋体"/>
                <w:b w:val="0"/>
                <w:bCs w:val="0"/>
                <w:spacing w:val="-6"/>
                <w:sz w:val="24"/>
                <w:szCs w:val="22"/>
                <w:lang w:eastAsia="zh-CN"/>
              </w:rPr>
              <w:t>、</w:t>
            </w:r>
            <w:r>
              <w:rPr>
                <w:rFonts w:hint="eastAsia" w:ascii="宋体" w:hAnsi="宋体" w:eastAsia="宋体" w:cs="宋体"/>
                <w:b w:val="0"/>
                <w:bCs w:val="0"/>
                <w:sz w:val="24"/>
                <w:szCs w:val="24"/>
              </w:rPr>
              <w:t>承诺较全面，有具体的保证措施且合理、可行，满足本项目要求得</w:t>
            </w:r>
            <w:r>
              <w:rPr>
                <w:rFonts w:hint="eastAsia" w:ascii="宋体" w:hAnsi="宋体" w:cs="宋体"/>
                <w:b w:val="0"/>
                <w:sz w:val="24"/>
                <w:szCs w:val="24"/>
                <w:lang w:val="en-US" w:eastAsia="zh-CN"/>
              </w:rPr>
              <w:t>4-6</w:t>
            </w:r>
            <w:r>
              <w:rPr>
                <w:rFonts w:hint="eastAsia" w:ascii="宋体" w:hAnsi="宋体" w:eastAsia="宋体" w:cs="宋体"/>
                <w:b w:val="0"/>
                <w:bCs w:val="0"/>
                <w:sz w:val="24"/>
                <w:szCs w:val="24"/>
              </w:rPr>
              <w:t>分；</w:t>
            </w:r>
          </w:p>
          <w:p>
            <w:pPr>
              <w:spacing w:line="360" w:lineRule="auto"/>
              <w:rPr>
                <w:rFonts w:hint="default" w:ascii="宋体" w:hAnsi="宋体" w:eastAsia="宋体" w:cs="宋体"/>
                <w:b w:val="0"/>
                <w:bCs w:val="0"/>
                <w:spacing w:val="-6"/>
                <w:sz w:val="24"/>
                <w:szCs w:val="22"/>
              </w:rPr>
            </w:pPr>
            <w:r>
              <w:rPr>
                <w:rFonts w:hint="eastAsia" w:ascii="宋体" w:hAnsi="宋体" w:eastAsia="宋体" w:cs="宋体"/>
                <w:b w:val="0"/>
                <w:bCs w:val="0"/>
                <w:sz w:val="24"/>
                <w:szCs w:val="24"/>
              </w:rPr>
              <w:t>第三档:</w:t>
            </w:r>
            <w:r>
              <w:rPr>
                <w:rFonts w:hint="eastAsia" w:ascii="宋体" w:hAnsi="宋体" w:eastAsia="宋体" w:cs="宋体"/>
                <w:b w:val="0"/>
                <w:bCs w:val="0"/>
                <w:spacing w:val="-6"/>
                <w:sz w:val="24"/>
                <w:szCs w:val="22"/>
                <w:lang w:eastAsia="zh-CN"/>
              </w:rPr>
              <w:t>售后服务</w:t>
            </w:r>
            <w:r>
              <w:rPr>
                <w:rFonts w:hint="eastAsia" w:ascii="宋体" w:hAnsi="宋体" w:cs="宋体"/>
                <w:b w:val="0"/>
                <w:bCs w:val="0"/>
                <w:spacing w:val="-6"/>
                <w:sz w:val="24"/>
                <w:szCs w:val="22"/>
                <w:lang w:eastAsia="zh-CN"/>
              </w:rPr>
              <w:t>、</w:t>
            </w:r>
            <w:r>
              <w:rPr>
                <w:rFonts w:hint="eastAsia" w:ascii="宋体" w:hAnsi="宋体" w:eastAsia="宋体" w:cs="宋体"/>
                <w:b w:val="0"/>
                <w:bCs w:val="0"/>
                <w:spacing w:val="-6"/>
                <w:sz w:val="24"/>
                <w:szCs w:val="22"/>
              </w:rPr>
              <w:t>应急预案</w:t>
            </w:r>
            <w:r>
              <w:rPr>
                <w:rFonts w:hint="eastAsia" w:ascii="宋体" w:hAnsi="宋体" w:cs="宋体"/>
                <w:b w:val="0"/>
                <w:bCs w:val="0"/>
                <w:spacing w:val="-6"/>
                <w:sz w:val="24"/>
                <w:szCs w:val="22"/>
                <w:lang w:eastAsia="zh-CN"/>
              </w:rPr>
              <w:t>完整</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承诺一般，有具体的保证措施且基本合理、可行，能基本满足本项目要求，供货期能基本满足</w:t>
            </w:r>
            <w:r>
              <w:rPr>
                <w:rFonts w:hint="eastAsia" w:ascii="宋体" w:hAnsi="宋体" w:cs="宋体"/>
                <w:b w:val="0"/>
                <w:bCs w:val="0"/>
                <w:sz w:val="24"/>
                <w:szCs w:val="24"/>
                <w:lang w:eastAsia="zh-CN"/>
              </w:rPr>
              <w:t>采购人</w:t>
            </w:r>
            <w:r>
              <w:rPr>
                <w:rFonts w:hint="eastAsia" w:ascii="宋体" w:hAnsi="宋体" w:eastAsia="宋体" w:cs="宋体"/>
                <w:b w:val="0"/>
                <w:bCs w:val="0"/>
                <w:sz w:val="24"/>
                <w:szCs w:val="24"/>
              </w:rPr>
              <w:t>要求的得1-</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w:t>
            </w:r>
          </w:p>
        </w:tc>
        <w:tc>
          <w:tcPr>
            <w:tcW w:w="1204" w:type="dxa"/>
            <w:vAlign w:val="center"/>
          </w:tcPr>
          <w:p>
            <w:pPr>
              <w:rPr>
                <w:rFonts w:hint="default" w:ascii="宋体" w:hAnsi="宋体" w:eastAsia="宋体" w:cs="宋体"/>
                <w:b w:val="0"/>
                <w:bCs w:val="0"/>
                <w:spacing w:val="-6"/>
                <w:sz w:val="24"/>
                <w:szCs w:val="22"/>
              </w:rPr>
            </w:pPr>
            <w:r>
              <w:rPr>
                <w:rFonts w:hint="eastAsia" w:ascii="宋体" w:hAnsi="宋体" w:cs="宋体"/>
                <w:b w:val="0"/>
                <w:bCs w:val="0"/>
                <w:spacing w:val="-6"/>
                <w:sz w:val="24"/>
                <w:szCs w:val="22"/>
                <w:lang w:val="en-US" w:eastAsia="zh-CN"/>
              </w:rPr>
              <w:t>5</w:t>
            </w:r>
            <w:r>
              <w:rPr>
                <w:rFonts w:hint="eastAsia" w:ascii="宋体" w:hAnsi="宋体" w:eastAsia="宋体" w:cs="宋体"/>
                <w:b w:val="0"/>
                <w:bCs w:val="0"/>
                <w:spacing w:val="-6"/>
                <w:sz w:val="24"/>
                <w:szCs w:val="22"/>
                <w:lang w:eastAsia="zh-CN"/>
              </w:rPr>
              <w:t>分</w:t>
            </w:r>
          </w:p>
        </w:tc>
      </w:tr>
    </w:tbl>
    <w:p>
      <w:pPr>
        <w:rPr>
          <w:rFonts w:hint="default" w:ascii="宋体" w:hAnsi="宋体" w:eastAsia="宋体" w:cs="宋体"/>
          <w:b w:val="0"/>
          <w:bCs w:val="0"/>
          <w:spacing w:val="-6"/>
          <w:sz w:val="24"/>
          <w:szCs w:val="22"/>
        </w:rPr>
      </w:pPr>
    </w:p>
    <w:p>
      <w:pPr>
        <w:rPr>
          <w:rFonts w:hint="default" w:ascii="宋体" w:hAnsi="宋体" w:eastAsia="宋体" w:cs="宋体"/>
          <w:b w:val="0"/>
          <w:bCs w:val="0"/>
          <w:spacing w:val="-6"/>
          <w:sz w:val="24"/>
          <w:szCs w:val="22"/>
        </w:rPr>
      </w:pPr>
      <w:r>
        <w:rPr>
          <w:rFonts w:hint="eastAsia" w:asciiTheme="minorEastAsia" w:hAnsiTheme="minorEastAsia" w:eastAsiaTheme="minorEastAsia"/>
          <w:b/>
          <w:bCs/>
          <w:sz w:val="24"/>
          <w:lang w:val="en-US" w:eastAsia="zh-CN"/>
        </w:rPr>
        <w:t>（2）</w:t>
      </w:r>
      <w:r>
        <w:rPr>
          <w:rFonts w:hint="eastAsia" w:asciiTheme="minorEastAsia" w:hAnsiTheme="minorEastAsia" w:eastAsiaTheme="minorEastAsia"/>
          <w:b/>
          <w:bCs/>
          <w:sz w:val="24"/>
          <w:lang w:eastAsia="zh-CN"/>
        </w:rPr>
        <w:t>商务</w:t>
      </w:r>
      <w:r>
        <w:rPr>
          <w:rFonts w:asciiTheme="minorEastAsia" w:hAnsiTheme="minorEastAsia" w:eastAsiaTheme="minorEastAsia"/>
          <w:b/>
          <w:bCs/>
          <w:sz w:val="24"/>
        </w:rPr>
        <w:t>部分评审评分（满分</w:t>
      </w:r>
      <w:r>
        <w:rPr>
          <w:rFonts w:hint="eastAsia" w:asciiTheme="minorEastAsia" w:hAnsiTheme="minorEastAsia" w:eastAsiaTheme="minorEastAsia"/>
          <w:b/>
          <w:bCs/>
          <w:sz w:val="24"/>
          <w:lang w:val="en-US" w:eastAsia="zh-CN"/>
        </w:rPr>
        <w:t>10</w:t>
      </w:r>
      <w:r>
        <w:rPr>
          <w:rFonts w:asciiTheme="minorEastAsia" w:hAnsiTheme="minorEastAsia" w:eastAsiaTheme="minorEastAsia"/>
          <w:b/>
          <w:bCs/>
          <w:sz w:val="24"/>
        </w:rPr>
        <w:t>分）</w:t>
      </w:r>
    </w:p>
    <w:tbl>
      <w:tblPr>
        <w:tblStyle w:val="38"/>
        <w:tblW w:w="9427"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77"/>
        <w:gridCol w:w="6109"/>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737" w:type="dxa"/>
            <w:vAlign w:val="center"/>
          </w:tcPr>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p>
        </w:tc>
        <w:tc>
          <w:tcPr>
            <w:tcW w:w="1377" w:type="dxa"/>
            <w:vAlign w:val="center"/>
          </w:tcPr>
          <w:p>
            <w:pPr>
              <w:spacing w:line="360" w:lineRule="auto"/>
              <w:rPr>
                <w:rFonts w:hint="default" w:ascii="宋体" w:hAnsi="宋体" w:eastAsia="宋体" w:cs="宋体"/>
                <w:b w:val="0"/>
                <w:bCs w:val="0"/>
                <w:sz w:val="24"/>
                <w:szCs w:val="24"/>
              </w:rPr>
            </w:pPr>
            <w:r>
              <w:rPr>
                <w:rFonts w:hint="eastAsia" w:ascii="宋体" w:hAnsi="宋体" w:eastAsia="宋体" w:cs="宋体"/>
                <w:b w:val="0"/>
                <w:bCs w:val="0"/>
                <w:sz w:val="24"/>
                <w:szCs w:val="24"/>
                <w:lang w:eastAsia="zh-CN"/>
              </w:rPr>
              <w:t>综合</w:t>
            </w:r>
            <w:r>
              <w:rPr>
                <w:rFonts w:hint="eastAsia" w:ascii="宋体" w:hAnsi="宋体" w:eastAsia="宋体" w:cs="宋体"/>
                <w:b w:val="0"/>
                <w:bCs w:val="0"/>
                <w:sz w:val="24"/>
                <w:szCs w:val="24"/>
              </w:rPr>
              <w:t>实力</w:t>
            </w:r>
          </w:p>
        </w:tc>
        <w:tc>
          <w:tcPr>
            <w:tcW w:w="6109" w:type="dxa"/>
            <w:vAlign w:val="center"/>
          </w:tcPr>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综合实力优得</w:t>
            </w:r>
            <w:r>
              <w:rPr>
                <w:rFonts w:hint="eastAsia" w:ascii="宋体" w:hAnsi="宋体" w:eastAsia="宋体" w:cs="宋体"/>
                <w:b w:val="0"/>
                <w:bCs w:val="0"/>
                <w:sz w:val="24"/>
                <w:szCs w:val="24"/>
                <w:lang w:val="en-US" w:eastAsia="zh-CN"/>
              </w:rPr>
              <w:t>10分；良得7分；一般得4分，差得1分。</w:t>
            </w:r>
          </w:p>
          <w:p>
            <w:pPr>
              <w:spacing w:line="360" w:lineRule="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（以供应商提供的相关证明为准）</w:t>
            </w:r>
          </w:p>
        </w:tc>
        <w:tc>
          <w:tcPr>
            <w:tcW w:w="1204" w:type="dxa"/>
            <w:vAlign w:val="center"/>
          </w:tcPr>
          <w:p>
            <w:pPr>
              <w:spacing w:line="360" w:lineRule="auto"/>
              <w:rPr>
                <w:rFonts w:hint="default" w:ascii="宋体" w:hAnsi="宋体" w:eastAsia="宋体" w:cs="宋体"/>
                <w:b w:val="0"/>
                <w:bCs w:val="0"/>
                <w:sz w:val="24"/>
                <w:szCs w:val="24"/>
              </w:rPr>
            </w:pP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lang w:eastAsia="zh-CN"/>
              </w:rPr>
              <w:t>分</w:t>
            </w:r>
          </w:p>
        </w:tc>
      </w:tr>
    </w:tbl>
    <w:p>
      <w:pPr>
        <w:pStyle w:val="2"/>
        <w:rPr>
          <w:rFonts w:hint="default" w:ascii="宋体" w:hAnsi="宋体" w:eastAsia="宋体" w:cs="宋体"/>
          <w:b w:val="0"/>
          <w:bCs w:val="0"/>
          <w:spacing w:val="-6"/>
          <w:sz w:val="24"/>
          <w:szCs w:val="22"/>
        </w:rPr>
      </w:pPr>
    </w:p>
    <w:p>
      <w:pPr>
        <w:rPr>
          <w:rFonts w:hint="default" w:ascii="宋体" w:hAnsi="宋体" w:eastAsia="宋体" w:cs="宋体"/>
          <w:b/>
          <w:bCs/>
          <w:spacing w:val="-6"/>
          <w:sz w:val="24"/>
          <w:szCs w:val="22"/>
        </w:rPr>
      </w:pPr>
      <w:r>
        <w:rPr>
          <w:rFonts w:hint="eastAsia" w:ascii="宋体" w:hAnsi="宋体" w:eastAsia="宋体" w:cs="宋体"/>
          <w:b/>
          <w:bCs/>
          <w:spacing w:val="-6"/>
          <w:sz w:val="24"/>
          <w:szCs w:val="22"/>
        </w:rPr>
        <w:t>（</w:t>
      </w:r>
      <w:r>
        <w:rPr>
          <w:rFonts w:hint="eastAsia" w:ascii="宋体" w:hAnsi="宋体" w:cs="宋体"/>
          <w:b/>
          <w:bCs/>
          <w:spacing w:val="-6"/>
          <w:sz w:val="24"/>
          <w:szCs w:val="22"/>
          <w:lang w:val="en-US" w:eastAsia="zh-CN"/>
        </w:rPr>
        <w:t>2</w:t>
      </w:r>
      <w:r>
        <w:rPr>
          <w:rFonts w:hint="eastAsia" w:ascii="宋体" w:hAnsi="宋体" w:eastAsia="宋体" w:cs="宋体"/>
          <w:b/>
          <w:bCs/>
          <w:spacing w:val="-6"/>
          <w:sz w:val="24"/>
          <w:szCs w:val="22"/>
        </w:rPr>
        <w:t>）投标报价评审评分（满分</w:t>
      </w:r>
      <w:r>
        <w:rPr>
          <w:rFonts w:hint="eastAsia" w:ascii="宋体" w:hAnsi="宋体" w:cs="宋体"/>
          <w:b/>
          <w:bCs/>
          <w:spacing w:val="-6"/>
          <w:sz w:val="24"/>
          <w:szCs w:val="22"/>
          <w:lang w:val="en-US" w:eastAsia="zh-CN"/>
        </w:rPr>
        <w:t>4</w:t>
      </w:r>
      <w:r>
        <w:rPr>
          <w:rFonts w:hint="eastAsia" w:ascii="宋体" w:hAnsi="宋体" w:eastAsia="宋体" w:cs="宋体"/>
          <w:b/>
          <w:bCs/>
          <w:spacing w:val="-6"/>
          <w:sz w:val="24"/>
          <w:szCs w:val="22"/>
          <w:lang w:val="en-US" w:eastAsia="zh-CN"/>
        </w:rPr>
        <w:t>0</w:t>
      </w:r>
      <w:r>
        <w:rPr>
          <w:rFonts w:hint="eastAsia" w:ascii="宋体" w:hAnsi="宋体" w:eastAsia="宋体" w:cs="宋体"/>
          <w:b/>
          <w:bCs/>
          <w:spacing w:val="-6"/>
          <w:sz w:val="24"/>
          <w:szCs w:val="22"/>
        </w:rPr>
        <w:t>分）</w:t>
      </w:r>
    </w:p>
    <w:tbl>
      <w:tblPr>
        <w:tblStyle w:val="38"/>
        <w:tblW w:w="9420"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420" w:type="dxa"/>
          </w:tcPr>
          <w:p>
            <w:pPr>
              <w:spacing w:line="360" w:lineRule="auto"/>
              <w:rPr>
                <w:rFonts w:hint="eastAsia" w:ascii="宋体" w:hAnsi="宋体" w:eastAsia="宋体" w:cs="宋体"/>
                <w:b w:val="0"/>
                <w:sz w:val="24"/>
                <w:szCs w:val="24"/>
              </w:rPr>
            </w:pPr>
            <w:r>
              <w:rPr>
                <w:rFonts w:hint="eastAsia" w:ascii="宋体" w:hAnsi="宋体" w:eastAsia="宋体" w:cs="宋体"/>
                <w:b w:val="0"/>
                <w:sz w:val="24"/>
                <w:szCs w:val="24"/>
              </w:rPr>
              <w:t>低价优先法计算，即满足招标文件要求且报价格最低的投标报价为评标基准价，其投标报价得分为满分。其他</w:t>
            </w:r>
            <w:r>
              <w:rPr>
                <w:rFonts w:hint="eastAsia" w:ascii="宋体" w:hAnsi="宋体" w:cs="宋体"/>
                <w:b w:val="0"/>
                <w:sz w:val="24"/>
                <w:szCs w:val="24"/>
                <w:lang w:eastAsia="zh-CN"/>
              </w:rPr>
              <w:t>供应商</w:t>
            </w:r>
            <w:r>
              <w:rPr>
                <w:rFonts w:hint="eastAsia" w:ascii="宋体" w:hAnsi="宋体" w:eastAsia="宋体" w:cs="宋体"/>
                <w:b w:val="0"/>
                <w:sz w:val="24"/>
                <w:szCs w:val="24"/>
              </w:rPr>
              <w:t>的报价得分统一按照下列公式计算：</w:t>
            </w:r>
          </w:p>
          <w:p>
            <w:pPr>
              <w:pStyle w:val="2"/>
              <w:rPr>
                <w:rFonts w:hint="eastAsia" w:ascii="宋体" w:hAnsi="宋体" w:eastAsia="宋体" w:cs="宋体"/>
                <w:b w:val="0"/>
                <w:sz w:val="24"/>
                <w:szCs w:val="24"/>
              </w:rPr>
            </w:pPr>
            <w:r>
              <w:rPr>
                <w:rFonts w:hint="eastAsia" w:ascii="宋体" w:hAnsi="宋体" w:eastAsia="宋体" w:cs="宋体"/>
                <w:b w:val="0"/>
                <w:sz w:val="24"/>
                <w:szCs w:val="24"/>
              </w:rPr>
              <w:t>报价得分＝（评标基准价／</w:t>
            </w:r>
            <w:r>
              <w:rPr>
                <w:rFonts w:hint="eastAsia" w:ascii="宋体" w:hAnsi="宋体" w:cs="宋体"/>
                <w:b w:val="0"/>
                <w:sz w:val="24"/>
                <w:szCs w:val="24"/>
                <w:lang w:eastAsia="zh-CN"/>
              </w:rPr>
              <w:t>供应商</w:t>
            </w:r>
            <w:r>
              <w:rPr>
                <w:rFonts w:hint="eastAsia" w:ascii="宋体" w:hAnsi="宋体" w:eastAsia="宋体" w:cs="宋体"/>
                <w:b w:val="0"/>
                <w:sz w:val="24"/>
                <w:szCs w:val="24"/>
              </w:rPr>
              <w:t>报价）×</w:t>
            </w:r>
            <w:r>
              <w:rPr>
                <w:rFonts w:hint="eastAsia" w:ascii="宋体" w:hAnsi="宋体" w:cs="宋体"/>
                <w:b w:val="0"/>
                <w:sz w:val="24"/>
                <w:szCs w:val="24"/>
                <w:lang w:val="en-US" w:eastAsia="zh-CN"/>
              </w:rPr>
              <w:t>4</w:t>
            </w:r>
            <w:r>
              <w:rPr>
                <w:rFonts w:hint="eastAsia" w:ascii="宋体" w:hAnsi="宋体" w:eastAsia="宋体" w:cs="宋体"/>
                <w:b w:val="0"/>
                <w:sz w:val="24"/>
                <w:szCs w:val="24"/>
              </w:rPr>
              <w:t>0</w:t>
            </w:r>
          </w:p>
          <w:p>
            <w:pPr>
              <w:spacing w:line="460" w:lineRule="exact"/>
              <w:outlineLvl w:val="3"/>
              <w:rPr>
                <w:rFonts w:hint="eastAsia" w:ascii="宋体" w:hAnsi="宋体" w:eastAsia="宋体" w:cs="宋体"/>
                <w:b/>
                <w:color w:val="auto"/>
                <w:sz w:val="24"/>
              </w:rPr>
            </w:pPr>
            <w:r>
              <w:rPr>
                <w:rFonts w:hint="eastAsia" w:ascii="宋体" w:hAnsi="宋体" w:eastAsia="宋体" w:cs="宋体"/>
                <w:b/>
                <w:color w:val="auto"/>
                <w:sz w:val="24"/>
              </w:rPr>
              <w:t>计算报价得分时，对小型、微型和监狱企业产品的价格给予6%的扣除，用扣除后的价格参与评审。须提供相应证明材料原件，复印件装订在</w:t>
            </w:r>
            <w:r>
              <w:rPr>
                <w:rFonts w:hint="eastAsia" w:ascii="宋体" w:hAnsi="宋体" w:cs="宋体"/>
                <w:b/>
                <w:color w:val="auto"/>
                <w:sz w:val="24"/>
                <w:lang w:eastAsia="zh-CN"/>
              </w:rPr>
              <w:t>投标文件</w:t>
            </w:r>
            <w:r>
              <w:rPr>
                <w:rFonts w:hint="eastAsia" w:ascii="宋体" w:hAnsi="宋体" w:eastAsia="宋体" w:cs="宋体"/>
                <w:b/>
                <w:color w:val="auto"/>
                <w:sz w:val="24"/>
              </w:rPr>
              <w:t>中，否则不予认定。</w:t>
            </w:r>
          </w:p>
          <w:p>
            <w:pPr>
              <w:spacing w:line="460" w:lineRule="exact"/>
              <w:outlineLvl w:val="3"/>
              <w:rPr>
                <w:rFonts w:hint="eastAsia" w:ascii="宋体" w:hAnsi="宋体" w:eastAsia="宋体" w:cs="宋体"/>
                <w:b/>
                <w:color w:val="auto"/>
                <w:sz w:val="24"/>
              </w:rPr>
            </w:pPr>
            <w:r>
              <w:rPr>
                <w:rFonts w:hint="eastAsia" w:ascii="宋体" w:hAnsi="宋体" w:eastAsia="宋体" w:cs="宋体"/>
                <w:b/>
                <w:color w:val="auto"/>
                <w:sz w:val="24"/>
              </w:rPr>
              <w:t>鼓励节能政策：在技术、服务等指标同等条件下，优先采购属于国家公布的节能清单中产品。</w:t>
            </w:r>
          </w:p>
          <w:p>
            <w:pPr>
              <w:pStyle w:val="2"/>
              <w:rPr>
                <w:rFonts w:hint="eastAsia" w:ascii="宋体" w:hAnsi="宋体" w:eastAsia="宋体" w:cs="宋体"/>
                <w:b w:val="0"/>
                <w:sz w:val="24"/>
                <w:szCs w:val="24"/>
                <w:lang w:val="en-US" w:eastAsia="zh-CN"/>
              </w:rPr>
            </w:pPr>
            <w:r>
              <w:rPr>
                <w:rFonts w:hint="eastAsia" w:ascii="宋体" w:hAnsi="宋体" w:eastAsia="宋体" w:cs="宋体"/>
                <w:b/>
                <w:color w:val="auto"/>
                <w:sz w:val="24"/>
              </w:rPr>
              <w:t>鼓励环保政策：在性能、技术、服务等指标同等条件下，优先采购国家公布的环保产品清单中的产品。</w:t>
            </w:r>
          </w:p>
        </w:tc>
      </w:tr>
    </w:tbl>
    <w:p>
      <w:pPr>
        <w:ind w:left="146"/>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pStyle w:val="2"/>
        <w:widowControl w:val="0"/>
        <w:numPr>
          <w:ilvl w:val="0"/>
          <w:numId w:val="0"/>
        </w:numPr>
        <w:autoSpaceDE w:val="0"/>
        <w:autoSpaceDN w:val="0"/>
        <w:adjustRightInd w:val="0"/>
        <w:rPr>
          <w:rFonts w:hint="default"/>
        </w:rPr>
      </w:pPr>
    </w:p>
    <w:p>
      <w:pPr>
        <w:ind w:left="146"/>
        <w:rPr>
          <w:rFonts w:hint="eastAsia" w:ascii="宋体" w:hAnsi="宋体" w:eastAsia="宋体" w:cs="宋体"/>
          <w:sz w:val="24"/>
          <w:szCs w:val="24"/>
          <w:lang w:val="zh-CN"/>
        </w:rPr>
      </w:pPr>
      <w:bookmarkStart w:id="24" w:name="_Toc26249"/>
      <w:r>
        <w:rPr>
          <w:rFonts w:hint="eastAsia" w:ascii="宋体" w:hAnsi="宋体" w:eastAsia="宋体" w:cs="宋体"/>
          <w:sz w:val="24"/>
          <w:szCs w:val="24"/>
          <w:lang w:val="zh-CN"/>
        </w:rPr>
        <w:t>1、评标办法</w:t>
      </w:r>
    </w:p>
    <w:p>
      <w:pPr>
        <w:autoSpaceDE w:val="0"/>
        <w:autoSpaceDN w:val="0"/>
        <w:adjustRightInd w:val="0"/>
        <w:spacing w:line="360" w:lineRule="auto"/>
        <w:ind w:firstLine="561"/>
        <w:rPr>
          <w:rFonts w:hint="eastAsia" w:ascii="宋体" w:hAnsi="宋体" w:eastAsia="宋体" w:cs="宋体"/>
          <w:b w:val="0"/>
          <w:bCs w:val="0"/>
          <w:sz w:val="24"/>
          <w:szCs w:val="24"/>
          <w:lang w:val="el-GR"/>
        </w:rPr>
      </w:pPr>
      <w:r>
        <w:rPr>
          <w:rFonts w:hint="eastAsia" w:ascii="宋体" w:hAnsi="宋体" w:eastAsia="宋体" w:cs="宋体"/>
          <w:b w:val="0"/>
          <w:bCs w:val="0"/>
          <w:sz w:val="24"/>
          <w:szCs w:val="24"/>
          <w:lang w:val="zh-CN"/>
        </w:rPr>
        <w:t>本次评标采用综合评估打分法。评标委员会对满足招标文件实质性要求并初步评审合格的投标文件，按照本章第2.2款规定的评分标准进行打分，并按得分由高到低顺序推荐3名中选候选人，但投标报价低于其成本的除外。综合评分相等时，以投标报价低的优先；投标报价也相等的，由评标委员会记名投票确定。</w:t>
      </w:r>
      <w:r>
        <w:rPr>
          <w:rFonts w:hint="eastAsia" w:ascii="宋体" w:hAnsi="宋体" w:eastAsia="宋体" w:cs="宋体"/>
          <w:b w:val="0"/>
          <w:bCs w:val="0"/>
          <w:sz w:val="24"/>
          <w:szCs w:val="24"/>
          <w:lang w:val="el-GR"/>
        </w:rPr>
        <w:t>在评标过程如出现特殊情况，由评标委员会根据实际情况协商解决。</w:t>
      </w:r>
    </w:p>
    <w:p>
      <w:pPr>
        <w:rPr>
          <w:rFonts w:hint="eastAsia" w:ascii="宋体" w:hAnsi="宋体" w:eastAsia="宋体" w:cs="宋体"/>
          <w:sz w:val="24"/>
          <w:szCs w:val="24"/>
          <w:lang w:val="zh-CN"/>
        </w:rPr>
      </w:pPr>
      <w:r>
        <w:rPr>
          <w:rFonts w:hint="eastAsia" w:ascii="宋体" w:hAnsi="宋体" w:eastAsia="宋体" w:cs="宋体"/>
          <w:sz w:val="24"/>
          <w:szCs w:val="24"/>
          <w:lang w:val="zh-CN"/>
        </w:rPr>
        <w:t>2、评审标准</w:t>
      </w:r>
    </w:p>
    <w:p>
      <w:pPr>
        <w:autoSpaceDE w:val="0"/>
        <w:autoSpaceDN w:val="0"/>
        <w:adjustRightInd w:val="0"/>
        <w:spacing w:line="360" w:lineRule="auto"/>
        <w:ind w:firstLine="470" w:firstLineChars="196"/>
        <w:rPr>
          <w:rFonts w:hint="eastAsia" w:ascii="宋体" w:hAnsi="宋体" w:eastAsia="宋体" w:cs="宋体"/>
          <w:sz w:val="24"/>
          <w:szCs w:val="24"/>
          <w:lang w:val="zh-CN"/>
        </w:rPr>
      </w:pPr>
      <w:r>
        <w:rPr>
          <w:rFonts w:hint="eastAsia" w:ascii="宋体" w:hAnsi="宋体" w:eastAsia="宋体" w:cs="宋体"/>
          <w:sz w:val="24"/>
          <w:szCs w:val="24"/>
          <w:lang w:val="zh-CN"/>
        </w:rPr>
        <w:t>2.1初步评审标准</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2.1.1资格审查评审标准: 见评标办法前附表；</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2.1.2签字盖章评审标准：见评标办法前附表；</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2.1.3投标文件格式：见评标办法前附表；</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2.1.4投标保证金评审标准：见评标办法前附表；</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2.1.5报价评审标准：见评标办法前附表；</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2.1.6废标条款评审:见废标条款。</w:t>
      </w:r>
    </w:p>
    <w:p>
      <w:pPr>
        <w:autoSpaceDE w:val="0"/>
        <w:autoSpaceDN w:val="0"/>
        <w:adjustRightInd w:val="0"/>
        <w:spacing w:line="360" w:lineRule="auto"/>
        <w:ind w:firstLine="470" w:firstLineChars="196"/>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2.2详细评审分值构成与评分标准</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2.2.1分值构成：见评标办法前附表一。</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2.2.2评标基准价计算方法:见评标办法前附表一。</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2.2.3评分标准：见评标办法前附表二。</w:t>
      </w:r>
    </w:p>
    <w:p>
      <w:pPr>
        <w:rPr>
          <w:rFonts w:hint="eastAsia" w:ascii="宋体" w:hAnsi="宋体" w:eastAsia="宋体" w:cs="宋体"/>
          <w:sz w:val="24"/>
          <w:szCs w:val="24"/>
          <w:lang w:val="zh-CN"/>
        </w:rPr>
      </w:pPr>
      <w:r>
        <w:rPr>
          <w:rFonts w:hint="eastAsia" w:ascii="宋体" w:hAnsi="宋体" w:eastAsia="宋体" w:cs="宋体"/>
          <w:sz w:val="24"/>
          <w:szCs w:val="24"/>
          <w:lang w:val="zh-CN"/>
        </w:rPr>
        <w:t>3、评标程序</w:t>
      </w:r>
    </w:p>
    <w:p>
      <w:pPr>
        <w:autoSpaceDE w:val="0"/>
        <w:autoSpaceDN w:val="0"/>
        <w:adjustRightInd w:val="0"/>
        <w:spacing w:line="360" w:lineRule="auto"/>
        <w:ind w:firstLine="470" w:firstLineChars="196"/>
        <w:jc w:val="left"/>
        <w:rPr>
          <w:rFonts w:hint="eastAsia" w:ascii="宋体" w:hAnsi="宋体" w:eastAsia="宋体" w:cs="宋体"/>
          <w:sz w:val="24"/>
          <w:szCs w:val="24"/>
          <w:lang w:val="zh-CN"/>
        </w:rPr>
      </w:pPr>
      <w:r>
        <w:rPr>
          <w:rFonts w:hint="eastAsia" w:ascii="宋体" w:hAnsi="宋体" w:eastAsia="宋体" w:cs="宋体"/>
          <w:sz w:val="24"/>
          <w:szCs w:val="24"/>
          <w:lang w:val="zh-CN"/>
        </w:rPr>
        <w:t>3.1初步评审</w:t>
      </w:r>
    </w:p>
    <w:p>
      <w:pPr>
        <w:autoSpaceDE w:val="0"/>
        <w:autoSpaceDN w:val="0"/>
        <w:adjustRightInd w:val="0"/>
        <w:spacing w:line="360" w:lineRule="auto"/>
        <w:ind w:firstLine="561"/>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3.1.1 评标委员会依据本章第2.1款规定的标准对投标文件进行初步评审。有一项不符合评审标准的，作废标处理、不再进行详细评审。</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3.1.2废标条款：</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有以下情形之一的，其投标作废标处理。</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zh-CN"/>
        </w:rPr>
        <w:t>有下列情形之一的，视为</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相互串通投标：</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（1）不同</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的投标文件由同一单位或者个人编制；</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（2）不同</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委托同一单位或者个人办理投标事宜；</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（3）不同</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的投标文件载明的项目管理成员为同一人；</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（4）不同</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的投标文件异常一致或者投标报价呈规律性差异；</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（5）不同</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的投标文件相互混装；</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（6）不同</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的投标保证金从同一单位或者个人的账户转出。</w:t>
      </w:r>
    </w:p>
    <w:p>
      <w:pPr>
        <w:spacing w:line="360" w:lineRule="auto"/>
        <w:ind w:firstLine="480" w:firstLineChars="200"/>
        <w:rPr>
          <w:rFonts w:hint="eastAsia" w:ascii="宋体" w:hAnsi="宋体" w:eastAsia="宋体" w:cs="宋体"/>
          <w:b w:val="0"/>
          <w:sz w:val="24"/>
          <w:szCs w:val="24"/>
        </w:rPr>
      </w:pPr>
      <w:r>
        <w:rPr>
          <w:rFonts w:hint="eastAsia" w:ascii="宋体" w:hAnsi="宋体" w:eastAsia="宋体" w:cs="宋体"/>
          <w:b w:val="0"/>
          <w:bCs w:val="0"/>
          <w:sz w:val="24"/>
          <w:szCs w:val="24"/>
          <w:lang w:val="zh-CN"/>
        </w:rPr>
        <w:t>2.</w:t>
      </w:r>
      <w:r>
        <w:rPr>
          <w:rFonts w:hint="eastAsia" w:ascii="宋体" w:hAnsi="宋体" w:eastAsia="宋体" w:cs="宋体"/>
          <w:b w:val="0"/>
          <w:bCs w:val="0"/>
          <w:sz w:val="24"/>
          <w:szCs w:val="24"/>
        </w:rPr>
        <w:t>投标报价</w:t>
      </w:r>
      <w:r>
        <w:rPr>
          <w:rFonts w:hint="eastAsia" w:ascii="宋体" w:hAnsi="宋体" w:eastAsia="宋体" w:cs="宋体"/>
          <w:b w:val="0"/>
          <w:bCs w:val="0"/>
          <w:sz w:val="24"/>
          <w:szCs w:val="24"/>
          <w:lang w:val="zh-CN"/>
        </w:rPr>
        <w:t>高于招标预算单价的；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3.无单位盖章或无法定代表人或其授权代理人签字盖章的；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4.未按规定的格式填写，内容不全或关键字迹模糊、无法辨认的；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5.</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递交两份或多份内容不同的投标文件，或在一份投标文件中对同一招标项目有两个或多个报价，且未声明哪一个有效的；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6.</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名称或组织结构，等与报名时不一致的；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7.未按照招标文件要求提交投标保证金的；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8.投标文件载明的招标项目完成期限超过招标文件规定的期限的；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9.明显不符合技术规格、技术标准的要求的；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10.投标文件附有</w:t>
      </w:r>
      <w:r>
        <w:rPr>
          <w:rFonts w:hint="eastAsia" w:ascii="宋体" w:hAnsi="宋体" w:cs="宋体"/>
          <w:b w:val="0"/>
          <w:bCs w:val="0"/>
          <w:sz w:val="24"/>
          <w:szCs w:val="24"/>
          <w:lang w:val="zh-CN"/>
        </w:rPr>
        <w:t>采购人</w:t>
      </w:r>
      <w:r>
        <w:rPr>
          <w:rFonts w:hint="eastAsia" w:ascii="宋体" w:hAnsi="宋体" w:eastAsia="宋体" w:cs="宋体"/>
          <w:b w:val="0"/>
          <w:bCs w:val="0"/>
          <w:sz w:val="24"/>
          <w:szCs w:val="24"/>
          <w:lang w:val="zh-CN"/>
        </w:rPr>
        <w:t>不能接受的条件的；</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11.不符合招标文件中规定的其他实质性要求的。</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w:t>
      </w:r>
      <w:r>
        <w:rPr>
          <w:rFonts w:hint="eastAsia" w:ascii="宋体" w:hAnsi="宋体" w:eastAsia="宋体" w:cs="宋体"/>
          <w:sz w:val="24"/>
          <w:szCs w:val="24"/>
          <w:lang w:val="zh-CN"/>
        </w:rPr>
        <w:t>3.2详细评审</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3.2.1 评标委员会按本章第2款规定的量化因素和分值进行打分，并计算出综合评估得分。</w:t>
      </w:r>
    </w:p>
    <w:p>
      <w:pPr>
        <w:autoSpaceDE w:val="0"/>
        <w:autoSpaceDN w:val="0"/>
        <w:adjustRightInd w:val="0"/>
        <w:spacing w:line="360" w:lineRule="auto"/>
        <w:ind w:firstLine="480" w:firstLineChars="20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zh-CN"/>
        </w:rPr>
        <w:t>按本章技术部分评审规定的评审因素和分值计算出得分A；</w:t>
      </w:r>
    </w:p>
    <w:p>
      <w:pPr>
        <w:autoSpaceDE w:val="0"/>
        <w:autoSpaceDN w:val="0"/>
        <w:adjustRightInd w:val="0"/>
        <w:spacing w:line="360" w:lineRule="auto"/>
        <w:ind w:firstLine="480" w:firstLineChars="20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zh-CN"/>
        </w:rPr>
        <w:t>按本章技术部分评审规定的评审因素和分值计算出得分</w:t>
      </w:r>
      <w:r>
        <w:rPr>
          <w:rFonts w:hint="eastAsia" w:ascii="宋体" w:hAnsi="宋体" w:cs="宋体"/>
          <w:b w:val="0"/>
          <w:bCs w:val="0"/>
          <w:sz w:val="24"/>
          <w:szCs w:val="24"/>
          <w:lang w:val="en-US" w:eastAsia="zh-CN"/>
        </w:rPr>
        <w:t>B</w:t>
      </w:r>
      <w:r>
        <w:rPr>
          <w:rFonts w:hint="eastAsia" w:ascii="宋体" w:hAnsi="宋体" w:eastAsia="宋体" w:cs="宋体"/>
          <w:b w:val="0"/>
          <w:bCs w:val="0"/>
          <w:sz w:val="24"/>
          <w:szCs w:val="24"/>
          <w:lang w:val="zh-CN"/>
        </w:rPr>
        <w:t>；</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zh-CN"/>
        </w:rPr>
        <w:t>按本章投标报价评审规定的评审因素和分值计算出得分</w:t>
      </w:r>
      <w:r>
        <w:rPr>
          <w:rFonts w:hint="eastAsia" w:ascii="宋体" w:hAnsi="宋体" w:cs="宋体"/>
          <w:b w:val="0"/>
          <w:bCs w:val="0"/>
          <w:sz w:val="24"/>
          <w:szCs w:val="24"/>
          <w:lang w:val="en-US" w:eastAsia="zh-CN"/>
        </w:rPr>
        <w:t>C</w:t>
      </w:r>
      <w:r>
        <w:rPr>
          <w:rFonts w:hint="eastAsia" w:ascii="宋体" w:hAnsi="宋体" w:eastAsia="宋体" w:cs="宋体"/>
          <w:b w:val="0"/>
          <w:bCs w:val="0"/>
          <w:sz w:val="24"/>
          <w:szCs w:val="24"/>
          <w:lang w:val="zh-CN"/>
        </w:rPr>
        <w:t>；</w:t>
      </w:r>
    </w:p>
    <w:p>
      <w:pPr>
        <w:autoSpaceDE w:val="0"/>
        <w:autoSpaceDN w:val="0"/>
        <w:adjustRightInd w:val="0"/>
        <w:spacing w:line="360" w:lineRule="auto"/>
        <w:ind w:firstLine="48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3.2.2</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zh-CN"/>
        </w:rPr>
        <w:t>除报价得分外，技术部分评分中，各评委应自主评分并签字确认</w:t>
      </w:r>
      <w:r>
        <w:rPr>
          <w:rFonts w:hint="eastAsia" w:ascii="宋体" w:hAnsi="宋体" w:eastAsia="宋体" w:cs="宋体"/>
          <w:b w:val="0"/>
          <w:bCs w:val="0"/>
          <w:sz w:val="24"/>
          <w:szCs w:val="24"/>
        </w:rPr>
        <w:t>,所有评委的</w:t>
      </w:r>
      <w:r>
        <w:rPr>
          <w:rFonts w:hint="eastAsia" w:ascii="宋体" w:hAnsi="宋体" w:eastAsia="宋体" w:cs="宋体"/>
          <w:b w:val="0"/>
          <w:bCs w:val="0"/>
          <w:sz w:val="24"/>
          <w:szCs w:val="24"/>
          <w:lang w:val="zh-CN"/>
        </w:rPr>
        <w:t>算术平均值为</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的得分（保留小数点后两位）。</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3.2.3 </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最终得分=</w:t>
      </w:r>
      <w:r>
        <w:rPr>
          <w:rFonts w:hint="eastAsia" w:ascii="宋体" w:hAnsi="宋体" w:cs="宋体"/>
          <w:b w:val="0"/>
          <w:bCs w:val="0"/>
          <w:sz w:val="24"/>
          <w:szCs w:val="24"/>
          <w:lang w:val="zh-CN" w:eastAsia="zh-CN"/>
        </w:rPr>
        <w:t>A</w:t>
      </w:r>
      <w:r>
        <w:rPr>
          <w:rFonts w:hint="eastAsia" w:ascii="宋体" w:hAnsi="宋体" w:eastAsia="宋体" w:cs="宋体"/>
          <w:b w:val="0"/>
          <w:bCs w:val="0"/>
          <w:sz w:val="24"/>
          <w:szCs w:val="24"/>
          <w:lang w:val="zh-CN"/>
        </w:rPr>
        <w:t>＋</w:t>
      </w:r>
      <w:r>
        <w:rPr>
          <w:rFonts w:hint="eastAsia" w:ascii="宋体" w:hAnsi="宋体" w:cs="宋体"/>
          <w:b w:val="0"/>
          <w:bCs w:val="0"/>
          <w:sz w:val="24"/>
          <w:szCs w:val="24"/>
          <w:lang w:val="zh-CN" w:eastAsia="zh-CN"/>
        </w:rPr>
        <w:t>B</w:t>
      </w:r>
      <w:r>
        <w:rPr>
          <w:rFonts w:hint="eastAsia" w:ascii="宋体" w:hAnsi="宋体" w:eastAsia="宋体" w:cs="宋体"/>
          <w:b w:val="0"/>
          <w:bCs w:val="0"/>
          <w:sz w:val="24"/>
          <w:szCs w:val="24"/>
          <w:lang w:val="zh-CN"/>
        </w:rPr>
        <w:t>＋</w:t>
      </w:r>
      <w:r>
        <w:rPr>
          <w:rFonts w:hint="eastAsia" w:ascii="宋体" w:hAnsi="宋体" w:cs="宋体"/>
          <w:b w:val="0"/>
          <w:bCs w:val="0"/>
          <w:sz w:val="24"/>
          <w:szCs w:val="24"/>
          <w:lang w:val="en-US" w:eastAsia="zh-CN"/>
        </w:rPr>
        <w:t>C</w:t>
      </w:r>
      <w:r>
        <w:rPr>
          <w:rFonts w:hint="eastAsia" w:ascii="宋体" w:hAnsi="宋体" w:eastAsia="宋体" w:cs="宋体"/>
          <w:b w:val="0"/>
          <w:bCs w:val="0"/>
          <w:sz w:val="24"/>
          <w:szCs w:val="24"/>
          <w:lang w:val="zh-CN"/>
        </w:rPr>
        <w:t>。</w:t>
      </w:r>
    </w:p>
    <w:p>
      <w:pPr>
        <w:autoSpaceDE w:val="0"/>
        <w:autoSpaceDN w:val="0"/>
        <w:adjustRightInd w:val="0"/>
        <w:spacing w:line="360" w:lineRule="auto"/>
        <w:ind w:firstLine="470" w:firstLineChars="196"/>
        <w:jc w:val="left"/>
        <w:rPr>
          <w:rFonts w:hint="eastAsia" w:ascii="宋体" w:hAnsi="宋体" w:eastAsia="宋体" w:cs="宋体"/>
          <w:sz w:val="24"/>
          <w:szCs w:val="24"/>
          <w:lang w:val="zh-CN"/>
        </w:rPr>
      </w:pPr>
      <w:r>
        <w:rPr>
          <w:rFonts w:hint="eastAsia" w:ascii="宋体" w:hAnsi="宋体" w:eastAsia="宋体" w:cs="宋体"/>
          <w:sz w:val="24"/>
          <w:szCs w:val="24"/>
          <w:lang w:val="zh-CN"/>
        </w:rPr>
        <w:t>3.3 投标文件的澄清和补正</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3.3.1 在评标过程中，评标委员会可以要求</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对所提交投标文件中不明确的内容进行书面澄清或说明，或者对细微偏差进行补正。评标委员会不接受</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主动提出的澄清、说明或补正。</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3.3.2 澄清、说明和补正不得改变投标文件的实质性内容(算术性错误修正的除外)。</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的书面澄清、说明和补正属于投标文件的组成部分。</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3.3.3 评标委员会对</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提交的澄清、说明或补正有疑问的，可以要求</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进一步澄清、说明或补正，直至满足评标委员会的要求。</w:t>
      </w:r>
    </w:p>
    <w:p>
      <w:pPr>
        <w:adjustRightInd w:val="0"/>
        <w:snapToGrid w:val="0"/>
        <w:spacing w:line="500" w:lineRule="exact"/>
        <w:ind w:firstLine="537" w:firstLineChars="224"/>
        <w:rPr>
          <w:rFonts w:hint="eastAsia" w:ascii="宋体" w:hAnsi="宋体" w:eastAsia="宋体" w:cs="宋体"/>
          <w:sz w:val="24"/>
          <w:szCs w:val="24"/>
        </w:rPr>
      </w:pPr>
      <w:r>
        <w:rPr>
          <w:rFonts w:hint="eastAsia" w:ascii="宋体" w:hAnsi="宋体" w:eastAsia="宋体" w:cs="宋体"/>
          <w:sz w:val="24"/>
          <w:szCs w:val="24"/>
        </w:rPr>
        <w:t>3.4细微偏差修正</w:t>
      </w:r>
    </w:p>
    <w:p>
      <w:pPr>
        <w:adjustRightInd w:val="0"/>
        <w:snapToGrid w:val="0"/>
        <w:spacing w:line="500" w:lineRule="exact"/>
        <w:ind w:firstLine="537" w:firstLineChars="224"/>
        <w:rPr>
          <w:rFonts w:hint="eastAsia" w:ascii="宋体" w:hAnsi="宋体" w:eastAsia="宋体" w:cs="宋体"/>
          <w:b w:val="0"/>
          <w:bCs w:val="0"/>
          <w:sz w:val="24"/>
          <w:szCs w:val="24"/>
        </w:rPr>
      </w:pPr>
      <w:r>
        <w:rPr>
          <w:rFonts w:hint="eastAsia" w:ascii="宋体" w:hAnsi="宋体" w:eastAsia="宋体" w:cs="宋体"/>
          <w:b w:val="0"/>
          <w:bCs w:val="0"/>
          <w:sz w:val="24"/>
          <w:szCs w:val="24"/>
        </w:rPr>
        <w:t>3.4.1细微偏差是指经评标委员会确认的符合性投标文件虽然实质上响应了招标文件要求，但个别地方存在遗漏或者提供了不完整的技术信息及数据，并且修正这些遗漏或者不完整不会更改投标文件的实质性内容，不会对其他</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造成不公平结果。细微偏差不影响投标文件的有效性。</w:t>
      </w:r>
    </w:p>
    <w:p>
      <w:pPr>
        <w:adjustRightInd w:val="0"/>
        <w:snapToGrid w:val="0"/>
        <w:spacing w:line="500" w:lineRule="exact"/>
        <w:ind w:firstLine="537" w:firstLineChars="224"/>
        <w:rPr>
          <w:rFonts w:hint="eastAsia" w:ascii="宋体" w:hAnsi="宋体" w:eastAsia="宋体" w:cs="宋体"/>
          <w:b w:val="0"/>
          <w:bCs w:val="0"/>
          <w:sz w:val="24"/>
          <w:szCs w:val="24"/>
        </w:rPr>
      </w:pPr>
      <w:r>
        <w:rPr>
          <w:rFonts w:hint="eastAsia" w:ascii="宋体" w:hAnsi="宋体" w:eastAsia="宋体" w:cs="宋体"/>
          <w:b w:val="0"/>
          <w:bCs w:val="0"/>
          <w:sz w:val="24"/>
          <w:szCs w:val="24"/>
        </w:rPr>
        <w:t>3.4.2经评标委员会确认存在细微偏差的投标文件，评标委员会可以于评标结果宣布之前要求</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对投标文件中存在的细微偏差进行修正，若</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拒绝修正，其投标文件将被拒绝并且其投标保证金也将被没收，并不影响评标工作。</w:t>
      </w:r>
    </w:p>
    <w:p>
      <w:pPr>
        <w:adjustRightInd w:val="0"/>
        <w:snapToGrid w:val="0"/>
        <w:spacing w:line="500" w:lineRule="exact"/>
        <w:ind w:firstLine="537" w:firstLineChars="224"/>
        <w:rPr>
          <w:rFonts w:hint="eastAsia" w:ascii="宋体" w:hAnsi="宋体" w:eastAsia="宋体" w:cs="宋体"/>
          <w:b w:val="0"/>
          <w:bCs w:val="0"/>
          <w:sz w:val="24"/>
          <w:szCs w:val="24"/>
        </w:rPr>
      </w:pPr>
      <w:r>
        <w:rPr>
          <w:rFonts w:hint="eastAsia" w:ascii="宋体" w:hAnsi="宋体" w:eastAsia="宋体" w:cs="宋体"/>
          <w:b w:val="0"/>
          <w:bCs w:val="0"/>
          <w:sz w:val="24"/>
          <w:szCs w:val="24"/>
        </w:rPr>
        <w:t>3.4.3经评标委员会确认为有效的投标文件，若存在个别计算或累计方面的算术错误可视为投标文件存在细微偏差并按照以下原则进行修正：投标文件中的大写金额与小写金额不一致的，以大写金额为准修正。</w:t>
      </w:r>
    </w:p>
    <w:p>
      <w:pPr>
        <w:adjustRightInd w:val="0"/>
        <w:snapToGrid w:val="0"/>
        <w:spacing w:line="500" w:lineRule="exact"/>
        <w:ind w:firstLine="537" w:firstLineChars="224"/>
        <w:rPr>
          <w:rFonts w:hint="eastAsia" w:ascii="宋体" w:hAnsi="宋体" w:eastAsia="宋体" w:cs="宋体"/>
          <w:b w:val="0"/>
          <w:bCs w:val="0"/>
          <w:sz w:val="24"/>
          <w:szCs w:val="24"/>
        </w:rPr>
      </w:pPr>
      <w:r>
        <w:rPr>
          <w:rFonts w:hint="eastAsia" w:ascii="宋体" w:hAnsi="宋体" w:eastAsia="宋体" w:cs="宋体"/>
          <w:b w:val="0"/>
          <w:bCs w:val="0"/>
          <w:sz w:val="24"/>
          <w:szCs w:val="24"/>
        </w:rPr>
        <w:t>3.4.4按照上述修正调整后的投标报价经</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代表签名确认后有效。</w:t>
      </w:r>
    </w:p>
    <w:p>
      <w:pPr>
        <w:autoSpaceDE w:val="0"/>
        <w:autoSpaceDN w:val="0"/>
        <w:adjustRightInd w:val="0"/>
        <w:spacing w:line="360" w:lineRule="auto"/>
        <w:ind w:firstLine="470" w:firstLineChars="196"/>
        <w:jc w:val="left"/>
        <w:rPr>
          <w:rFonts w:hint="eastAsia" w:ascii="宋体" w:hAnsi="宋体" w:eastAsia="宋体" w:cs="宋体"/>
          <w:sz w:val="24"/>
          <w:szCs w:val="24"/>
          <w:lang w:val="zh-CN"/>
        </w:rPr>
      </w:pPr>
      <w:r>
        <w:rPr>
          <w:rFonts w:hint="eastAsia" w:ascii="宋体" w:hAnsi="宋体" w:eastAsia="宋体" w:cs="宋体"/>
          <w:sz w:val="24"/>
          <w:szCs w:val="24"/>
          <w:lang w:val="zh-CN"/>
        </w:rPr>
        <w:t>3.5 评标结果</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3.5.1 评标委员会按照得分由高到低的顺序推荐3名中选候选人。</w:t>
      </w:r>
    </w:p>
    <w:p>
      <w:pPr>
        <w:autoSpaceDE w:val="0"/>
        <w:autoSpaceDN w:val="0"/>
        <w:adjustRightInd w:val="0"/>
        <w:spacing w:line="360" w:lineRule="auto"/>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 xml:space="preserve">    3.5.2 评标委员会完成评标后，应当向</w:t>
      </w:r>
      <w:r>
        <w:rPr>
          <w:rFonts w:hint="eastAsia" w:ascii="宋体" w:hAnsi="宋体" w:cs="宋体"/>
          <w:b w:val="0"/>
          <w:bCs w:val="0"/>
          <w:sz w:val="24"/>
          <w:szCs w:val="24"/>
          <w:lang w:val="zh-CN"/>
        </w:rPr>
        <w:t>采购人</w:t>
      </w:r>
      <w:r>
        <w:rPr>
          <w:rFonts w:hint="eastAsia" w:ascii="宋体" w:hAnsi="宋体" w:eastAsia="宋体" w:cs="宋体"/>
          <w:b w:val="0"/>
          <w:bCs w:val="0"/>
          <w:sz w:val="24"/>
          <w:szCs w:val="24"/>
          <w:lang w:val="zh-CN"/>
        </w:rPr>
        <w:t>提交书面评标报告。</w:t>
      </w:r>
    </w:p>
    <w:p>
      <w:pPr>
        <w:rPr>
          <w:rFonts w:hint="eastAsia"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、其他</w:t>
      </w:r>
    </w:p>
    <w:p>
      <w:pPr>
        <w:tabs>
          <w:tab w:val="left" w:pos="9720"/>
        </w:tabs>
        <w:spacing w:line="324" w:lineRule="auto"/>
        <w:ind w:right="178" w:rightChars="85" w:firstLine="480" w:firstLineChars="200"/>
        <w:rPr>
          <w:rFonts w:hint="eastAsia" w:ascii="宋体" w:hAnsi="宋体" w:eastAsia="宋体" w:cs="宋体"/>
          <w:sz w:val="24"/>
          <w:szCs w:val="24"/>
        </w:rPr>
      </w:pPr>
      <w:r>
        <w:rPr>
          <w:rFonts w:hint="eastAsia" w:ascii="宋体" w:hAnsi="宋体" w:eastAsia="宋体" w:cs="宋体"/>
          <w:sz w:val="24"/>
          <w:szCs w:val="24"/>
        </w:rPr>
        <w:t>4.1 统计分数原则</w:t>
      </w:r>
    </w:p>
    <w:p>
      <w:pPr>
        <w:autoSpaceDE w:val="0"/>
        <w:autoSpaceDN w:val="0"/>
        <w:adjustRightInd w:val="0"/>
        <w:spacing w:line="360" w:lineRule="auto"/>
        <w:ind w:firstLine="480" w:firstLineChars="200"/>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技术部分评分中，各评委应自主评分并签字确认，计算算术平均值为</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的得分（保留小数点后两位）。</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4.2 评标委员会有权接受或拒绝</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在投标文件中提出的技术偏离。</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4.3 评标过程中如遇特殊情况由评标委员会根据有关法律、法规集体研究确定。</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4.4 投标文件的澄清和补正</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4.4.1 在评标过程中，评标委员会可以书面形式要求</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对所提交的投标文件中不明确的内容进行书面澄清或说明，或者对细微偏差进行补正。评标委员会不接受</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主动提出的澄清、说明或补正。</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4.4.2 澄清、说明和补正不得改变投标文件的实质性内容（算术性错误修正的除外）。</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的书面澄清、说明和补正属于投标文件的组成部分。</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4.4.3 评标委员会对</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提交的澄清、说明或补正有疑问的，可以要求</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进一步澄清、说明或补正，直至满足评标委员会的要求。</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4.5对重大偏差，评标委员会应当依据法律、法规、规章和招标文件的规定作出明确认定。没有明确认定为重大偏差的，一律认定为细微偏差。细微偏差不影响投标文件的有效性。</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4.5 评标过程保密</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4.5.1 开标之后，直到授予</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合同止，凡是属于审查、澄清、评价和比较投标的有关资料以及授标意向等，均不得向</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或其他无关的人员透露。</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4.5.2 在评标期间，</w:t>
      </w:r>
      <w:r>
        <w:rPr>
          <w:rFonts w:hint="eastAsia" w:ascii="宋体" w:hAnsi="宋体" w:cs="宋体"/>
          <w:b w:val="0"/>
          <w:bCs w:val="0"/>
          <w:sz w:val="24"/>
          <w:szCs w:val="24"/>
          <w:lang w:eastAsia="zh-CN"/>
        </w:rPr>
        <w:t>供应商</w:t>
      </w:r>
      <w:r>
        <w:rPr>
          <w:rFonts w:hint="eastAsia" w:ascii="宋体" w:hAnsi="宋体" w:eastAsia="宋体" w:cs="宋体"/>
          <w:b w:val="0"/>
          <w:bCs w:val="0"/>
          <w:sz w:val="24"/>
          <w:szCs w:val="24"/>
        </w:rPr>
        <w:t>任何企图影响</w:t>
      </w:r>
      <w:r>
        <w:rPr>
          <w:rFonts w:hint="eastAsia" w:ascii="宋体" w:hAnsi="宋体" w:cs="宋体"/>
          <w:b w:val="0"/>
          <w:bCs w:val="0"/>
          <w:sz w:val="24"/>
          <w:szCs w:val="24"/>
          <w:lang w:eastAsia="zh-CN"/>
        </w:rPr>
        <w:t>采购人</w:t>
      </w:r>
      <w:r>
        <w:rPr>
          <w:rFonts w:hint="eastAsia" w:ascii="宋体" w:hAnsi="宋体" w:eastAsia="宋体" w:cs="宋体"/>
          <w:b w:val="0"/>
          <w:bCs w:val="0"/>
          <w:sz w:val="24"/>
          <w:szCs w:val="24"/>
        </w:rPr>
        <w:t>的活动，将导致投标被拒绝，并承担相应的法律责任。</w:t>
      </w:r>
    </w:p>
    <w:p>
      <w:pPr>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4.6 对评标结论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pacing w:line="324"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4.7 评标结束后，评标委员会即告解散。</w:t>
      </w:r>
    </w:p>
    <w:p>
      <w:pPr>
        <w:spacing w:line="360" w:lineRule="auto"/>
        <w:rPr>
          <w:rFonts w:hint="eastAsia" w:ascii="宋体" w:hAnsi="宋体" w:eastAsia="宋体" w:cs="宋体"/>
          <w:b/>
          <w:bCs/>
          <w:sz w:val="32"/>
          <w:szCs w:val="32"/>
        </w:rPr>
      </w:pPr>
      <w:r>
        <w:rPr>
          <w:rFonts w:hint="eastAsia" w:ascii="宋体" w:hAnsi="宋体" w:eastAsia="宋体" w:cs="宋体"/>
        </w:rPr>
        <w:br w:type="page"/>
      </w:r>
      <w:bookmarkEnd w:id="24"/>
    </w:p>
    <w:p>
      <w:pPr>
        <w:rPr>
          <w:rFonts w:hint="eastAsia" w:ascii="宋体" w:hAnsi="宋体" w:eastAsia="宋体" w:cs="宋体"/>
          <w:b/>
          <w:bCs/>
          <w:sz w:val="32"/>
          <w:szCs w:val="32"/>
        </w:rPr>
      </w:pPr>
      <w:r>
        <w:rPr>
          <w:rFonts w:hint="eastAsia" w:ascii="宋体" w:hAnsi="宋体" w:eastAsia="宋体" w:cs="宋体"/>
          <w:b/>
          <w:bCs/>
          <w:sz w:val="32"/>
          <w:szCs w:val="32"/>
        </w:rPr>
        <w:t>附件一：问题澄清通知</w:t>
      </w:r>
    </w:p>
    <w:p>
      <w:pPr>
        <w:widowControl/>
        <w:spacing w:before="100" w:beforeAutospacing="1" w:after="120" w:afterLines="50" w:line="276" w:lineRule="auto"/>
        <w:jc w:val="center"/>
        <w:rPr>
          <w:rFonts w:hint="eastAsia" w:ascii="宋体" w:hAnsi="宋体" w:eastAsia="宋体" w:cs="宋体"/>
          <w:sz w:val="30"/>
        </w:rPr>
      </w:pPr>
      <w:r>
        <w:rPr>
          <w:rFonts w:hint="eastAsia" w:ascii="宋体" w:hAnsi="宋体" w:eastAsia="宋体" w:cs="宋体"/>
          <w:sz w:val="30"/>
        </w:rPr>
        <w:t>问题澄清通知</w:t>
      </w:r>
    </w:p>
    <w:p>
      <w:pPr>
        <w:spacing w:line="440" w:lineRule="exact"/>
        <w:rPr>
          <w:rFonts w:hint="eastAsia" w:ascii="宋体" w:hAnsi="宋体" w:eastAsia="宋体" w:cs="宋体"/>
          <w:b w:val="0"/>
          <w:bCs w:val="0"/>
          <w:szCs w:val="21"/>
        </w:rPr>
      </w:pPr>
      <w:r>
        <w:rPr>
          <w:rFonts w:hint="eastAsia" w:ascii="宋体" w:hAnsi="宋体" w:eastAsia="宋体" w:cs="宋体"/>
          <w:b w:val="0"/>
          <w:bCs w:val="0"/>
          <w:szCs w:val="21"/>
        </w:rPr>
        <w:t xml:space="preserve">                             </w:t>
      </w:r>
    </w:p>
    <w:p>
      <w:pPr>
        <w:spacing w:line="440" w:lineRule="exact"/>
        <w:rPr>
          <w:rFonts w:hint="eastAsia" w:ascii="宋体" w:hAnsi="宋体" w:eastAsia="宋体" w:cs="宋体"/>
          <w:b w:val="0"/>
          <w:bCs w:val="0"/>
          <w:szCs w:val="21"/>
        </w:rPr>
      </w:pP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w:t>
      </w:r>
      <w:r>
        <w:rPr>
          <w:rFonts w:hint="eastAsia" w:ascii="宋体" w:hAnsi="宋体" w:cs="宋体"/>
          <w:b w:val="0"/>
          <w:bCs w:val="0"/>
          <w:sz w:val="24"/>
          <w:lang w:eastAsia="zh-CN"/>
        </w:rPr>
        <w:t>供应商</w:t>
      </w:r>
      <w:r>
        <w:rPr>
          <w:rFonts w:hint="eastAsia" w:ascii="宋体" w:hAnsi="宋体" w:eastAsia="宋体" w:cs="宋体"/>
          <w:b w:val="0"/>
          <w:bCs w:val="0"/>
          <w:sz w:val="24"/>
        </w:rPr>
        <w:t>名称）：</w:t>
      </w:r>
    </w:p>
    <w:p>
      <w:pPr>
        <w:spacing w:line="440" w:lineRule="exact"/>
        <w:rPr>
          <w:rFonts w:hint="eastAsia" w:ascii="宋体" w:hAnsi="宋体" w:eastAsia="宋体" w:cs="宋体"/>
          <w:b w:val="0"/>
          <w:bCs w:val="0"/>
          <w:sz w:val="24"/>
        </w:rPr>
      </w:pP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（项目名称）招标的评标委员会，对你方的投标文件进行了仔细的审查，现需你方对下列问题以书面形式予以澄清：</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1.</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2.</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请对上述问题现时澄清，并交至评标委员会。</w:t>
      </w: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u w:val="single"/>
        </w:rPr>
      </w:pPr>
      <w:r>
        <w:rPr>
          <w:rFonts w:hint="eastAsia" w:ascii="宋体" w:hAnsi="宋体" w:eastAsia="宋体" w:cs="宋体"/>
          <w:b w:val="0"/>
          <w:bCs w:val="0"/>
          <w:sz w:val="24"/>
        </w:rPr>
        <w:t>评标委员会：</w:t>
      </w:r>
      <w:r>
        <w:rPr>
          <w:rFonts w:hint="eastAsia" w:ascii="宋体" w:hAnsi="宋体" w:eastAsia="宋体" w:cs="宋体"/>
          <w:b w:val="0"/>
          <w:bCs w:val="0"/>
          <w:sz w:val="24"/>
          <w:u w:val="single"/>
        </w:rPr>
        <w:t xml:space="preserve">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w:t>
      </w:r>
    </w:p>
    <w:p>
      <w:pPr>
        <w:spacing w:line="440" w:lineRule="exact"/>
        <w:ind w:firstLine="3480" w:firstLineChars="1450"/>
        <w:rPr>
          <w:rFonts w:hint="eastAsia" w:ascii="宋体" w:hAnsi="宋体" w:eastAsia="宋体" w:cs="宋体"/>
          <w:b w:val="0"/>
          <w:bCs w:val="0"/>
          <w:sz w:val="24"/>
        </w:rPr>
      </w:pPr>
      <w:r>
        <w:rPr>
          <w:rFonts w:hint="eastAsia" w:ascii="宋体" w:hAnsi="宋体" w:eastAsia="宋体" w:cs="宋体"/>
          <w:b w:val="0"/>
          <w:bCs w:val="0"/>
          <w:sz w:val="24"/>
        </w:rPr>
        <w:t xml:space="preserve">               年         月         日</w:t>
      </w:r>
    </w:p>
    <w:p>
      <w:pPr>
        <w:spacing w:line="400" w:lineRule="exact"/>
        <w:rPr>
          <w:rFonts w:hint="eastAsia" w:ascii="宋体" w:hAnsi="宋体" w:eastAsia="宋体" w:cs="宋体"/>
          <w:b w:val="0"/>
          <w:bCs w:val="0"/>
        </w:rPr>
      </w:pPr>
    </w:p>
    <w:p>
      <w:pPr>
        <w:spacing w:line="400" w:lineRule="exact"/>
        <w:rPr>
          <w:rFonts w:hint="eastAsia" w:ascii="宋体" w:hAnsi="宋体" w:eastAsia="宋体" w:cs="宋体"/>
        </w:rPr>
      </w:pPr>
      <w:r>
        <w:rPr>
          <w:rFonts w:hint="eastAsia" w:ascii="宋体" w:hAnsi="宋体" w:eastAsia="宋体" w:cs="宋体"/>
          <w:b w:val="0"/>
          <w:bCs w:val="0"/>
        </w:rPr>
        <w:br w:type="page"/>
      </w:r>
    </w:p>
    <w:p>
      <w:pPr>
        <w:pStyle w:val="4"/>
        <w:numPr>
          <w:ilvl w:val="0"/>
          <w:numId w:val="0"/>
        </w:numPr>
        <w:ind w:left="146"/>
        <w:rPr>
          <w:rFonts w:hint="eastAsia" w:ascii="宋体" w:hAnsi="宋体" w:eastAsia="宋体" w:cs="宋体"/>
        </w:rPr>
      </w:pPr>
      <w:bookmarkStart w:id="25" w:name="_Toc179632601"/>
      <w:bookmarkStart w:id="26" w:name="_Toc246996226"/>
      <w:bookmarkStart w:id="27" w:name="_Toc152042360"/>
      <w:bookmarkStart w:id="28" w:name="_Toc404"/>
      <w:bookmarkStart w:id="29" w:name="_Toc246996969"/>
      <w:bookmarkStart w:id="30" w:name="_Toc152045583"/>
      <w:bookmarkStart w:id="31" w:name="_Toc32581"/>
      <w:bookmarkStart w:id="32" w:name="_Toc296602471"/>
      <w:bookmarkStart w:id="33" w:name="_Toc247085741"/>
      <w:bookmarkStart w:id="34" w:name="_Toc144974550"/>
    </w:p>
    <w:p>
      <w:pPr>
        <w:pStyle w:val="4"/>
        <w:numPr>
          <w:ilvl w:val="0"/>
          <w:numId w:val="0"/>
        </w:numPr>
        <w:ind w:left="146"/>
        <w:rPr>
          <w:rFonts w:hint="eastAsia" w:ascii="宋体" w:hAnsi="宋体" w:eastAsia="宋体" w:cs="宋体"/>
        </w:rPr>
      </w:pPr>
      <w:r>
        <w:rPr>
          <w:rFonts w:hint="eastAsia" w:ascii="宋体" w:hAnsi="宋体" w:eastAsia="宋体" w:cs="宋体"/>
        </w:rPr>
        <w:t>附件二：问题的澄清</w:t>
      </w:r>
      <w:bookmarkEnd w:id="25"/>
      <w:bookmarkEnd w:id="26"/>
      <w:bookmarkEnd w:id="27"/>
      <w:bookmarkEnd w:id="28"/>
      <w:bookmarkEnd w:id="29"/>
      <w:bookmarkEnd w:id="30"/>
      <w:bookmarkEnd w:id="31"/>
      <w:bookmarkEnd w:id="32"/>
      <w:bookmarkEnd w:id="33"/>
      <w:bookmarkEnd w:id="34"/>
    </w:p>
    <w:p>
      <w:pPr>
        <w:widowControl/>
        <w:spacing w:before="100" w:beforeAutospacing="1" w:after="120" w:afterLines="50" w:line="276" w:lineRule="auto"/>
        <w:jc w:val="center"/>
        <w:rPr>
          <w:rFonts w:hint="eastAsia" w:ascii="宋体" w:hAnsi="宋体" w:eastAsia="宋体" w:cs="宋体"/>
          <w:sz w:val="30"/>
        </w:rPr>
      </w:pPr>
      <w:r>
        <w:rPr>
          <w:rFonts w:hint="eastAsia" w:ascii="宋体" w:hAnsi="宋体" w:eastAsia="宋体" w:cs="宋体"/>
          <w:sz w:val="30"/>
        </w:rPr>
        <w:t>问题的澄清</w:t>
      </w:r>
    </w:p>
    <w:p>
      <w:pPr>
        <w:spacing w:line="400" w:lineRule="exact"/>
        <w:jc w:val="center"/>
        <w:rPr>
          <w:rFonts w:hint="eastAsia" w:ascii="宋体" w:hAnsi="宋体" w:eastAsia="宋体" w:cs="宋体"/>
          <w:b w:val="0"/>
          <w:bCs w:val="0"/>
          <w:sz w:val="24"/>
        </w:rPr>
      </w:pPr>
      <w:r>
        <w:rPr>
          <w:rFonts w:hint="eastAsia" w:ascii="宋体" w:hAnsi="宋体" w:eastAsia="宋体" w:cs="宋体"/>
          <w:b w:val="0"/>
          <w:bCs w:val="0"/>
          <w:sz w:val="24"/>
        </w:rPr>
        <w:t>项目编号：</w:t>
      </w:r>
    </w:p>
    <w:p>
      <w:pPr>
        <w:spacing w:line="40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（项目名称）评标委员会：</w:t>
      </w: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问题澄清通知已收悉，现澄清如下：</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1.</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2.</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xml:space="preserve">　 </w:t>
      </w: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w:t>
      </w:r>
      <w:r>
        <w:rPr>
          <w:rFonts w:hint="eastAsia" w:ascii="宋体" w:hAnsi="宋体" w:cs="宋体"/>
          <w:b w:val="0"/>
          <w:bCs w:val="0"/>
          <w:sz w:val="24"/>
          <w:lang w:eastAsia="zh-CN"/>
        </w:rPr>
        <w:t>供应商</w:t>
      </w:r>
      <w:r>
        <w:rPr>
          <w:rFonts w:hint="eastAsia" w:ascii="宋体" w:hAnsi="宋体" w:eastAsia="宋体" w:cs="宋体"/>
          <w:b w:val="0"/>
          <w:bCs w:val="0"/>
          <w:sz w:val="24"/>
        </w:rPr>
        <w:t>：                        （盖单位章）</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法定代表人或其委托代理人：          （签字）</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w:t>
      </w:r>
    </w:p>
    <w:p>
      <w:pPr>
        <w:spacing w:line="440" w:lineRule="exact"/>
        <w:rPr>
          <w:rFonts w:hint="eastAsia" w:ascii="宋体" w:hAnsi="宋体" w:eastAsia="宋体" w:cs="宋体"/>
          <w:b w:val="0"/>
          <w:bCs w:val="0"/>
          <w:sz w:val="24"/>
        </w:rPr>
      </w:pPr>
      <w:r>
        <w:rPr>
          <w:rFonts w:hint="eastAsia" w:ascii="宋体" w:hAnsi="宋体" w:eastAsia="宋体" w:cs="宋体"/>
          <w:b w:val="0"/>
          <w:bCs w:val="0"/>
          <w:sz w:val="24"/>
        </w:rPr>
        <w:t>　　　　　　　　　　　　　　　                年        月        日</w:t>
      </w:r>
    </w:p>
    <w:p>
      <w:pPr>
        <w:spacing w:line="400" w:lineRule="exact"/>
        <w:rPr>
          <w:rFonts w:hint="eastAsia" w:ascii="宋体" w:hAnsi="宋体" w:eastAsia="宋体" w:cs="宋体"/>
          <w:b w:val="0"/>
          <w:bCs w:val="0"/>
        </w:rPr>
      </w:pPr>
    </w:p>
    <w:p>
      <w:pPr>
        <w:rPr>
          <w:rFonts w:hint="eastAsia" w:ascii="宋体" w:hAnsi="宋体" w:eastAsia="宋体" w:cs="宋体"/>
          <w:b w:val="0"/>
          <w:bCs w:val="0"/>
        </w:rPr>
      </w:pPr>
    </w:p>
    <w:p>
      <w:pPr>
        <w:adjustRightInd w:val="0"/>
        <w:spacing w:line="360" w:lineRule="auto"/>
        <w:ind w:firstLine="420" w:firstLineChars="200"/>
        <w:rPr>
          <w:rFonts w:hint="eastAsia" w:ascii="宋体" w:hAnsi="宋体" w:eastAsia="宋体" w:cs="宋体"/>
        </w:rPr>
      </w:pPr>
      <w:r>
        <w:rPr>
          <w:rFonts w:hint="eastAsia" w:ascii="宋体" w:hAnsi="宋体" w:eastAsia="宋体" w:cs="宋体"/>
        </w:rPr>
        <w:br w:type="page"/>
      </w:r>
    </w:p>
    <w:p>
      <w:pPr>
        <w:adjustRightInd w:val="0"/>
        <w:spacing w:line="360" w:lineRule="auto"/>
        <w:ind w:firstLine="321" w:firstLineChars="100"/>
        <w:rPr>
          <w:rFonts w:hint="eastAsia" w:ascii="宋体" w:hAnsi="宋体" w:eastAsia="宋体" w:cs="宋体"/>
          <w:b/>
          <w:bCs/>
          <w:sz w:val="32"/>
          <w:szCs w:val="32"/>
        </w:rPr>
      </w:pPr>
    </w:p>
    <w:p>
      <w:pPr>
        <w:adjustRightInd w:val="0"/>
        <w:spacing w:line="360" w:lineRule="auto"/>
        <w:ind w:firstLine="321" w:firstLineChars="100"/>
        <w:rPr>
          <w:rFonts w:hint="eastAsia" w:ascii="宋体" w:hAnsi="宋体" w:eastAsia="宋体" w:cs="宋体"/>
          <w:b/>
          <w:bCs/>
          <w:sz w:val="32"/>
          <w:szCs w:val="32"/>
        </w:rPr>
      </w:pPr>
      <w:r>
        <w:rPr>
          <w:rFonts w:hint="eastAsia" w:ascii="宋体" w:hAnsi="宋体" w:eastAsia="宋体" w:cs="宋体"/>
          <w:b/>
          <w:bCs/>
          <w:sz w:val="32"/>
          <w:szCs w:val="32"/>
        </w:rPr>
        <w:t>附件三：招标文件的修订或澄清</w:t>
      </w:r>
    </w:p>
    <w:p>
      <w:pPr>
        <w:widowControl/>
        <w:spacing w:before="100" w:beforeAutospacing="1" w:after="120" w:afterLines="50" w:line="276" w:lineRule="auto"/>
        <w:jc w:val="center"/>
        <w:rPr>
          <w:rFonts w:hint="eastAsia" w:ascii="宋体" w:hAnsi="宋体" w:eastAsia="宋体" w:cs="宋体"/>
          <w:sz w:val="30"/>
        </w:rPr>
      </w:pPr>
      <w:r>
        <w:rPr>
          <w:rFonts w:hint="eastAsia" w:ascii="宋体" w:hAnsi="宋体" w:eastAsia="宋体" w:cs="宋体"/>
          <w:sz w:val="30"/>
          <w:u w:val="single"/>
        </w:rPr>
        <w:t xml:space="preserve"> （项目名称）</w:t>
      </w:r>
      <w:r>
        <w:rPr>
          <w:rFonts w:hint="eastAsia" w:ascii="宋体" w:hAnsi="宋体" w:eastAsia="宋体" w:cs="宋体"/>
          <w:sz w:val="30"/>
        </w:rPr>
        <w:t xml:space="preserve"> 招标补充通知</w:t>
      </w:r>
    </w:p>
    <w:p>
      <w:pPr>
        <w:adjustRightInd w:val="0"/>
        <w:spacing w:line="360" w:lineRule="auto"/>
        <w:ind w:firstLine="3360" w:firstLineChars="1400"/>
        <w:rPr>
          <w:rFonts w:hint="eastAsia" w:ascii="宋体" w:hAnsi="宋体" w:eastAsia="宋体" w:cs="宋体"/>
          <w:b w:val="0"/>
          <w:bCs w:val="0"/>
          <w:sz w:val="24"/>
        </w:rPr>
      </w:pPr>
      <w:r>
        <w:rPr>
          <w:rFonts w:hint="eastAsia" w:ascii="宋体" w:hAnsi="宋体" w:eastAsia="宋体" w:cs="宋体"/>
          <w:b w:val="0"/>
          <w:bCs w:val="0"/>
          <w:sz w:val="24"/>
        </w:rPr>
        <w:t xml:space="preserve">项目编号：  </w:t>
      </w:r>
    </w:p>
    <w:p>
      <w:pPr>
        <w:adjustRightInd w:val="0"/>
        <w:spacing w:line="360" w:lineRule="auto"/>
        <w:rPr>
          <w:rFonts w:hint="eastAsia" w:ascii="宋体" w:hAnsi="宋体" w:eastAsia="宋体" w:cs="宋体"/>
          <w:b w:val="0"/>
          <w:bCs w:val="0"/>
          <w:sz w:val="24"/>
        </w:rPr>
      </w:pPr>
    </w:p>
    <w:p>
      <w:pPr>
        <w:adjustRightInd w:val="0"/>
        <w:spacing w:line="360" w:lineRule="auto"/>
        <w:rPr>
          <w:rFonts w:hint="eastAsia" w:ascii="宋体" w:hAnsi="宋体" w:eastAsia="宋体" w:cs="宋体"/>
          <w:b w:val="0"/>
          <w:bCs w:val="0"/>
          <w:sz w:val="24"/>
        </w:rPr>
      </w:pPr>
      <w:r>
        <w:rPr>
          <w:rFonts w:hint="eastAsia" w:ascii="宋体" w:hAnsi="宋体" w:eastAsia="宋体" w:cs="宋体"/>
          <w:b w:val="0"/>
          <w:bCs w:val="0"/>
          <w:sz w:val="24"/>
        </w:rPr>
        <w:t>各</w:t>
      </w:r>
      <w:r>
        <w:rPr>
          <w:rFonts w:hint="eastAsia" w:ascii="宋体" w:hAnsi="宋体" w:cs="宋体"/>
          <w:b w:val="0"/>
          <w:bCs w:val="0"/>
          <w:sz w:val="24"/>
          <w:lang w:eastAsia="zh-CN"/>
        </w:rPr>
        <w:t>供应商</w:t>
      </w:r>
      <w:r>
        <w:rPr>
          <w:rFonts w:hint="eastAsia" w:ascii="宋体" w:hAnsi="宋体" w:eastAsia="宋体" w:cs="宋体"/>
          <w:b w:val="0"/>
          <w:bCs w:val="0"/>
          <w:sz w:val="24"/>
        </w:rPr>
        <w:t>：</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由于</w:t>
      </w: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原因，现将对</w:t>
      </w:r>
      <w:r>
        <w:rPr>
          <w:rFonts w:hint="eastAsia" w:ascii="宋体" w:hAnsi="宋体" w:eastAsia="宋体" w:cs="宋体"/>
          <w:b w:val="0"/>
          <w:bCs w:val="0"/>
          <w:sz w:val="24"/>
          <w:u w:val="single"/>
        </w:rPr>
        <w:t>（项目名称）</w:t>
      </w:r>
      <w:r>
        <w:rPr>
          <w:rFonts w:hint="eastAsia" w:ascii="宋体" w:hAnsi="宋体" w:eastAsia="宋体" w:cs="宋体"/>
          <w:b w:val="0"/>
          <w:bCs w:val="0"/>
          <w:sz w:val="24"/>
        </w:rPr>
        <w:t>中相关内容进行如下补充（修改）</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1.</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2.</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3.</w:t>
      </w:r>
    </w:p>
    <w:p>
      <w:pPr>
        <w:adjustRightInd w:val="0"/>
        <w:spacing w:line="360" w:lineRule="auto"/>
        <w:ind w:firstLine="470" w:firstLineChars="196"/>
        <w:rPr>
          <w:rFonts w:hint="eastAsia" w:ascii="宋体" w:hAnsi="宋体" w:eastAsia="宋体" w:cs="宋体"/>
          <w:b w:val="0"/>
          <w:bCs w:val="0"/>
          <w:sz w:val="24"/>
        </w:rPr>
      </w:pP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请各</w:t>
      </w:r>
      <w:r>
        <w:rPr>
          <w:rFonts w:hint="eastAsia" w:ascii="宋体" w:hAnsi="宋体" w:cs="宋体"/>
          <w:b w:val="0"/>
          <w:bCs w:val="0"/>
          <w:sz w:val="24"/>
          <w:lang w:eastAsia="zh-CN"/>
        </w:rPr>
        <w:t>供应商</w:t>
      </w:r>
      <w:r>
        <w:rPr>
          <w:rFonts w:hint="eastAsia" w:ascii="宋体" w:hAnsi="宋体" w:eastAsia="宋体" w:cs="宋体"/>
          <w:b w:val="0"/>
          <w:bCs w:val="0"/>
          <w:sz w:val="24"/>
        </w:rPr>
        <w:t>于收到本通知当日内将本页加公章后回传到</w:t>
      </w: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予以确认。</w:t>
      </w:r>
    </w:p>
    <w:p>
      <w:pPr>
        <w:adjustRightInd w:val="0"/>
        <w:spacing w:line="360" w:lineRule="auto"/>
        <w:rPr>
          <w:rFonts w:hint="eastAsia" w:ascii="宋体" w:hAnsi="宋体" w:eastAsia="宋体" w:cs="宋体"/>
          <w:b w:val="0"/>
          <w:bCs w:val="0"/>
          <w:sz w:val="24"/>
        </w:rPr>
      </w:pPr>
    </w:p>
    <w:p>
      <w:pPr>
        <w:adjustRightInd w:val="0"/>
        <w:spacing w:line="360" w:lineRule="auto"/>
        <w:ind w:firstLine="4320" w:firstLineChars="1800"/>
        <w:rPr>
          <w:rFonts w:hint="eastAsia" w:ascii="宋体" w:hAnsi="宋体" w:eastAsia="宋体" w:cs="宋体"/>
          <w:b w:val="0"/>
          <w:bCs w:val="0"/>
          <w:sz w:val="24"/>
        </w:rPr>
      </w:pPr>
      <w:r>
        <w:rPr>
          <w:rFonts w:hint="eastAsia" w:ascii="宋体" w:hAnsi="宋体" w:eastAsia="宋体" w:cs="宋体"/>
          <w:b w:val="0"/>
          <w:bCs w:val="0"/>
          <w:sz w:val="24"/>
        </w:rPr>
        <w:t>招标代理机构：（盖章）</w:t>
      </w:r>
      <w:r>
        <w:rPr>
          <w:rFonts w:hint="eastAsia" w:ascii="宋体" w:hAnsi="宋体" w:eastAsia="宋体" w:cs="宋体"/>
          <w:b w:val="0"/>
          <w:bCs w:val="0"/>
          <w:sz w:val="24"/>
          <w:u w:val="single"/>
        </w:rPr>
        <w:t xml:space="preserve">          </w:t>
      </w:r>
    </w:p>
    <w:p>
      <w:pPr>
        <w:spacing w:line="440" w:lineRule="exact"/>
        <w:jc w:val="right"/>
        <w:rPr>
          <w:rFonts w:hint="eastAsia" w:ascii="宋体" w:hAnsi="宋体" w:eastAsia="宋体" w:cs="宋体"/>
          <w:b w:val="0"/>
          <w:bCs w:val="0"/>
          <w:sz w:val="24"/>
        </w:rPr>
      </w:pPr>
      <w:r>
        <w:rPr>
          <w:rFonts w:hint="eastAsia" w:ascii="宋体" w:hAnsi="宋体" w:eastAsia="宋体" w:cs="宋体"/>
          <w:b w:val="0"/>
          <w:bCs w:val="0"/>
          <w:sz w:val="24"/>
        </w:rPr>
        <w:t xml:space="preserve">   年        月        日</w:t>
      </w:r>
    </w:p>
    <w:p>
      <w:pPr>
        <w:spacing w:line="440" w:lineRule="exact"/>
        <w:jc w:val="right"/>
        <w:rPr>
          <w:rFonts w:hint="eastAsia" w:ascii="宋体" w:hAnsi="宋体" w:eastAsia="宋体" w:cs="宋体"/>
          <w:b w:val="0"/>
          <w:bCs w:val="0"/>
          <w:sz w:val="24"/>
        </w:rPr>
      </w:pPr>
    </w:p>
    <w:p>
      <w:pPr>
        <w:spacing w:line="480" w:lineRule="auto"/>
        <w:rPr>
          <w:rFonts w:hint="default" w:asciiTheme="minorEastAsia" w:hAnsiTheme="minorEastAsia" w:eastAsiaTheme="minorEastAsia"/>
          <w:sz w:val="24"/>
        </w:rPr>
      </w:pPr>
      <w:r>
        <w:rPr>
          <w:rFonts w:hint="eastAsia" w:hAnsi="宋体" w:eastAsia="宋体" w:cs="宋体"/>
          <w:b w:val="0"/>
          <w:sz w:val="24"/>
          <w:szCs w:val="24"/>
        </w:rPr>
        <w:br w:type="page"/>
      </w:r>
    </w:p>
    <w:p>
      <w:pPr>
        <w:pStyle w:val="4"/>
        <w:ind w:right="-346" w:rightChars="-165"/>
        <w:rPr>
          <w:rFonts w:hint="default" w:asciiTheme="minorEastAsia" w:hAnsiTheme="minorEastAsia" w:eastAsiaTheme="minorEastAsia"/>
        </w:rPr>
      </w:pPr>
      <w:r>
        <w:rPr>
          <w:rFonts w:asciiTheme="minorEastAsia" w:hAnsiTheme="minorEastAsia" w:eastAsiaTheme="minorEastAsia"/>
        </w:rPr>
        <w:t>附件一：问题澄清通知</w:t>
      </w:r>
    </w:p>
    <w:p>
      <w:pPr>
        <w:widowControl/>
        <w:spacing w:beforeAutospacing="1" w:afterLines="50" w:line="276" w:lineRule="auto"/>
        <w:ind w:right="-346" w:rightChars="-165"/>
        <w:jc w:val="center"/>
        <w:rPr>
          <w:rFonts w:hint="default" w:asciiTheme="minorEastAsia" w:hAnsiTheme="minorEastAsia" w:eastAsiaTheme="minorEastAsia"/>
          <w:b/>
          <w:sz w:val="30"/>
        </w:rPr>
      </w:pPr>
      <w:r>
        <w:rPr>
          <w:rFonts w:asciiTheme="minorEastAsia" w:hAnsiTheme="minorEastAsia" w:eastAsiaTheme="minorEastAsia"/>
          <w:b/>
          <w:sz w:val="30"/>
        </w:rPr>
        <w:t>问题澄清通知</w:t>
      </w:r>
    </w:p>
    <w:p>
      <w:pPr>
        <w:spacing w:line="440" w:lineRule="exact"/>
        <w:ind w:right="-346" w:rightChars="-165"/>
        <w:rPr>
          <w:rFonts w:hint="default" w:asciiTheme="minorEastAsia" w:hAnsiTheme="minorEastAsia" w:eastAsiaTheme="minorEastAsia"/>
        </w:rPr>
      </w:pPr>
    </w:p>
    <w:p>
      <w:pPr>
        <w:spacing w:line="440" w:lineRule="exact"/>
        <w:ind w:right="-346" w:rightChars="-165"/>
        <w:rPr>
          <w:rFonts w:hint="default" w:asciiTheme="minorEastAsia" w:hAnsiTheme="minorEastAsia" w:eastAsiaTheme="minorEastAsia"/>
        </w:rPr>
      </w:pP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lang w:eastAsia="zh-CN"/>
        </w:rPr>
        <w:t>供应商</w:t>
      </w:r>
      <w:r>
        <w:rPr>
          <w:rFonts w:asciiTheme="minorEastAsia" w:hAnsiTheme="minorEastAsia" w:eastAsiaTheme="minorEastAsia"/>
          <w:sz w:val="24"/>
        </w:rPr>
        <w:t>名称）：</w:t>
      </w:r>
    </w:p>
    <w:p>
      <w:pPr>
        <w:spacing w:line="440" w:lineRule="exact"/>
        <w:ind w:right="-346" w:rightChars="-165"/>
        <w:rPr>
          <w:rFonts w:hint="default" w:asciiTheme="minorEastAsia" w:hAnsiTheme="minorEastAsia" w:eastAsiaTheme="minorEastAsia"/>
          <w:sz w:val="24"/>
        </w:rPr>
      </w:pPr>
    </w:p>
    <w:p>
      <w:pPr>
        <w:spacing w:line="440" w:lineRule="exact"/>
        <w:ind w:right="-346" w:rightChars="-165" w:firstLine="480" w:firstLineChars="200"/>
        <w:rPr>
          <w:rFonts w:hint="default" w:asciiTheme="minorEastAsia" w:hAnsiTheme="minorEastAsia" w:eastAsiaTheme="minorEastAsia"/>
          <w:sz w:val="24"/>
        </w:rPr>
      </w:pPr>
      <w:r>
        <w:rPr>
          <w:rFonts w:asciiTheme="minorEastAsia" w:hAnsiTheme="minorEastAsia" w:eastAsiaTheme="minorEastAsia"/>
          <w:sz w:val="24"/>
          <w:u w:val="single"/>
        </w:rPr>
        <w:t xml:space="preserve">  　              </w:t>
      </w:r>
      <w:r>
        <w:rPr>
          <w:rFonts w:asciiTheme="minorEastAsia" w:hAnsiTheme="minorEastAsia" w:eastAsiaTheme="minorEastAsia"/>
          <w:sz w:val="24"/>
        </w:rPr>
        <w:t>（项目名称）招标的评标委员会，对你方的投标文件进行了仔细的审查，现需你方对下列问题以书面形式予以澄清：</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xml:space="preserve">    1.</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xml:space="preserve">    2.</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xml:space="preserve">     ......   </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请对上述问题现时澄清，并交至评标委员会。</w:t>
      </w: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u w:val="single"/>
        </w:rPr>
      </w:pPr>
      <w:r>
        <w:rPr>
          <w:rFonts w:asciiTheme="minorEastAsia" w:hAnsiTheme="minorEastAsia" w:eastAsiaTheme="minorEastAsia"/>
          <w:sz w:val="24"/>
        </w:rPr>
        <w:t>评标委员会：</w:t>
      </w:r>
    </w:p>
    <w:p>
      <w:pPr>
        <w:spacing w:line="440" w:lineRule="exact"/>
        <w:ind w:right="-346" w:rightChars="-165"/>
        <w:rPr>
          <w:rFonts w:hint="default" w:asciiTheme="minorEastAsia" w:hAnsiTheme="minorEastAsia" w:eastAsiaTheme="minorEastAsia"/>
          <w:sz w:val="24"/>
        </w:rPr>
      </w:pPr>
    </w:p>
    <w:p>
      <w:pPr>
        <w:spacing w:line="440" w:lineRule="exact"/>
        <w:ind w:right="-346" w:rightChars="-165" w:firstLine="3480" w:firstLineChars="1450"/>
        <w:rPr>
          <w:rFonts w:hint="default" w:asciiTheme="minorEastAsia" w:hAnsiTheme="minorEastAsia" w:eastAsiaTheme="minorEastAsia"/>
          <w:sz w:val="24"/>
        </w:rPr>
      </w:pPr>
      <w:r>
        <w:rPr>
          <w:rFonts w:asciiTheme="minorEastAsia" w:hAnsiTheme="minorEastAsia" w:eastAsiaTheme="minorEastAsia"/>
          <w:sz w:val="24"/>
        </w:rPr>
        <w:t xml:space="preserve">               年         月         日</w:t>
      </w:r>
    </w:p>
    <w:p>
      <w:pPr>
        <w:spacing w:line="400" w:lineRule="exact"/>
        <w:ind w:right="-346" w:rightChars="-165"/>
        <w:rPr>
          <w:rFonts w:hint="default" w:asciiTheme="minorEastAsia" w:hAnsiTheme="minorEastAsia" w:eastAsiaTheme="minorEastAsia"/>
        </w:rPr>
      </w:pPr>
    </w:p>
    <w:p>
      <w:pPr>
        <w:spacing w:line="400" w:lineRule="exact"/>
        <w:ind w:right="-346" w:rightChars="-165"/>
        <w:rPr>
          <w:rFonts w:hint="default" w:asciiTheme="minorEastAsia" w:hAnsiTheme="minorEastAsia" w:eastAsiaTheme="minorEastAsia"/>
        </w:rPr>
      </w:pPr>
      <w:r>
        <w:rPr>
          <w:rFonts w:asciiTheme="minorEastAsia" w:hAnsiTheme="minorEastAsia" w:eastAsiaTheme="minorEastAsia"/>
        </w:rPr>
        <w:br w:type="page"/>
      </w:r>
    </w:p>
    <w:p>
      <w:pPr>
        <w:adjustRightInd w:val="0"/>
        <w:spacing w:line="360" w:lineRule="auto"/>
        <w:ind w:right="-346" w:rightChars="-165"/>
        <w:rPr>
          <w:rFonts w:hint="default" w:asciiTheme="minorEastAsia" w:hAnsiTheme="minorEastAsia" w:eastAsiaTheme="minorEastAsia"/>
          <w:b/>
          <w:sz w:val="32"/>
        </w:rPr>
      </w:pPr>
      <w:r>
        <w:rPr>
          <w:rFonts w:asciiTheme="minorEastAsia" w:hAnsiTheme="minorEastAsia" w:eastAsiaTheme="minorEastAsia"/>
          <w:b/>
          <w:sz w:val="32"/>
        </w:rPr>
        <w:t>附件二：问题的澄清</w:t>
      </w:r>
    </w:p>
    <w:p>
      <w:pPr>
        <w:widowControl/>
        <w:spacing w:beforeAutospacing="1" w:afterLines="50" w:line="276" w:lineRule="auto"/>
        <w:ind w:right="-346" w:rightChars="-165"/>
        <w:jc w:val="center"/>
        <w:rPr>
          <w:rFonts w:hint="default" w:asciiTheme="minorEastAsia" w:hAnsiTheme="minorEastAsia" w:eastAsiaTheme="minorEastAsia"/>
          <w:b/>
          <w:sz w:val="30"/>
        </w:rPr>
      </w:pPr>
      <w:r>
        <w:rPr>
          <w:rFonts w:asciiTheme="minorEastAsia" w:hAnsiTheme="minorEastAsia" w:eastAsiaTheme="minorEastAsia"/>
          <w:b/>
          <w:sz w:val="30"/>
        </w:rPr>
        <w:t>问题的澄清</w:t>
      </w:r>
    </w:p>
    <w:p>
      <w:pPr>
        <w:spacing w:line="400" w:lineRule="exact"/>
        <w:ind w:right="-346" w:rightChars="-165"/>
        <w:jc w:val="center"/>
        <w:rPr>
          <w:rFonts w:hint="default" w:asciiTheme="minorEastAsia" w:hAnsiTheme="minorEastAsia" w:eastAsiaTheme="minorEastAsia"/>
          <w:sz w:val="24"/>
        </w:rPr>
      </w:pPr>
      <w:r>
        <w:rPr>
          <w:rFonts w:asciiTheme="minorEastAsia" w:hAnsiTheme="minorEastAsia" w:eastAsiaTheme="minorEastAsia"/>
          <w:sz w:val="24"/>
        </w:rPr>
        <w:t>项目编号：</w:t>
      </w:r>
    </w:p>
    <w:p>
      <w:pPr>
        <w:spacing w:line="40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（项目名称）评标委员会：</w:t>
      </w: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问题澄清通知已收悉，现澄清如下：</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1.</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2.</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xml:space="preserve">　   </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w:t>
      </w: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xml:space="preserve">　 </w:t>
      </w: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w:t>
      </w:r>
      <w:r>
        <w:rPr>
          <w:rFonts w:hint="eastAsia" w:asciiTheme="minorEastAsia" w:hAnsiTheme="minorEastAsia" w:eastAsiaTheme="minorEastAsia"/>
          <w:sz w:val="24"/>
          <w:lang w:eastAsia="zh-CN"/>
        </w:rPr>
        <w:t>供应商</w:t>
      </w:r>
      <w:r>
        <w:rPr>
          <w:rFonts w:asciiTheme="minorEastAsia" w:hAnsiTheme="minorEastAsia" w:eastAsiaTheme="minorEastAsia"/>
          <w:sz w:val="24"/>
        </w:rPr>
        <w:t>：                        （盖单位章）</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法定代表人或其委托代理人：          （签字）</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w:t>
      </w:r>
    </w:p>
    <w:p>
      <w:pPr>
        <w:spacing w:line="440" w:lineRule="exact"/>
        <w:ind w:right="-346" w:rightChars="-165"/>
        <w:rPr>
          <w:rFonts w:hint="default" w:asciiTheme="minorEastAsia" w:hAnsiTheme="minorEastAsia" w:eastAsiaTheme="minorEastAsia"/>
          <w:sz w:val="24"/>
        </w:rPr>
      </w:pPr>
      <w:r>
        <w:rPr>
          <w:rFonts w:asciiTheme="minorEastAsia" w:hAnsiTheme="minorEastAsia" w:eastAsiaTheme="minorEastAsia"/>
          <w:sz w:val="24"/>
        </w:rPr>
        <w:t>　　　　　　　　　　　　　　　                年        月        日</w:t>
      </w:r>
    </w:p>
    <w:p>
      <w:pPr>
        <w:spacing w:line="400" w:lineRule="exact"/>
        <w:ind w:right="-346" w:rightChars="-165"/>
        <w:rPr>
          <w:rFonts w:hint="default" w:asciiTheme="minorEastAsia" w:hAnsiTheme="minorEastAsia" w:eastAsiaTheme="minorEastAsia"/>
        </w:rPr>
      </w:pPr>
    </w:p>
    <w:p>
      <w:pPr>
        <w:ind w:right="-346" w:rightChars="-165"/>
        <w:rPr>
          <w:rFonts w:hint="default" w:asciiTheme="minorEastAsia" w:hAnsiTheme="minorEastAsia" w:eastAsiaTheme="minorEastAsia"/>
        </w:rPr>
      </w:pPr>
    </w:p>
    <w:p>
      <w:pPr>
        <w:adjustRightInd w:val="0"/>
        <w:spacing w:line="360" w:lineRule="auto"/>
        <w:ind w:right="-346" w:rightChars="-165" w:firstLine="420" w:firstLineChars="200"/>
        <w:rPr>
          <w:rFonts w:hint="default" w:asciiTheme="minorEastAsia" w:hAnsiTheme="minorEastAsia" w:eastAsiaTheme="minorEastAsia"/>
        </w:rPr>
      </w:pPr>
      <w:r>
        <w:rPr>
          <w:rFonts w:asciiTheme="minorEastAsia" w:hAnsiTheme="minorEastAsia" w:eastAsiaTheme="minorEastAsia"/>
        </w:rPr>
        <w:br w:type="page"/>
      </w:r>
    </w:p>
    <w:p>
      <w:pPr>
        <w:adjustRightInd w:val="0"/>
        <w:spacing w:line="360" w:lineRule="auto"/>
        <w:rPr>
          <w:rFonts w:hint="eastAsia" w:ascii="宋体" w:hAnsi="宋体" w:eastAsia="宋体" w:cs="宋体"/>
          <w:b/>
          <w:bCs/>
          <w:sz w:val="30"/>
          <w:szCs w:val="30"/>
        </w:rPr>
      </w:pPr>
      <w:r>
        <w:rPr>
          <w:rFonts w:hint="eastAsia" w:ascii="宋体" w:hAnsi="宋体" w:eastAsia="宋体" w:cs="宋体"/>
          <w:b/>
          <w:bCs/>
          <w:sz w:val="30"/>
          <w:szCs w:val="30"/>
        </w:rPr>
        <w:t>附件三：招标文件的修订或澄清</w:t>
      </w:r>
    </w:p>
    <w:p>
      <w:pPr>
        <w:widowControl/>
        <w:spacing w:before="100" w:beforeAutospacing="1" w:after="156" w:afterLines="50" w:line="276" w:lineRule="auto"/>
        <w:jc w:val="center"/>
        <w:rPr>
          <w:rFonts w:hint="eastAsia" w:ascii="宋体" w:hAnsi="宋体" w:eastAsia="宋体" w:cs="宋体"/>
          <w:sz w:val="30"/>
        </w:rPr>
      </w:pPr>
      <w:r>
        <w:rPr>
          <w:rFonts w:hint="eastAsia" w:ascii="宋体" w:hAnsi="宋体" w:eastAsia="宋体" w:cs="宋体"/>
          <w:sz w:val="30"/>
          <w:u w:val="single"/>
        </w:rPr>
        <w:t xml:space="preserve"> （项目名称）</w:t>
      </w:r>
      <w:r>
        <w:rPr>
          <w:rFonts w:hint="eastAsia" w:ascii="宋体" w:hAnsi="宋体" w:eastAsia="宋体" w:cs="宋体"/>
          <w:sz w:val="30"/>
        </w:rPr>
        <w:t xml:space="preserve"> 招标补充通知</w:t>
      </w:r>
    </w:p>
    <w:p>
      <w:pPr>
        <w:adjustRightInd w:val="0"/>
        <w:spacing w:line="360" w:lineRule="auto"/>
        <w:ind w:firstLine="3360" w:firstLineChars="1400"/>
        <w:rPr>
          <w:rFonts w:hint="eastAsia" w:ascii="宋体" w:hAnsi="宋体" w:eastAsia="宋体" w:cs="宋体"/>
          <w:b w:val="0"/>
          <w:bCs w:val="0"/>
          <w:sz w:val="24"/>
        </w:rPr>
      </w:pPr>
      <w:r>
        <w:rPr>
          <w:rFonts w:hint="eastAsia" w:ascii="宋体" w:hAnsi="宋体" w:eastAsia="宋体" w:cs="宋体"/>
          <w:b w:val="0"/>
          <w:bCs w:val="0"/>
          <w:sz w:val="24"/>
        </w:rPr>
        <w:t xml:space="preserve">项目编号：  </w:t>
      </w:r>
    </w:p>
    <w:p>
      <w:pPr>
        <w:adjustRightInd w:val="0"/>
        <w:spacing w:line="360" w:lineRule="auto"/>
        <w:rPr>
          <w:rFonts w:hint="eastAsia" w:ascii="宋体" w:hAnsi="宋体" w:eastAsia="宋体" w:cs="宋体"/>
          <w:b w:val="0"/>
          <w:bCs w:val="0"/>
          <w:sz w:val="24"/>
        </w:rPr>
      </w:pPr>
    </w:p>
    <w:p>
      <w:pPr>
        <w:adjustRightInd w:val="0"/>
        <w:spacing w:line="360" w:lineRule="auto"/>
        <w:rPr>
          <w:rFonts w:hint="eastAsia" w:ascii="宋体" w:hAnsi="宋体" w:eastAsia="宋体" w:cs="宋体"/>
          <w:b w:val="0"/>
          <w:bCs w:val="0"/>
          <w:sz w:val="24"/>
        </w:rPr>
      </w:pPr>
      <w:r>
        <w:rPr>
          <w:rFonts w:hint="eastAsia" w:ascii="宋体" w:hAnsi="宋体" w:eastAsia="宋体" w:cs="宋体"/>
          <w:b w:val="0"/>
          <w:bCs w:val="0"/>
          <w:sz w:val="24"/>
        </w:rPr>
        <w:t>各</w:t>
      </w:r>
      <w:r>
        <w:rPr>
          <w:rFonts w:hint="eastAsia" w:ascii="宋体" w:hAnsi="宋体" w:cs="宋体"/>
          <w:b w:val="0"/>
          <w:bCs w:val="0"/>
          <w:sz w:val="24"/>
          <w:lang w:eastAsia="zh-CN"/>
        </w:rPr>
        <w:t>供应商</w:t>
      </w:r>
      <w:r>
        <w:rPr>
          <w:rFonts w:hint="eastAsia" w:ascii="宋体" w:hAnsi="宋体" w:eastAsia="宋体" w:cs="宋体"/>
          <w:b w:val="0"/>
          <w:bCs w:val="0"/>
          <w:sz w:val="24"/>
        </w:rPr>
        <w:t>：</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由于</w:t>
      </w: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原因，现将对</w:t>
      </w:r>
      <w:r>
        <w:rPr>
          <w:rFonts w:hint="eastAsia" w:ascii="宋体" w:hAnsi="宋体" w:eastAsia="宋体" w:cs="宋体"/>
          <w:b w:val="0"/>
          <w:bCs w:val="0"/>
          <w:sz w:val="24"/>
          <w:u w:val="single"/>
        </w:rPr>
        <w:t>（项目名称）</w:t>
      </w:r>
      <w:r>
        <w:rPr>
          <w:rFonts w:hint="eastAsia" w:ascii="宋体" w:hAnsi="宋体" w:eastAsia="宋体" w:cs="宋体"/>
          <w:b w:val="0"/>
          <w:bCs w:val="0"/>
          <w:sz w:val="24"/>
        </w:rPr>
        <w:t>中相关内容进行如下补充（修改）</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1.</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2.</w:t>
      </w: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3.</w:t>
      </w:r>
    </w:p>
    <w:p>
      <w:pPr>
        <w:adjustRightInd w:val="0"/>
        <w:spacing w:line="360" w:lineRule="auto"/>
        <w:ind w:firstLine="470" w:firstLineChars="196"/>
        <w:rPr>
          <w:rFonts w:hint="eastAsia" w:ascii="宋体" w:hAnsi="宋体" w:eastAsia="宋体" w:cs="宋体"/>
          <w:b w:val="0"/>
          <w:bCs w:val="0"/>
          <w:sz w:val="24"/>
        </w:rPr>
      </w:pPr>
    </w:p>
    <w:p>
      <w:pPr>
        <w:adjustRightInd w:val="0"/>
        <w:spacing w:line="360" w:lineRule="auto"/>
        <w:ind w:firstLine="470" w:firstLineChars="196"/>
        <w:rPr>
          <w:rFonts w:hint="eastAsia" w:ascii="宋体" w:hAnsi="宋体" w:eastAsia="宋体" w:cs="宋体"/>
          <w:b w:val="0"/>
          <w:bCs w:val="0"/>
          <w:sz w:val="24"/>
        </w:rPr>
      </w:pPr>
      <w:r>
        <w:rPr>
          <w:rFonts w:hint="eastAsia" w:ascii="宋体" w:hAnsi="宋体" w:eastAsia="宋体" w:cs="宋体"/>
          <w:b w:val="0"/>
          <w:bCs w:val="0"/>
          <w:sz w:val="24"/>
        </w:rPr>
        <w:t>请各</w:t>
      </w:r>
      <w:r>
        <w:rPr>
          <w:rFonts w:hint="eastAsia" w:ascii="宋体" w:hAnsi="宋体" w:cs="宋体"/>
          <w:b w:val="0"/>
          <w:bCs w:val="0"/>
          <w:sz w:val="24"/>
          <w:lang w:eastAsia="zh-CN"/>
        </w:rPr>
        <w:t>供应商</w:t>
      </w:r>
      <w:r>
        <w:rPr>
          <w:rFonts w:hint="eastAsia" w:ascii="宋体" w:hAnsi="宋体" w:eastAsia="宋体" w:cs="宋体"/>
          <w:b w:val="0"/>
          <w:bCs w:val="0"/>
          <w:sz w:val="24"/>
        </w:rPr>
        <w:t>于收到本通知当日内将本页加公章后回传到</w:t>
      </w:r>
      <w:r>
        <w:rPr>
          <w:rFonts w:hint="eastAsia" w:ascii="宋体" w:hAnsi="宋体" w:eastAsia="宋体" w:cs="宋体"/>
          <w:b w:val="0"/>
          <w:bCs w:val="0"/>
          <w:sz w:val="24"/>
          <w:u w:val="single"/>
        </w:rPr>
        <w:t xml:space="preserve">            </w:t>
      </w:r>
      <w:r>
        <w:rPr>
          <w:rFonts w:hint="eastAsia" w:ascii="宋体" w:hAnsi="宋体" w:eastAsia="宋体" w:cs="宋体"/>
          <w:b w:val="0"/>
          <w:bCs w:val="0"/>
          <w:sz w:val="24"/>
        </w:rPr>
        <w:t>予以确认。</w:t>
      </w:r>
    </w:p>
    <w:p>
      <w:pPr>
        <w:adjustRightInd w:val="0"/>
        <w:spacing w:line="360" w:lineRule="auto"/>
        <w:rPr>
          <w:rFonts w:hint="eastAsia" w:ascii="宋体" w:hAnsi="宋体" w:eastAsia="宋体" w:cs="宋体"/>
          <w:b w:val="0"/>
          <w:bCs w:val="0"/>
          <w:sz w:val="24"/>
        </w:rPr>
      </w:pPr>
    </w:p>
    <w:p>
      <w:pPr>
        <w:adjustRightInd w:val="0"/>
        <w:spacing w:line="360" w:lineRule="auto"/>
        <w:ind w:firstLine="4320" w:firstLineChars="1800"/>
        <w:rPr>
          <w:rFonts w:hint="eastAsia" w:ascii="宋体" w:hAnsi="宋体" w:eastAsia="宋体" w:cs="宋体"/>
          <w:b w:val="0"/>
          <w:bCs w:val="0"/>
          <w:sz w:val="24"/>
        </w:rPr>
      </w:pPr>
      <w:r>
        <w:rPr>
          <w:rFonts w:hint="eastAsia" w:ascii="宋体" w:hAnsi="宋体" w:eastAsia="宋体" w:cs="宋体"/>
          <w:b w:val="0"/>
          <w:bCs w:val="0"/>
          <w:sz w:val="24"/>
        </w:rPr>
        <w:t>招标代理机构：（盖章）</w:t>
      </w:r>
      <w:r>
        <w:rPr>
          <w:rFonts w:hint="eastAsia" w:ascii="宋体" w:hAnsi="宋体" w:eastAsia="宋体" w:cs="宋体"/>
          <w:b w:val="0"/>
          <w:bCs w:val="0"/>
          <w:sz w:val="24"/>
          <w:u w:val="single"/>
        </w:rPr>
        <w:t xml:space="preserve">          </w:t>
      </w:r>
    </w:p>
    <w:p>
      <w:pPr>
        <w:spacing w:line="440" w:lineRule="exact"/>
        <w:jc w:val="right"/>
        <w:rPr>
          <w:rFonts w:hint="eastAsia" w:ascii="宋体" w:hAnsi="宋体" w:eastAsia="宋体" w:cs="宋体"/>
          <w:b w:val="0"/>
          <w:bCs w:val="0"/>
          <w:sz w:val="24"/>
        </w:rPr>
      </w:pPr>
      <w:r>
        <w:rPr>
          <w:rFonts w:hint="eastAsia" w:ascii="宋体" w:hAnsi="宋体" w:eastAsia="宋体" w:cs="宋体"/>
          <w:b w:val="0"/>
          <w:bCs w:val="0"/>
          <w:sz w:val="24"/>
        </w:rPr>
        <w:t xml:space="preserve">   年        月        日</w:t>
      </w:r>
    </w:p>
    <w:p>
      <w:pPr>
        <w:adjustRightInd w:val="0"/>
        <w:spacing w:line="360" w:lineRule="auto"/>
        <w:ind w:firstLine="4320" w:firstLineChars="1800"/>
        <w:rPr>
          <w:rFonts w:hint="eastAsia" w:ascii="宋体" w:hAnsi="宋体" w:eastAsia="宋体" w:cs="宋体"/>
          <w:b w:val="0"/>
          <w:bCs w:val="0"/>
          <w:sz w:val="24"/>
        </w:rPr>
      </w:pPr>
    </w:p>
    <w:p>
      <w:pPr>
        <w:spacing w:line="360" w:lineRule="auto"/>
        <w:ind w:left="560"/>
        <w:rPr>
          <w:rFonts w:hint="eastAsia" w:ascii="宋体" w:hAnsi="宋体" w:eastAsia="宋体" w:cs="宋体"/>
          <w:b w:val="0"/>
          <w:bCs w:val="0"/>
          <w:sz w:val="24"/>
          <w:szCs w:val="24"/>
        </w:rPr>
      </w:pPr>
    </w:p>
    <w:p>
      <w:pPr>
        <w:autoSpaceDE w:val="0"/>
        <w:autoSpaceDN w:val="0"/>
        <w:adjustRightInd w:val="0"/>
        <w:spacing w:line="360" w:lineRule="auto"/>
        <w:jc w:val="center"/>
        <w:outlineLvl w:val="0"/>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pStyle w:val="2"/>
        <w:rPr>
          <w:rFonts w:hint="default" w:cs="宋体" w:asciiTheme="minorEastAsia" w:hAnsiTheme="minorEastAsia" w:eastAsiaTheme="minorEastAsia"/>
          <w:b/>
          <w:bCs/>
          <w:sz w:val="24"/>
          <w:lang w:val="zh-CN"/>
        </w:rPr>
      </w:pPr>
    </w:p>
    <w:p>
      <w:pPr>
        <w:autoSpaceDE w:val="0"/>
        <w:autoSpaceDN w:val="0"/>
        <w:adjustRightInd w:val="0"/>
        <w:spacing w:line="360" w:lineRule="auto"/>
        <w:jc w:val="center"/>
        <w:outlineLvl w:val="0"/>
        <w:rPr>
          <w:rFonts w:hint="default" w:cs="宋体" w:asciiTheme="minorEastAsia" w:hAnsiTheme="minorEastAsia" w:eastAsiaTheme="minorEastAsia"/>
          <w:b/>
          <w:bCs/>
          <w:sz w:val="30"/>
          <w:szCs w:val="30"/>
          <w:lang w:val="zh-CN"/>
        </w:rPr>
      </w:pPr>
      <w:bookmarkStart w:id="35" w:name="_Toc452727125"/>
      <w:bookmarkStart w:id="36" w:name="_Toc2296"/>
      <w:r>
        <w:rPr>
          <w:rFonts w:cs="宋体" w:asciiTheme="minorEastAsia" w:hAnsiTheme="minorEastAsia" w:eastAsiaTheme="minorEastAsia"/>
          <w:b/>
          <w:bCs/>
          <w:sz w:val="30"/>
          <w:szCs w:val="30"/>
          <w:lang w:val="zh-CN"/>
        </w:rPr>
        <w:t>第六章</w:t>
      </w:r>
      <w:r>
        <w:rPr>
          <w:rFonts w:hint="eastAsia" w:cs="宋体" w:asciiTheme="minorEastAsia" w:hAnsiTheme="minorEastAsia" w:eastAsiaTheme="minorEastAsia"/>
          <w:b/>
          <w:bCs/>
          <w:sz w:val="30"/>
          <w:szCs w:val="30"/>
          <w:lang w:val="en-US" w:eastAsia="zh-CN"/>
        </w:rPr>
        <w:t xml:space="preserve"> </w:t>
      </w:r>
      <w:r>
        <w:rPr>
          <w:rFonts w:cs="宋体" w:asciiTheme="minorEastAsia" w:hAnsiTheme="minorEastAsia" w:eastAsiaTheme="minorEastAsia"/>
          <w:b/>
          <w:bCs/>
          <w:sz w:val="30"/>
          <w:szCs w:val="30"/>
          <w:lang w:val="zh-CN"/>
        </w:rPr>
        <w:t>投标文件格式</w:t>
      </w:r>
      <w:bookmarkEnd w:id="16"/>
      <w:bookmarkEnd w:id="35"/>
      <w:bookmarkEnd w:id="36"/>
    </w:p>
    <w:p>
      <w:pPr>
        <w:autoSpaceDE w:val="0"/>
        <w:autoSpaceDN w:val="0"/>
        <w:adjustRightInd w:val="0"/>
        <w:spacing w:line="360" w:lineRule="auto"/>
        <w:rPr>
          <w:rFonts w:hint="default" w:cs="宋体" w:asciiTheme="minorEastAsia" w:hAnsiTheme="minorEastAsia" w:eastAsiaTheme="minorEastAsia"/>
          <w:sz w:val="24"/>
          <w:lang w:val="zh-CN"/>
        </w:rPr>
      </w:pPr>
    </w:p>
    <w:p>
      <w:pPr>
        <w:autoSpaceDE w:val="0"/>
        <w:autoSpaceDN w:val="0"/>
        <w:adjustRightInd w:val="0"/>
        <w:spacing w:line="360" w:lineRule="auto"/>
        <w:jc w:val="center"/>
        <w:rPr>
          <w:rFonts w:hint="eastAsia" w:cs="宋体" w:asciiTheme="minorEastAsia" w:hAnsiTheme="minorEastAsia" w:eastAsiaTheme="minorEastAsia"/>
          <w:b/>
          <w:bCs/>
          <w:kern w:val="0"/>
          <w:sz w:val="32"/>
          <w:szCs w:val="32"/>
          <w:lang w:val="zh-CN" w:eastAsia="zh-CN"/>
        </w:rPr>
      </w:pPr>
      <w:r>
        <w:rPr>
          <w:rFonts w:hint="eastAsia" w:cs="宋体" w:asciiTheme="minorEastAsia" w:hAnsiTheme="minorEastAsia" w:eastAsiaTheme="minorEastAsia"/>
          <w:b/>
          <w:bCs/>
          <w:kern w:val="0"/>
          <w:sz w:val="32"/>
          <w:szCs w:val="32"/>
          <w:lang w:val="zh-CN" w:eastAsia="zh-CN"/>
        </w:rPr>
        <w:t>楚雄市老城区公厕手纸采购</w:t>
      </w:r>
    </w:p>
    <w:p>
      <w:pPr>
        <w:autoSpaceDE w:val="0"/>
        <w:autoSpaceDN w:val="0"/>
        <w:adjustRightInd w:val="0"/>
        <w:spacing w:line="360" w:lineRule="auto"/>
        <w:jc w:val="center"/>
        <w:rPr>
          <w:rFonts w:hint="default" w:cs="宋体" w:asciiTheme="minorEastAsia" w:hAnsiTheme="minorEastAsia" w:eastAsiaTheme="minorEastAsia"/>
          <w:b/>
          <w:bCs/>
          <w:kern w:val="0"/>
          <w:sz w:val="28"/>
          <w:szCs w:val="28"/>
          <w:u w:val="single"/>
          <w:lang w:val="zh-CN"/>
        </w:rPr>
      </w:pPr>
      <w:r>
        <w:rPr>
          <w:rFonts w:cs="宋体" w:asciiTheme="minorEastAsia" w:hAnsiTheme="minorEastAsia" w:eastAsiaTheme="minorEastAsia"/>
          <w:b/>
          <w:bCs/>
          <w:kern w:val="0"/>
          <w:sz w:val="28"/>
          <w:szCs w:val="28"/>
          <w:lang w:val="zh-CN"/>
        </w:rPr>
        <w:t>项目编号：</w:t>
      </w:r>
    </w:p>
    <w:p>
      <w:pPr>
        <w:autoSpaceDE w:val="0"/>
        <w:autoSpaceDN w:val="0"/>
        <w:adjustRightInd w:val="0"/>
        <w:spacing w:line="1000" w:lineRule="exact"/>
        <w:jc w:val="center"/>
        <w:rPr>
          <w:rFonts w:hint="default" w:cs="宋体" w:asciiTheme="minorEastAsia" w:hAnsiTheme="minorEastAsia" w:eastAsiaTheme="minorEastAsia"/>
          <w:kern w:val="0"/>
          <w:sz w:val="24"/>
        </w:rPr>
      </w:pPr>
    </w:p>
    <w:p>
      <w:pPr>
        <w:autoSpaceDE w:val="0"/>
        <w:autoSpaceDN w:val="0"/>
        <w:adjustRightInd w:val="0"/>
        <w:spacing w:line="1000" w:lineRule="exact"/>
        <w:jc w:val="center"/>
        <w:rPr>
          <w:rFonts w:hint="default" w:cs="宋体" w:asciiTheme="minorEastAsia" w:hAnsiTheme="minorEastAsia" w:eastAsiaTheme="minorEastAsia"/>
          <w:kern w:val="0"/>
          <w:sz w:val="24"/>
        </w:rPr>
      </w:pPr>
    </w:p>
    <w:p>
      <w:pPr>
        <w:autoSpaceDE w:val="0"/>
        <w:autoSpaceDN w:val="0"/>
        <w:adjustRightInd w:val="0"/>
        <w:spacing w:line="360" w:lineRule="auto"/>
        <w:jc w:val="center"/>
        <w:rPr>
          <w:rFonts w:hint="default" w:cs="宋体" w:asciiTheme="minorEastAsia" w:hAnsiTheme="minorEastAsia" w:eastAsiaTheme="minorEastAsia"/>
          <w:b/>
          <w:bCs/>
          <w:kern w:val="0"/>
          <w:sz w:val="72"/>
          <w:szCs w:val="72"/>
          <w:lang w:val="zh-CN"/>
        </w:rPr>
      </w:pPr>
      <w:r>
        <w:rPr>
          <w:rFonts w:cs="宋体" w:asciiTheme="minorEastAsia" w:hAnsiTheme="minorEastAsia" w:eastAsiaTheme="minorEastAsia"/>
          <w:b/>
          <w:bCs/>
          <w:kern w:val="0"/>
          <w:sz w:val="72"/>
          <w:szCs w:val="72"/>
          <w:lang w:val="zh-CN"/>
        </w:rPr>
        <w:t>投标文件</w:t>
      </w:r>
    </w:p>
    <w:p>
      <w:pPr>
        <w:autoSpaceDE w:val="0"/>
        <w:autoSpaceDN w:val="0"/>
        <w:adjustRightInd w:val="0"/>
        <w:spacing w:line="360" w:lineRule="auto"/>
        <w:rPr>
          <w:rFonts w:hint="default" w:cs="宋体" w:asciiTheme="minorEastAsia" w:hAnsiTheme="minorEastAsia" w:eastAsiaTheme="minorEastAsia"/>
          <w:kern w:val="0"/>
          <w:sz w:val="24"/>
          <w:lang w:val="zh-CN"/>
        </w:rPr>
      </w:pPr>
    </w:p>
    <w:p>
      <w:pPr>
        <w:tabs>
          <w:tab w:val="left" w:pos="1665"/>
        </w:tabs>
        <w:autoSpaceDE w:val="0"/>
        <w:autoSpaceDN w:val="0"/>
        <w:adjustRightInd w:val="0"/>
        <w:spacing w:before="312" w:after="312"/>
        <w:rPr>
          <w:rFonts w:hint="default" w:cs="宋体" w:asciiTheme="minorEastAsia" w:hAnsiTheme="minorEastAsia" w:eastAsiaTheme="minorEastAsia"/>
          <w:kern w:val="0"/>
          <w:sz w:val="24"/>
          <w:lang w:val="zh-CN"/>
        </w:rPr>
      </w:pPr>
    </w:p>
    <w:p>
      <w:pPr>
        <w:tabs>
          <w:tab w:val="left" w:pos="1665"/>
        </w:tabs>
        <w:autoSpaceDE w:val="0"/>
        <w:autoSpaceDN w:val="0"/>
        <w:adjustRightInd w:val="0"/>
        <w:spacing w:before="312" w:after="312"/>
        <w:rPr>
          <w:rFonts w:hint="default" w:cs="宋体" w:asciiTheme="minorEastAsia" w:hAnsiTheme="minorEastAsia" w:eastAsiaTheme="minorEastAsia"/>
          <w:kern w:val="0"/>
          <w:sz w:val="24"/>
          <w:lang w:val="zh-CN"/>
        </w:rPr>
      </w:pPr>
    </w:p>
    <w:p>
      <w:pPr>
        <w:tabs>
          <w:tab w:val="left" w:pos="1665"/>
        </w:tabs>
        <w:autoSpaceDE w:val="0"/>
        <w:autoSpaceDN w:val="0"/>
        <w:adjustRightInd w:val="0"/>
        <w:spacing w:before="312" w:after="312"/>
        <w:rPr>
          <w:rFonts w:hint="default" w:cs="宋体" w:asciiTheme="minorEastAsia" w:hAnsiTheme="minorEastAsia" w:eastAsiaTheme="minorEastAsia"/>
          <w:kern w:val="0"/>
          <w:sz w:val="24"/>
          <w:lang w:val="zh-CN"/>
        </w:rPr>
      </w:pPr>
    </w:p>
    <w:p>
      <w:pPr>
        <w:tabs>
          <w:tab w:val="left" w:pos="1665"/>
        </w:tabs>
        <w:autoSpaceDE w:val="0"/>
        <w:autoSpaceDN w:val="0"/>
        <w:adjustRightInd w:val="0"/>
        <w:spacing w:before="312" w:after="312"/>
        <w:rPr>
          <w:rFonts w:hint="default" w:cs="宋体" w:asciiTheme="minorEastAsia" w:hAnsiTheme="minorEastAsia" w:eastAsiaTheme="minorEastAsia"/>
          <w:kern w:val="0"/>
          <w:sz w:val="24"/>
          <w:lang w:val="zh-CN"/>
        </w:rPr>
      </w:pPr>
    </w:p>
    <w:p>
      <w:pPr>
        <w:tabs>
          <w:tab w:val="left" w:pos="1665"/>
        </w:tabs>
        <w:autoSpaceDE w:val="0"/>
        <w:autoSpaceDN w:val="0"/>
        <w:adjustRightInd w:val="0"/>
        <w:spacing w:before="312" w:after="312"/>
        <w:rPr>
          <w:rFonts w:hint="default" w:cs="宋体" w:asciiTheme="minorEastAsia" w:hAnsiTheme="minorEastAsia" w:eastAsiaTheme="minorEastAsia"/>
          <w:kern w:val="0"/>
          <w:sz w:val="24"/>
          <w:lang w:val="zh-CN"/>
        </w:rPr>
      </w:pPr>
    </w:p>
    <w:p>
      <w:pPr>
        <w:tabs>
          <w:tab w:val="left" w:pos="1665"/>
        </w:tabs>
        <w:autoSpaceDE w:val="0"/>
        <w:autoSpaceDN w:val="0"/>
        <w:adjustRightInd w:val="0"/>
        <w:spacing w:before="312" w:after="312"/>
        <w:rPr>
          <w:rFonts w:hint="default" w:cs="宋体" w:asciiTheme="minorEastAsia" w:hAnsiTheme="minorEastAsia" w:eastAsiaTheme="minorEastAsia"/>
          <w:kern w:val="0"/>
          <w:sz w:val="24"/>
          <w:lang w:val="zh-CN"/>
        </w:rPr>
      </w:pPr>
    </w:p>
    <w:p>
      <w:pPr>
        <w:autoSpaceDE w:val="0"/>
        <w:autoSpaceDN w:val="0"/>
        <w:adjustRightInd w:val="0"/>
        <w:spacing w:line="360" w:lineRule="auto"/>
        <w:ind w:firstLine="409"/>
        <w:jc w:val="left"/>
        <w:rPr>
          <w:rFonts w:hint="default" w:ascii="宋体" w:hAnsi="宋体" w:cs="宋体"/>
          <w:color w:val="auto"/>
          <w:kern w:val="0"/>
          <w:sz w:val="24"/>
          <w:lang w:val="zh-CN"/>
        </w:rPr>
      </w:pPr>
      <w:r>
        <w:rPr>
          <w:rFonts w:hint="eastAsia" w:ascii="宋体" w:hAnsi="宋体" w:cs="宋体"/>
          <w:color w:val="auto"/>
          <w:kern w:val="0"/>
          <w:sz w:val="24"/>
          <w:lang w:val="zh-CN"/>
        </w:rPr>
        <w:t>供应商</w:t>
      </w:r>
      <w:r>
        <w:rPr>
          <w:rFonts w:ascii="宋体" w:hAnsi="宋体" w:cs="宋体"/>
          <w:color w:val="auto"/>
          <w:kern w:val="0"/>
          <w:sz w:val="24"/>
          <w:lang w:val="zh-CN"/>
        </w:rPr>
        <w:t xml:space="preserve">名称: </w:t>
      </w:r>
      <w:r>
        <w:rPr>
          <w:rFonts w:ascii="宋体" w:hAnsi="宋体" w:cs="宋体"/>
          <w:color w:val="auto"/>
          <w:kern w:val="0"/>
          <w:sz w:val="24"/>
          <w:u w:val="thick"/>
          <w:lang w:val="zh-CN"/>
        </w:rPr>
        <w:t xml:space="preserve">                                  </w:t>
      </w:r>
      <w:r>
        <w:rPr>
          <w:rFonts w:ascii="宋体" w:hAnsi="宋体" w:cs="宋体"/>
          <w:color w:val="auto"/>
          <w:kern w:val="0"/>
          <w:sz w:val="24"/>
          <w:lang w:val="zh-CN"/>
        </w:rPr>
        <w:t>(加盖公章)</w:t>
      </w:r>
    </w:p>
    <w:p>
      <w:pPr>
        <w:autoSpaceDE w:val="0"/>
        <w:autoSpaceDN w:val="0"/>
        <w:adjustRightInd w:val="0"/>
        <w:spacing w:line="360" w:lineRule="auto"/>
        <w:ind w:firstLine="409"/>
        <w:jc w:val="left"/>
        <w:rPr>
          <w:rFonts w:hint="default" w:ascii="宋体" w:hAnsi="宋体" w:cs="宋体"/>
          <w:color w:val="auto"/>
          <w:kern w:val="0"/>
          <w:sz w:val="24"/>
          <w:u w:val="single"/>
          <w:lang w:val="zh-CN"/>
        </w:rPr>
      </w:pPr>
      <w:r>
        <w:rPr>
          <w:rFonts w:ascii="宋体" w:hAnsi="宋体" w:cs="宋体"/>
          <w:color w:val="auto"/>
          <w:kern w:val="0"/>
          <w:sz w:val="24"/>
          <w:lang w:val="zh-CN"/>
        </w:rPr>
        <w:t>法定代表人（或授权代理人）：</w:t>
      </w:r>
      <w:r>
        <w:rPr>
          <w:rFonts w:ascii="宋体" w:hAnsi="宋体" w:cs="宋体"/>
          <w:color w:val="auto"/>
          <w:kern w:val="0"/>
          <w:sz w:val="24"/>
          <w:u w:val="thick"/>
          <w:lang w:val="zh-CN"/>
        </w:rPr>
        <w:t xml:space="preserve">                     </w:t>
      </w:r>
      <w:r>
        <w:rPr>
          <w:rFonts w:ascii="宋体" w:hAnsi="宋体" w:cs="宋体"/>
          <w:color w:val="auto"/>
          <w:kern w:val="0"/>
          <w:sz w:val="24"/>
          <w:lang w:val="zh-CN"/>
        </w:rPr>
        <w:t xml:space="preserve"> (签字或盖章)</w:t>
      </w:r>
    </w:p>
    <w:p>
      <w:pPr>
        <w:autoSpaceDE w:val="0"/>
        <w:autoSpaceDN w:val="0"/>
        <w:adjustRightInd w:val="0"/>
        <w:spacing w:line="360" w:lineRule="auto"/>
        <w:ind w:firstLine="412"/>
        <w:jc w:val="left"/>
        <w:rPr>
          <w:rFonts w:hint="default" w:ascii="宋体" w:hAnsi="宋体" w:cs="宋体"/>
          <w:color w:val="auto"/>
          <w:kern w:val="0"/>
          <w:sz w:val="24"/>
          <w:u w:val="thick"/>
          <w:lang w:val="zh-CN"/>
        </w:rPr>
      </w:pPr>
      <w:r>
        <w:rPr>
          <w:rFonts w:hint="eastAsia" w:ascii="宋体" w:hAnsi="宋体" w:cs="宋体"/>
          <w:color w:val="auto"/>
          <w:kern w:val="0"/>
          <w:sz w:val="24"/>
          <w:lang w:val="zh-CN"/>
        </w:rPr>
        <w:t>供应商</w:t>
      </w:r>
      <w:r>
        <w:rPr>
          <w:rFonts w:ascii="宋体" w:hAnsi="宋体" w:cs="宋体"/>
          <w:color w:val="auto"/>
          <w:kern w:val="0"/>
          <w:sz w:val="24"/>
          <w:lang w:val="zh-CN"/>
        </w:rPr>
        <w:t xml:space="preserve">地址: </w:t>
      </w:r>
      <w:r>
        <w:rPr>
          <w:rFonts w:ascii="宋体" w:hAnsi="宋体" w:cs="宋体"/>
          <w:color w:val="auto"/>
          <w:kern w:val="0"/>
          <w:sz w:val="24"/>
          <w:u w:val="thick"/>
          <w:lang w:val="zh-CN"/>
        </w:rPr>
        <w:t xml:space="preserve">                 </w:t>
      </w:r>
      <w:r>
        <w:rPr>
          <w:rFonts w:ascii="宋体" w:hAnsi="宋体" w:cs="宋体"/>
          <w:color w:val="auto"/>
          <w:kern w:val="0"/>
          <w:sz w:val="24"/>
          <w:lang w:val="zh-CN"/>
        </w:rPr>
        <w:t xml:space="preserve">邮编: </w:t>
      </w:r>
      <w:r>
        <w:rPr>
          <w:rFonts w:ascii="宋体" w:hAnsi="宋体" w:cs="宋体"/>
          <w:color w:val="auto"/>
          <w:kern w:val="0"/>
          <w:sz w:val="24"/>
          <w:u w:val="thick"/>
          <w:lang w:val="zh-CN"/>
        </w:rPr>
        <w:t xml:space="preserve">                    </w:t>
      </w:r>
    </w:p>
    <w:p>
      <w:pPr>
        <w:autoSpaceDE w:val="0"/>
        <w:autoSpaceDN w:val="0"/>
        <w:adjustRightInd w:val="0"/>
        <w:spacing w:line="360" w:lineRule="auto"/>
        <w:ind w:firstLine="412"/>
        <w:jc w:val="left"/>
        <w:rPr>
          <w:rFonts w:hint="default" w:ascii="宋体" w:hAnsi="宋体" w:cs="宋体"/>
          <w:color w:val="auto"/>
          <w:kern w:val="0"/>
          <w:sz w:val="24"/>
          <w:u w:val="thick"/>
          <w:lang w:val="zh-CN"/>
        </w:rPr>
      </w:pPr>
      <w:r>
        <w:rPr>
          <w:rFonts w:ascii="宋体" w:hAnsi="宋体" w:cs="宋体"/>
          <w:color w:val="auto"/>
          <w:kern w:val="0"/>
          <w:sz w:val="24"/>
          <w:lang w:val="zh-CN"/>
        </w:rPr>
        <w:t xml:space="preserve">联系人: </w:t>
      </w:r>
      <w:r>
        <w:rPr>
          <w:rFonts w:ascii="宋体" w:hAnsi="宋体" w:cs="宋体"/>
          <w:color w:val="auto"/>
          <w:kern w:val="0"/>
          <w:sz w:val="24"/>
          <w:u w:val="thick"/>
          <w:lang w:val="zh-CN"/>
        </w:rPr>
        <w:t xml:space="preserve">                     </w:t>
      </w:r>
      <w:r>
        <w:rPr>
          <w:rFonts w:ascii="宋体" w:hAnsi="宋体" w:cs="宋体"/>
          <w:color w:val="auto"/>
          <w:kern w:val="0"/>
          <w:sz w:val="24"/>
          <w:lang w:val="zh-CN"/>
        </w:rPr>
        <w:t xml:space="preserve">电话: </w:t>
      </w:r>
      <w:r>
        <w:rPr>
          <w:rFonts w:ascii="宋体" w:hAnsi="宋体" w:cs="宋体"/>
          <w:color w:val="auto"/>
          <w:kern w:val="0"/>
          <w:sz w:val="24"/>
          <w:u w:val="thick"/>
          <w:lang w:val="zh-CN"/>
        </w:rPr>
        <w:t xml:space="preserve">                        </w:t>
      </w:r>
    </w:p>
    <w:p>
      <w:pPr>
        <w:autoSpaceDE w:val="0"/>
        <w:autoSpaceDN w:val="0"/>
        <w:adjustRightInd w:val="0"/>
        <w:spacing w:line="360" w:lineRule="auto"/>
        <w:ind w:firstLine="420"/>
        <w:jc w:val="left"/>
        <w:rPr>
          <w:rFonts w:hint="default" w:cs="宋体" w:asciiTheme="minorEastAsia" w:hAnsiTheme="minorEastAsia" w:eastAsiaTheme="minorEastAsia"/>
          <w:kern w:val="0"/>
          <w:sz w:val="24"/>
          <w:lang w:val="zh-CN"/>
        </w:rPr>
      </w:pPr>
    </w:p>
    <w:p>
      <w:pPr>
        <w:autoSpaceDE w:val="0"/>
        <w:autoSpaceDN w:val="0"/>
        <w:adjustRightInd w:val="0"/>
        <w:spacing w:line="360" w:lineRule="auto"/>
        <w:ind w:firstLine="420"/>
        <w:jc w:val="left"/>
        <w:rPr>
          <w:rFonts w:hint="default" w:cs="宋体" w:asciiTheme="minorEastAsia" w:hAnsiTheme="minorEastAsia" w:eastAsiaTheme="minorEastAsia"/>
          <w:kern w:val="0"/>
          <w:sz w:val="24"/>
          <w:lang w:val="zh-CN"/>
        </w:rPr>
      </w:pPr>
    </w:p>
    <w:p>
      <w:pPr>
        <w:autoSpaceDE w:val="0"/>
        <w:autoSpaceDN w:val="0"/>
        <w:adjustRightInd w:val="0"/>
        <w:spacing w:line="360" w:lineRule="auto"/>
        <w:jc w:val="center"/>
        <w:rPr>
          <w:rFonts w:hint="default" w:cs="宋体" w:asciiTheme="minorEastAsia" w:hAnsiTheme="minorEastAsia" w:eastAsiaTheme="minorEastAsia"/>
          <w:kern w:val="0"/>
          <w:sz w:val="24"/>
          <w:lang w:val="zh-CN"/>
        </w:rPr>
      </w:pPr>
    </w:p>
    <w:p>
      <w:pPr>
        <w:pStyle w:val="17"/>
        <w:spacing w:line="360" w:lineRule="auto"/>
        <w:jc w:val="center"/>
        <w:rPr>
          <w:rFonts w:hint="default" w:cs="宋体" w:asciiTheme="minorEastAsia" w:hAnsiTheme="minorEastAsia" w:eastAsiaTheme="minorEastAsia"/>
          <w:kern w:val="0"/>
          <w:sz w:val="24"/>
          <w:lang w:val="zh-CN"/>
        </w:rPr>
      </w:pPr>
      <w:r>
        <w:rPr>
          <w:rFonts w:cs="宋体" w:asciiTheme="minorEastAsia" w:hAnsiTheme="minorEastAsia" w:eastAsiaTheme="minorEastAsia"/>
          <w:kern w:val="0"/>
          <w:sz w:val="24"/>
          <w:lang w:val="zh-CN"/>
        </w:rPr>
        <w:br w:type="page"/>
      </w:r>
    </w:p>
    <w:p>
      <w:pPr>
        <w:pStyle w:val="17"/>
        <w:spacing w:line="360" w:lineRule="auto"/>
        <w:jc w:val="center"/>
        <w:rPr>
          <w:rFonts w:hint="default" w:cs="宋体" w:asciiTheme="minorEastAsia" w:hAnsiTheme="minorEastAsia" w:eastAsiaTheme="minorEastAsia"/>
          <w:kern w:val="0"/>
          <w:sz w:val="24"/>
          <w:lang w:val="zh-CN"/>
        </w:rPr>
      </w:pPr>
    </w:p>
    <w:p>
      <w:pPr>
        <w:pStyle w:val="17"/>
        <w:spacing w:line="360" w:lineRule="auto"/>
        <w:jc w:val="center"/>
        <w:rPr>
          <w:rFonts w:hint="eastAsia" w:hAnsi="宋体" w:eastAsia="宋体" w:cs="宋体"/>
          <w:sz w:val="36"/>
          <w:szCs w:val="36"/>
        </w:rPr>
      </w:pPr>
      <w:r>
        <w:rPr>
          <w:rFonts w:hint="eastAsia" w:hAnsi="宋体" w:eastAsia="宋体" w:cs="宋体"/>
          <w:sz w:val="36"/>
          <w:szCs w:val="36"/>
        </w:rPr>
        <w:t>投标报价（唱标）一览表</w:t>
      </w:r>
    </w:p>
    <w:p>
      <w:pPr>
        <w:pStyle w:val="17"/>
        <w:spacing w:line="360" w:lineRule="auto"/>
        <w:jc w:val="center"/>
        <w:rPr>
          <w:rFonts w:hint="eastAsia" w:hAnsi="宋体" w:eastAsia="宋体" w:cs="宋体"/>
          <w:sz w:val="24"/>
          <w:szCs w:val="24"/>
        </w:rPr>
      </w:pPr>
      <w:r>
        <w:rPr>
          <w:rFonts w:hint="eastAsia" w:hAnsi="宋体" w:cs="宋体"/>
          <w:sz w:val="24"/>
          <w:szCs w:val="24"/>
          <w:lang w:val="en-US" w:eastAsia="zh-CN"/>
        </w:rPr>
        <w:t xml:space="preserve">                                            </w:t>
      </w:r>
      <w:r>
        <w:rPr>
          <w:rFonts w:hint="eastAsia" w:hAnsi="宋体" w:eastAsia="宋体" w:cs="宋体"/>
          <w:sz w:val="24"/>
          <w:szCs w:val="24"/>
        </w:rPr>
        <w:t>[货币单位：人民币元]</w:t>
      </w:r>
    </w:p>
    <w:p>
      <w:pPr>
        <w:autoSpaceDE w:val="0"/>
        <w:autoSpaceDN w:val="0"/>
        <w:adjustRightInd w:val="0"/>
        <w:rPr>
          <w:rFonts w:hint="eastAsia" w:ascii="宋体" w:hAnsi="宋体" w:eastAsia="宋体" w:cs="宋体"/>
          <w:b w:val="0"/>
          <w:sz w:val="24"/>
          <w:szCs w:val="24"/>
        </w:rPr>
      </w:pPr>
      <w:r>
        <w:rPr>
          <w:rFonts w:hint="eastAsia" w:ascii="宋体" w:hAnsi="宋体" w:eastAsia="宋体" w:cs="宋体"/>
          <w:b w:val="0"/>
          <w:sz w:val="24"/>
          <w:szCs w:val="24"/>
        </w:rPr>
        <w:t xml:space="preserve">项目名称：                                                           </w:t>
      </w:r>
    </w:p>
    <w:p>
      <w:pPr>
        <w:autoSpaceDE w:val="0"/>
        <w:autoSpaceDN w:val="0"/>
        <w:adjustRightInd w:val="0"/>
        <w:rPr>
          <w:rFonts w:hint="eastAsia" w:ascii="宋体" w:hAnsi="宋体" w:eastAsia="宋体" w:cs="宋体"/>
          <w:b w:val="0"/>
          <w:sz w:val="24"/>
          <w:szCs w:val="24"/>
        </w:rPr>
      </w:pPr>
      <w:r>
        <w:rPr>
          <w:rFonts w:hint="eastAsia" w:ascii="宋体" w:hAnsi="宋体" w:eastAsia="宋体" w:cs="宋体"/>
          <w:b w:val="0"/>
          <w:sz w:val="24"/>
          <w:szCs w:val="24"/>
        </w:rPr>
        <w:t xml:space="preserve">项目编号：                </w:t>
      </w:r>
    </w:p>
    <w:p>
      <w:pPr>
        <w:autoSpaceDE w:val="0"/>
        <w:autoSpaceDN w:val="0"/>
        <w:adjustRightInd w:val="0"/>
        <w:rPr>
          <w:rFonts w:hint="eastAsia" w:ascii="宋体" w:hAnsi="宋体" w:eastAsia="宋体" w:cs="宋体"/>
          <w:b w:val="0"/>
          <w:sz w:val="24"/>
          <w:szCs w:val="24"/>
        </w:rPr>
      </w:pPr>
    </w:p>
    <w:tbl>
      <w:tblPr>
        <w:tblStyle w:val="38"/>
        <w:tblW w:w="9337"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872"/>
        <w:gridCol w:w="1564"/>
        <w:gridCol w:w="1509"/>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2219" w:type="dxa"/>
            <w:vAlign w:val="center"/>
          </w:tcPr>
          <w:p>
            <w:pPr>
              <w:jc w:val="center"/>
              <w:rPr>
                <w:rFonts w:hint="eastAsia" w:ascii="宋体" w:hAnsi="宋体" w:eastAsia="宋体" w:cs="宋体"/>
                <w:b w:val="0"/>
                <w:sz w:val="24"/>
                <w:szCs w:val="24"/>
              </w:rPr>
            </w:pPr>
            <w:r>
              <w:rPr>
                <w:rFonts w:hint="eastAsia" w:ascii="宋体" w:hAnsi="宋体" w:eastAsia="宋体" w:cs="宋体"/>
                <w:b w:val="0"/>
                <w:sz w:val="24"/>
                <w:szCs w:val="24"/>
              </w:rPr>
              <w:t>名称</w:t>
            </w:r>
          </w:p>
        </w:tc>
        <w:tc>
          <w:tcPr>
            <w:tcW w:w="1872" w:type="dxa"/>
            <w:vAlign w:val="center"/>
          </w:tcPr>
          <w:p>
            <w:pPr>
              <w:jc w:val="center"/>
              <w:rPr>
                <w:rFonts w:hint="eastAsia" w:ascii="宋体" w:hAnsi="宋体" w:eastAsia="宋体" w:cs="宋体"/>
                <w:b w:val="0"/>
                <w:sz w:val="24"/>
                <w:szCs w:val="24"/>
              </w:rPr>
            </w:pPr>
            <w:r>
              <w:rPr>
                <w:rFonts w:hint="eastAsia" w:ascii="宋体" w:hAnsi="宋体" w:eastAsia="宋体" w:cs="宋体"/>
                <w:b w:val="0"/>
                <w:sz w:val="24"/>
                <w:szCs w:val="24"/>
              </w:rPr>
              <w:t>投标报价</w:t>
            </w:r>
          </w:p>
        </w:tc>
        <w:tc>
          <w:tcPr>
            <w:tcW w:w="1564" w:type="dxa"/>
            <w:vAlign w:val="center"/>
          </w:tcPr>
          <w:p>
            <w:pPr>
              <w:jc w:val="center"/>
              <w:rPr>
                <w:rFonts w:hint="eastAsia" w:ascii="宋体" w:hAnsi="宋体" w:eastAsia="宋体" w:cs="宋体"/>
                <w:b w:val="0"/>
                <w:sz w:val="24"/>
                <w:szCs w:val="24"/>
              </w:rPr>
            </w:pPr>
            <w:r>
              <w:rPr>
                <w:rFonts w:hint="eastAsia" w:ascii="宋体" w:hAnsi="宋体" w:cs="宋体"/>
                <w:b w:val="0"/>
                <w:sz w:val="24"/>
                <w:szCs w:val="24"/>
                <w:lang w:eastAsia="zh-CN"/>
              </w:rPr>
              <w:t>交货时间</w:t>
            </w:r>
          </w:p>
        </w:tc>
        <w:tc>
          <w:tcPr>
            <w:tcW w:w="1509" w:type="dxa"/>
            <w:vAlign w:val="center"/>
          </w:tcPr>
          <w:p>
            <w:pPr>
              <w:jc w:val="center"/>
              <w:rPr>
                <w:rFonts w:hint="eastAsia" w:ascii="宋体" w:hAnsi="宋体" w:eastAsia="宋体" w:cs="宋体"/>
                <w:b w:val="0"/>
                <w:sz w:val="24"/>
                <w:szCs w:val="24"/>
              </w:rPr>
            </w:pPr>
            <w:r>
              <w:rPr>
                <w:rFonts w:hint="eastAsia" w:ascii="宋体" w:hAnsi="宋体" w:cs="宋体"/>
                <w:b w:val="0"/>
                <w:sz w:val="24"/>
                <w:szCs w:val="24"/>
                <w:lang w:eastAsia="zh-CN"/>
              </w:rPr>
              <w:t>交货地点</w:t>
            </w:r>
          </w:p>
        </w:tc>
        <w:tc>
          <w:tcPr>
            <w:tcW w:w="2173" w:type="dxa"/>
            <w:vAlign w:val="center"/>
          </w:tcPr>
          <w:p>
            <w:pPr>
              <w:jc w:val="center"/>
              <w:rPr>
                <w:rFonts w:hint="eastAsia" w:ascii="宋体" w:hAnsi="宋体" w:eastAsia="宋体" w:cs="宋体"/>
                <w:b w:val="0"/>
                <w:sz w:val="24"/>
                <w:szCs w:val="24"/>
                <w:lang w:eastAsia="zh-CN"/>
              </w:rPr>
            </w:pPr>
            <w:r>
              <w:rPr>
                <w:rFonts w:hint="eastAsia" w:ascii="宋体" w:hAnsi="宋体" w:cs="宋体"/>
                <w:b w:val="0"/>
                <w:sz w:val="24"/>
                <w:szCs w:val="24"/>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2219" w:type="dxa"/>
            <w:vMerge w:val="restart"/>
            <w:vAlign w:val="center"/>
          </w:tcPr>
          <w:p>
            <w:pPr>
              <w:rPr>
                <w:rFonts w:hint="eastAsia" w:ascii="宋体" w:hAnsi="宋体" w:eastAsia="宋体" w:cs="宋体"/>
                <w:b w:val="0"/>
                <w:sz w:val="24"/>
                <w:szCs w:val="24"/>
              </w:rPr>
            </w:pPr>
          </w:p>
        </w:tc>
        <w:tc>
          <w:tcPr>
            <w:tcW w:w="1872" w:type="dxa"/>
            <w:vAlign w:val="center"/>
          </w:tcPr>
          <w:p>
            <w:pPr>
              <w:jc w:val="left"/>
              <w:rPr>
                <w:rFonts w:hint="eastAsia" w:ascii="宋体" w:hAnsi="宋体" w:eastAsia="宋体" w:cs="宋体"/>
                <w:b w:val="0"/>
                <w:sz w:val="24"/>
                <w:szCs w:val="24"/>
              </w:rPr>
            </w:pPr>
            <w:r>
              <w:rPr>
                <w:rFonts w:hint="eastAsia" w:ascii="宋体" w:hAnsi="宋体" w:eastAsia="宋体" w:cs="宋体"/>
                <w:b w:val="0"/>
                <w:sz w:val="24"/>
                <w:szCs w:val="24"/>
              </w:rPr>
              <w:t xml:space="preserve">小写：        </w:t>
            </w:r>
          </w:p>
        </w:tc>
        <w:tc>
          <w:tcPr>
            <w:tcW w:w="1564" w:type="dxa"/>
            <w:vMerge w:val="restart"/>
            <w:vAlign w:val="center"/>
          </w:tcPr>
          <w:p>
            <w:pPr>
              <w:jc w:val="both"/>
              <w:rPr>
                <w:rFonts w:hint="eastAsia" w:ascii="宋体" w:hAnsi="宋体" w:eastAsia="宋体" w:cs="宋体"/>
                <w:b w:val="0"/>
                <w:sz w:val="24"/>
                <w:szCs w:val="24"/>
              </w:rPr>
            </w:pPr>
          </w:p>
        </w:tc>
        <w:tc>
          <w:tcPr>
            <w:tcW w:w="1509" w:type="dxa"/>
            <w:vMerge w:val="restart"/>
            <w:vAlign w:val="center"/>
          </w:tcPr>
          <w:p>
            <w:pPr>
              <w:jc w:val="both"/>
              <w:rPr>
                <w:rFonts w:hint="eastAsia" w:ascii="宋体" w:hAnsi="宋体" w:eastAsia="宋体" w:cs="宋体"/>
                <w:b w:val="0"/>
                <w:sz w:val="24"/>
                <w:szCs w:val="24"/>
              </w:rPr>
            </w:pPr>
          </w:p>
        </w:tc>
        <w:tc>
          <w:tcPr>
            <w:tcW w:w="2173" w:type="dxa"/>
            <w:vMerge w:val="restart"/>
            <w:vAlign w:val="center"/>
          </w:tcPr>
          <w:p>
            <w:pPr>
              <w:jc w:val="center"/>
              <w:rPr>
                <w:rFonts w:hint="eastAsia" w:ascii="宋体" w:hAnsi="宋体" w:eastAsia="宋体" w:cs="宋体"/>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219" w:type="dxa"/>
            <w:vMerge w:val="continue"/>
            <w:vAlign w:val="center"/>
          </w:tcPr>
          <w:p>
            <w:pPr>
              <w:jc w:val="left"/>
              <w:rPr>
                <w:rFonts w:ascii="宋体" w:hAnsi="宋体" w:eastAsia="宋体"/>
                <w:sz w:val="24"/>
                <w:szCs w:val="24"/>
              </w:rPr>
            </w:pPr>
          </w:p>
        </w:tc>
        <w:tc>
          <w:tcPr>
            <w:tcW w:w="1872" w:type="dxa"/>
            <w:vAlign w:val="center"/>
          </w:tcPr>
          <w:p>
            <w:pPr>
              <w:jc w:val="left"/>
              <w:rPr>
                <w:rFonts w:hint="eastAsia" w:ascii="宋体" w:hAnsi="宋体" w:eastAsia="宋体" w:cs="宋体"/>
                <w:b w:val="0"/>
                <w:sz w:val="24"/>
                <w:szCs w:val="24"/>
              </w:rPr>
            </w:pPr>
            <w:r>
              <w:rPr>
                <w:rFonts w:hint="eastAsia" w:ascii="宋体" w:hAnsi="宋体" w:eastAsia="宋体" w:cs="宋体"/>
                <w:b w:val="0"/>
                <w:sz w:val="24"/>
                <w:szCs w:val="24"/>
              </w:rPr>
              <w:t>大写：</w:t>
            </w:r>
          </w:p>
        </w:tc>
        <w:tc>
          <w:tcPr>
            <w:tcW w:w="1564" w:type="dxa"/>
            <w:vMerge w:val="continue"/>
            <w:vAlign w:val="center"/>
          </w:tcPr>
          <w:p>
            <w:pPr>
              <w:jc w:val="left"/>
              <w:rPr>
                <w:rFonts w:hint="eastAsia" w:ascii="宋体" w:hAnsi="宋体" w:eastAsia="宋体" w:cs="宋体"/>
                <w:b w:val="0"/>
                <w:sz w:val="24"/>
                <w:szCs w:val="24"/>
              </w:rPr>
            </w:pPr>
          </w:p>
        </w:tc>
        <w:tc>
          <w:tcPr>
            <w:tcW w:w="1509" w:type="dxa"/>
            <w:vMerge w:val="continue"/>
            <w:vAlign w:val="center"/>
          </w:tcPr>
          <w:p>
            <w:pPr>
              <w:jc w:val="left"/>
              <w:rPr>
                <w:rFonts w:hint="eastAsia" w:ascii="宋体" w:hAnsi="宋体" w:eastAsia="宋体" w:cs="宋体"/>
                <w:b w:val="0"/>
                <w:sz w:val="24"/>
                <w:szCs w:val="24"/>
              </w:rPr>
            </w:pPr>
          </w:p>
        </w:tc>
        <w:tc>
          <w:tcPr>
            <w:tcW w:w="2173" w:type="dxa"/>
            <w:vMerge w:val="continue"/>
            <w:vAlign w:val="center"/>
          </w:tcPr>
          <w:p>
            <w:pPr>
              <w:jc w:val="left"/>
              <w:rPr>
                <w:rFonts w:hint="eastAsia" w:ascii="宋体" w:hAnsi="宋体" w:eastAsia="宋体" w:cs="宋体"/>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trPr>
        <w:tc>
          <w:tcPr>
            <w:tcW w:w="9337" w:type="dxa"/>
            <w:gridSpan w:val="5"/>
            <w:vAlign w:val="center"/>
          </w:tcPr>
          <w:p>
            <w:pPr>
              <w:rPr>
                <w:rFonts w:hint="eastAsia" w:ascii="宋体" w:hAnsi="宋体" w:eastAsia="宋体" w:cs="宋体"/>
                <w:b w:val="0"/>
                <w:sz w:val="24"/>
                <w:szCs w:val="24"/>
              </w:rPr>
            </w:pPr>
          </w:p>
          <w:p>
            <w:pPr>
              <w:rPr>
                <w:rFonts w:hint="eastAsia" w:ascii="宋体" w:hAnsi="宋体" w:eastAsia="宋体" w:cs="宋体"/>
                <w:b w:val="0"/>
                <w:sz w:val="24"/>
                <w:szCs w:val="24"/>
              </w:rPr>
            </w:pPr>
            <w:r>
              <w:rPr>
                <w:rFonts w:hint="eastAsia" w:ascii="宋体" w:hAnsi="宋体" w:cs="宋体"/>
                <w:b w:val="0"/>
                <w:sz w:val="24"/>
                <w:szCs w:val="24"/>
                <w:lang w:eastAsia="zh-CN"/>
              </w:rPr>
              <w:t>供应商</w:t>
            </w:r>
            <w:r>
              <w:rPr>
                <w:rFonts w:hint="eastAsia" w:ascii="宋体" w:hAnsi="宋体" w:eastAsia="宋体" w:cs="宋体"/>
                <w:b w:val="0"/>
                <w:sz w:val="24"/>
                <w:szCs w:val="24"/>
              </w:rPr>
              <w:t>（盖单位公章）：　　　　　　　　　　　　</w:t>
            </w:r>
          </w:p>
          <w:p>
            <w:pPr>
              <w:rPr>
                <w:rFonts w:hint="eastAsia" w:ascii="宋体" w:hAnsi="宋体" w:eastAsia="宋体" w:cs="宋体"/>
                <w:b w:val="0"/>
                <w:sz w:val="24"/>
                <w:szCs w:val="24"/>
              </w:rPr>
            </w:pPr>
          </w:p>
          <w:p>
            <w:pPr>
              <w:rPr>
                <w:rFonts w:hint="eastAsia" w:ascii="宋体" w:hAnsi="宋体" w:eastAsia="宋体" w:cs="宋体"/>
                <w:b w:val="0"/>
                <w:sz w:val="24"/>
                <w:szCs w:val="24"/>
              </w:rPr>
            </w:pPr>
          </w:p>
          <w:p>
            <w:pPr>
              <w:rPr>
                <w:rFonts w:hint="eastAsia" w:ascii="宋体" w:hAnsi="宋体" w:eastAsia="宋体" w:cs="宋体"/>
                <w:b w:val="0"/>
                <w:sz w:val="24"/>
                <w:szCs w:val="24"/>
              </w:rPr>
            </w:pPr>
          </w:p>
          <w:p>
            <w:pPr>
              <w:rPr>
                <w:rFonts w:hint="eastAsia" w:ascii="宋体" w:hAnsi="宋体" w:eastAsia="宋体" w:cs="宋体"/>
                <w:b w:val="0"/>
                <w:sz w:val="24"/>
                <w:szCs w:val="24"/>
              </w:rPr>
            </w:pPr>
            <w:r>
              <w:rPr>
                <w:rFonts w:hint="eastAsia" w:ascii="宋体" w:hAnsi="宋体" w:eastAsia="宋体" w:cs="宋体"/>
                <w:b w:val="0"/>
                <w:sz w:val="24"/>
                <w:szCs w:val="24"/>
              </w:rPr>
              <w:t>法定代表人或其委托代理人（签字或盖章）：　　　　　　　　　　</w:t>
            </w:r>
          </w:p>
          <w:p>
            <w:pPr>
              <w:rPr>
                <w:rFonts w:hint="eastAsia" w:ascii="宋体" w:hAnsi="宋体" w:eastAsia="宋体" w:cs="宋体"/>
                <w:b w:val="0"/>
                <w:sz w:val="24"/>
                <w:szCs w:val="24"/>
              </w:rPr>
            </w:pPr>
          </w:p>
          <w:p>
            <w:pPr>
              <w:rPr>
                <w:rFonts w:hint="eastAsia" w:ascii="宋体" w:hAnsi="宋体" w:eastAsia="宋体" w:cs="宋体"/>
                <w:b w:val="0"/>
                <w:sz w:val="24"/>
                <w:szCs w:val="24"/>
              </w:rPr>
            </w:pPr>
          </w:p>
          <w:p>
            <w:pPr>
              <w:rPr>
                <w:rFonts w:hint="eastAsia" w:ascii="宋体" w:hAnsi="宋体" w:eastAsia="宋体" w:cs="宋体"/>
                <w:b w:val="0"/>
                <w:sz w:val="24"/>
                <w:szCs w:val="24"/>
              </w:rPr>
            </w:pPr>
            <w:r>
              <w:rPr>
                <w:rFonts w:hint="eastAsia" w:ascii="宋体" w:hAnsi="宋体" w:eastAsia="宋体" w:cs="宋体"/>
                <w:b w:val="0"/>
                <w:sz w:val="24"/>
                <w:szCs w:val="24"/>
              </w:rPr>
              <w:t>日期：　　　年　　月　　日</w:t>
            </w:r>
          </w:p>
          <w:p>
            <w:pPr>
              <w:rPr>
                <w:rFonts w:hint="eastAsia" w:ascii="宋体" w:hAnsi="宋体" w:eastAsia="宋体" w:cs="宋体"/>
                <w:b w:val="0"/>
                <w:sz w:val="24"/>
                <w:szCs w:val="24"/>
              </w:rPr>
            </w:pPr>
          </w:p>
        </w:tc>
      </w:tr>
    </w:tbl>
    <w:p>
      <w:pPr>
        <w:autoSpaceDE w:val="0"/>
        <w:autoSpaceDN w:val="0"/>
        <w:adjustRightInd w:val="0"/>
        <w:spacing w:line="460" w:lineRule="exact"/>
        <w:rPr>
          <w:rFonts w:ascii="宋体" w:hAnsi="宋体" w:eastAsia="宋体" w:cs="宋体"/>
          <w:sz w:val="24"/>
          <w:szCs w:val="24"/>
        </w:rPr>
      </w:pPr>
    </w:p>
    <w:p>
      <w:pPr>
        <w:spacing w:line="360" w:lineRule="auto"/>
        <w:ind w:firstLine="420"/>
        <w:rPr>
          <w:rFonts w:hint="eastAsia" w:ascii="宋体" w:hAnsi="宋体" w:eastAsia="宋体" w:cs="宋体"/>
          <w:bCs w:val="0"/>
          <w:sz w:val="24"/>
          <w:szCs w:val="24"/>
        </w:rPr>
      </w:pPr>
      <w:r>
        <w:rPr>
          <w:rFonts w:hint="eastAsia" w:ascii="宋体" w:hAnsi="宋体" w:eastAsia="宋体" w:cs="宋体"/>
          <w:bCs w:val="0"/>
          <w:sz w:val="24"/>
          <w:szCs w:val="24"/>
        </w:rPr>
        <w:t>注：</w:t>
      </w:r>
    </w:p>
    <w:p>
      <w:pPr>
        <w:pStyle w:val="53"/>
        <w:spacing w:line="400" w:lineRule="exact"/>
        <w:ind w:firstLine="420"/>
        <w:rPr>
          <w:rFonts w:hint="eastAsia" w:ascii="宋体" w:hAnsi="宋体" w:eastAsia="宋体" w:cs="宋体"/>
          <w:bCs w:val="0"/>
          <w:sz w:val="24"/>
          <w:szCs w:val="24"/>
        </w:rPr>
      </w:pPr>
      <w:r>
        <w:rPr>
          <w:rFonts w:hint="eastAsia" w:ascii="宋体" w:hAnsi="宋体" w:eastAsia="宋体" w:cs="宋体"/>
          <w:bCs w:val="0"/>
          <w:sz w:val="24"/>
          <w:szCs w:val="24"/>
        </w:rPr>
        <w:t>“投标报价（唱标）一览表”，须放在投标文件（正本和副本）封面后第一页。</w:t>
      </w:r>
    </w:p>
    <w:p>
      <w:pPr>
        <w:autoSpaceDE w:val="0"/>
        <w:autoSpaceDN w:val="0"/>
        <w:adjustRightInd w:val="0"/>
        <w:spacing w:line="460" w:lineRule="exact"/>
        <w:rPr>
          <w:rFonts w:ascii="宋体" w:hAnsi="宋体" w:eastAsia="宋体" w:cs="宋体"/>
          <w:sz w:val="24"/>
          <w:szCs w:val="24"/>
        </w:rPr>
      </w:pPr>
      <w:r>
        <w:rPr>
          <w:rFonts w:hint="eastAsia" w:ascii="宋体" w:hAnsi="宋体" w:eastAsia="宋体" w:cs="宋体"/>
          <w:b w:val="0"/>
          <w:bCs w:val="0"/>
          <w:sz w:val="24"/>
          <w:szCs w:val="24"/>
        </w:rPr>
        <w:br w:type="page"/>
      </w:r>
    </w:p>
    <w:p>
      <w:pPr>
        <w:autoSpaceDE w:val="0"/>
        <w:autoSpaceDN w:val="0"/>
        <w:adjustRightInd w:val="0"/>
        <w:rPr>
          <w:rFonts w:hint="default" w:cs="宋体" w:asciiTheme="minorEastAsia" w:hAnsiTheme="minorEastAsia" w:eastAsiaTheme="minorEastAsia"/>
          <w:kern w:val="0"/>
          <w:sz w:val="24"/>
          <w:szCs w:val="24"/>
        </w:rPr>
      </w:pPr>
    </w:p>
    <w:p>
      <w:pPr>
        <w:autoSpaceDE w:val="0"/>
        <w:autoSpaceDN w:val="0"/>
        <w:adjustRightInd w:val="0"/>
        <w:spacing w:line="361" w:lineRule="exact"/>
        <w:ind w:right="-20"/>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目   录</w:t>
      </w:r>
    </w:p>
    <w:p>
      <w:pPr>
        <w:autoSpaceDE w:val="0"/>
        <w:autoSpaceDN w:val="0"/>
        <w:adjustRightInd w:val="0"/>
        <w:spacing w:line="360" w:lineRule="auto"/>
        <w:jc w:val="left"/>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eastAsia="zh-CN" w:bidi="ar-SA"/>
        </w:rPr>
      </w:pPr>
      <w:r>
        <w:rPr>
          <w:rFonts w:hint="eastAsia" w:cs="宋体" w:asciiTheme="minorEastAsia" w:hAnsiTheme="minorEastAsia" w:eastAsiaTheme="minorEastAsia"/>
          <w:kern w:val="0"/>
          <w:sz w:val="24"/>
          <w:szCs w:val="24"/>
          <w:lang w:val="zh-CN" w:eastAsia="zh-CN" w:bidi="ar-SA"/>
        </w:rPr>
        <w:t>一、资格审查部分</w:t>
      </w:r>
    </w:p>
    <w:p>
      <w:pPr>
        <w:pStyle w:val="2"/>
        <w:rPr>
          <w:rFonts w:hint="eastAsia" w:cs="宋体" w:asciiTheme="minorEastAsia" w:hAnsiTheme="minorEastAsia" w:eastAsiaTheme="minorEastAsia"/>
          <w:kern w:val="0"/>
          <w:sz w:val="24"/>
          <w:szCs w:val="24"/>
          <w:lang w:val="zh-CN" w:eastAsia="zh-CN" w:bidi="ar-SA"/>
        </w:rPr>
      </w:pPr>
      <w:r>
        <w:rPr>
          <w:rFonts w:hint="eastAsia" w:cs="宋体" w:asciiTheme="minorEastAsia" w:hAnsiTheme="minorEastAsia" w:eastAsiaTheme="minorEastAsia"/>
          <w:kern w:val="0"/>
          <w:sz w:val="24"/>
          <w:szCs w:val="24"/>
          <w:lang w:val="zh-CN" w:eastAsia="zh-CN" w:bidi="ar-SA"/>
        </w:rPr>
        <w:t>二、技术部分</w:t>
      </w:r>
    </w:p>
    <w:p>
      <w:pPr>
        <w:pStyle w:val="2"/>
        <w:rPr>
          <w:rFonts w:hint="default"/>
          <w:lang w:val="zh-CN"/>
        </w:rPr>
      </w:pPr>
      <w:r>
        <w:rPr>
          <w:rFonts w:hint="eastAsia" w:cs="宋体" w:asciiTheme="minorEastAsia" w:hAnsiTheme="minorEastAsia" w:eastAsiaTheme="minorEastAsia"/>
          <w:kern w:val="0"/>
          <w:sz w:val="24"/>
          <w:szCs w:val="24"/>
          <w:lang w:val="zh-CN" w:eastAsia="zh-CN" w:bidi="ar-SA"/>
        </w:rPr>
        <w:t>三、供应商提供的其他资料</w:t>
      </w:r>
    </w:p>
    <w:p>
      <w:pPr>
        <w:autoSpaceDE w:val="0"/>
        <w:autoSpaceDN w:val="0"/>
        <w:adjustRightInd w:val="0"/>
        <w:spacing w:line="361" w:lineRule="exact"/>
        <w:ind w:right="-20"/>
        <w:jc w:val="center"/>
        <w:rPr>
          <w:rFonts w:hint="default" w:cs="宋体" w:asciiTheme="minorEastAsia" w:hAnsiTheme="minorEastAsia" w:eastAsiaTheme="minorEastAsia"/>
          <w:kern w:val="0"/>
          <w:sz w:val="24"/>
          <w:szCs w:val="24"/>
          <w:lang w:val="zh-CN"/>
        </w:rPr>
      </w:pPr>
    </w:p>
    <w:p>
      <w:pPr>
        <w:autoSpaceDE w:val="0"/>
        <w:autoSpaceDN w:val="0"/>
        <w:adjustRightInd w:val="0"/>
        <w:ind w:firstLine="2380"/>
        <w:rPr>
          <w:rFonts w:hint="default" w:cs="宋体" w:asciiTheme="minorEastAsia" w:hAnsiTheme="minorEastAsia" w:eastAsiaTheme="minorEastAsia"/>
          <w:kern w:val="0"/>
          <w:sz w:val="24"/>
          <w:szCs w:val="24"/>
          <w:lang w:val="zh-CN"/>
        </w:rPr>
      </w:pPr>
    </w:p>
    <w:p>
      <w:pPr>
        <w:autoSpaceDE w:val="0"/>
        <w:autoSpaceDN w:val="0"/>
        <w:adjustRightInd w:val="0"/>
        <w:ind w:firstLine="2380"/>
        <w:rPr>
          <w:rFonts w:hint="default" w:cs="宋体" w:asciiTheme="minorEastAsia" w:hAnsiTheme="minorEastAsia" w:eastAsiaTheme="minorEastAsia"/>
          <w:kern w:val="0"/>
          <w:sz w:val="24"/>
          <w:szCs w:val="24"/>
          <w:lang w:val="zh-CN"/>
        </w:rPr>
      </w:pPr>
    </w:p>
    <w:p>
      <w:pPr>
        <w:autoSpaceDE w:val="0"/>
        <w:autoSpaceDN w:val="0"/>
        <w:adjustRightInd w:val="0"/>
        <w:ind w:firstLine="2380"/>
        <w:rPr>
          <w:rFonts w:hint="default" w:cs="宋体" w:asciiTheme="minorEastAsia" w:hAnsiTheme="minorEastAsia" w:eastAsiaTheme="minorEastAsia"/>
          <w:kern w:val="0"/>
          <w:sz w:val="24"/>
          <w:szCs w:val="24"/>
          <w:lang w:val="zh-CN"/>
        </w:rPr>
      </w:pPr>
    </w:p>
    <w:p>
      <w:pPr>
        <w:autoSpaceDE w:val="0"/>
        <w:autoSpaceDN w:val="0"/>
        <w:adjustRightInd w:val="0"/>
        <w:ind w:firstLine="2380"/>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5"/>
        <w:jc w:val="center"/>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诚信承诺书</w:t>
      </w:r>
    </w:p>
    <w:p>
      <w:pPr>
        <w:spacing w:line="360" w:lineRule="auto"/>
        <w:jc w:val="left"/>
        <w:rPr>
          <w:rFonts w:ascii="宋体" w:hAnsi="宋体"/>
          <w:sz w:val="24"/>
        </w:rPr>
      </w:pPr>
      <w:r>
        <w:rPr>
          <w:rFonts w:ascii="宋体" w:hAnsi="宋体" w:cs="宋体"/>
          <w:color w:val="auto"/>
          <w:sz w:val="24"/>
          <w:szCs w:val="24"/>
          <w:lang w:val="zh-CN"/>
        </w:rPr>
        <w:t>致：</w:t>
      </w:r>
      <w:r>
        <w:rPr>
          <w:rFonts w:ascii="宋体" w:hAnsi="宋体" w:cs="宋体"/>
          <w:color w:val="auto"/>
          <w:sz w:val="24"/>
          <w:szCs w:val="24"/>
          <w:u w:val="single"/>
          <w:lang w:val="zh-CN"/>
        </w:rPr>
        <w:t xml:space="preserve">  （招标人）  </w:t>
      </w:r>
      <w:r>
        <w:rPr>
          <w:rFonts w:hint="eastAsia" w:ascii="宋体" w:hAnsi="宋体"/>
          <w:sz w:val="24"/>
        </w:rPr>
        <w:t>：</w:t>
      </w:r>
    </w:p>
    <w:p>
      <w:pPr>
        <w:spacing w:line="360" w:lineRule="auto"/>
        <w:ind w:firstLine="480" w:firstLineChars="200"/>
        <w:jc w:val="left"/>
        <w:rPr>
          <w:sz w:val="24"/>
          <w:u w:val="single"/>
        </w:rPr>
      </w:pPr>
      <w:r>
        <w:rPr>
          <w:rFonts w:hint="eastAsia" w:ascii="宋体" w:hAnsi="宋体"/>
          <w:sz w:val="24"/>
        </w:rPr>
        <w:t>我公司自愿参与贵公司组织的</w:t>
      </w:r>
      <w:r>
        <w:rPr>
          <w:rFonts w:ascii="宋体" w:hAnsi="宋体" w:cs="宋体"/>
          <w:color w:val="auto"/>
          <w:sz w:val="24"/>
          <w:szCs w:val="24"/>
          <w:u w:val="single"/>
          <w:lang w:val="zh-CN"/>
        </w:rPr>
        <w:t xml:space="preserve"> （项目名称）                </w:t>
      </w:r>
      <w:r>
        <w:rPr>
          <w:rFonts w:ascii="宋体" w:hAnsi="宋体" w:cs="宋体"/>
          <w:color w:val="auto"/>
          <w:sz w:val="24"/>
          <w:szCs w:val="24"/>
          <w:lang w:val="zh-CN"/>
        </w:rPr>
        <w:t>项目</w:t>
      </w:r>
      <w:r>
        <w:rPr>
          <w:rFonts w:hint="eastAsia" w:ascii="宋体" w:hAnsi="宋体"/>
          <w:sz w:val="24"/>
        </w:rPr>
        <w:t>（项目编号</w:t>
      </w:r>
      <w:r>
        <w:rPr>
          <w:rFonts w:ascii="宋体" w:hAnsi="宋体" w:cs="宋体"/>
          <w:color w:val="auto"/>
          <w:sz w:val="24"/>
          <w:szCs w:val="24"/>
          <w:u w:val="single"/>
          <w:lang w:val="zh-CN"/>
        </w:rPr>
        <w:t xml:space="preserve">            </w:t>
      </w:r>
      <w:r>
        <w:rPr>
          <w:rFonts w:hint="eastAsia" w:ascii="宋体" w:hAnsi="宋体"/>
          <w:sz w:val="24"/>
        </w:rPr>
        <w:t>）的采购活动</w:t>
      </w:r>
      <w:r>
        <w:rPr>
          <w:rFonts w:hint="eastAsia" w:ascii="宋体" w:hAnsi="宋体"/>
          <w:sz w:val="24"/>
          <w:lang w:eastAsia="zh-CN"/>
        </w:rPr>
        <w:t>，</w:t>
      </w:r>
      <w:r>
        <w:rPr>
          <w:rFonts w:hint="eastAsia" w:ascii="宋体" w:hAnsi="宋体"/>
          <w:sz w:val="24"/>
        </w:rPr>
        <w:t>严格遵守《中华人民共和国政府采购法》</w:t>
      </w:r>
      <w:r>
        <w:rPr>
          <w:rFonts w:hint="eastAsia" w:ascii="宋体" w:hAnsi="宋体"/>
          <w:sz w:val="24"/>
          <w:lang w:eastAsia="zh-CN"/>
        </w:rPr>
        <w:t>等法律法规</w:t>
      </w:r>
      <w:r>
        <w:rPr>
          <w:rFonts w:hint="eastAsia" w:ascii="宋体" w:hAnsi="宋体"/>
          <w:sz w:val="24"/>
        </w:rPr>
        <w:t>的相关规定，坚守公平竞争，并无条件地遵守本次采购活动各项规定。我公司</w:t>
      </w:r>
      <w:r>
        <w:rPr>
          <w:rFonts w:hint="eastAsia" w:ascii="宋体" w:hAnsi="宋体" w:eastAsia="宋体"/>
          <w:sz w:val="24"/>
          <w:szCs w:val="22"/>
        </w:rPr>
        <w:t>郑重承诺：如果在本次招标活动中有以下情形的，愿意接受政府采购监管等部门给予相关处罚并承担法律责任。</w:t>
      </w:r>
    </w:p>
    <w:p>
      <w:pPr>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提供虚假材料谋取中标（成交）的；</w:t>
      </w:r>
    </w:p>
    <w:p>
      <w:pPr>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采取不正当手段诋毁、排挤其他供应商的；</w:t>
      </w:r>
    </w:p>
    <w:p>
      <w:pPr>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与采购人、其他供应商或者采购代理机构恶意串通的；</w:t>
      </w:r>
    </w:p>
    <w:p>
      <w:pPr>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向采购单位或责任人行贿或提供其他不正当利益的；</w:t>
      </w:r>
    </w:p>
    <w:p>
      <w:pPr>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在招标采购过程中与招标采购单位进行协商谈判或者与采购人另行订立背离合同实质性内容协议的；</w:t>
      </w:r>
    </w:p>
    <w:p>
      <w:pPr>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开标后擅自撤销投标，影响招标继续进行的；</w:t>
      </w:r>
    </w:p>
    <w:p>
      <w:pPr>
        <w:spacing w:line="360" w:lineRule="auto"/>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无正当理由，在规定时间内不与采购单位签订合同的；</w:t>
      </w:r>
    </w:p>
    <w:p>
      <w:pPr>
        <w:spacing w:line="360" w:lineRule="auto"/>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将中标项目转让给他人或非法分包他人的；</w:t>
      </w:r>
    </w:p>
    <w:p>
      <w:pPr>
        <w:spacing w:line="360" w:lineRule="auto"/>
        <w:ind w:firstLine="480" w:firstLineChars="200"/>
        <w:rPr>
          <w:rFonts w:ascii="宋体" w:hAnsi="宋体"/>
          <w:sz w:val="24"/>
        </w:rPr>
      </w:pPr>
      <w:r>
        <w:rPr>
          <w:rFonts w:hint="eastAsia" w:ascii="宋体" w:hAnsi="宋体"/>
          <w:sz w:val="24"/>
          <w:lang w:val="en-US" w:eastAsia="zh-CN"/>
        </w:rPr>
        <w:t>9.</w:t>
      </w:r>
      <w:r>
        <w:rPr>
          <w:rFonts w:hint="eastAsia" w:ascii="宋体" w:hAnsi="宋体"/>
          <w:sz w:val="24"/>
        </w:rPr>
        <w:t>无正当理由，拒绝履行合同义务的；</w:t>
      </w:r>
    </w:p>
    <w:p>
      <w:pPr>
        <w:spacing w:line="360" w:lineRule="auto"/>
        <w:ind w:firstLine="480" w:firstLineChars="200"/>
        <w:rPr>
          <w:rFonts w:ascii="宋体" w:hAnsi="宋体"/>
          <w:sz w:val="24"/>
        </w:rPr>
      </w:pPr>
      <w:r>
        <w:rPr>
          <w:rFonts w:hint="eastAsia" w:ascii="宋体" w:hAnsi="宋体"/>
          <w:sz w:val="24"/>
          <w:lang w:val="en-US" w:eastAsia="zh-CN"/>
        </w:rPr>
        <w:t>10.</w:t>
      </w:r>
      <w:r>
        <w:rPr>
          <w:rFonts w:hint="eastAsia" w:ascii="宋体" w:hAnsi="宋体"/>
          <w:sz w:val="24"/>
        </w:rPr>
        <w:t>擅自在合同履行有效期内降低中标技术指标等级或质量等级、弄虚作假等或终止政府采购合同的；</w:t>
      </w:r>
    </w:p>
    <w:p>
      <w:pPr>
        <w:spacing w:line="360" w:lineRule="auto"/>
        <w:ind w:firstLine="480" w:firstLineChars="200"/>
        <w:rPr>
          <w:rFonts w:ascii="宋体" w:hAnsi="宋体"/>
          <w:sz w:val="24"/>
        </w:rPr>
      </w:pPr>
      <w:r>
        <w:rPr>
          <w:rFonts w:hint="eastAsia" w:ascii="宋体" w:hAnsi="宋体"/>
          <w:sz w:val="24"/>
          <w:lang w:val="en-US" w:eastAsia="zh-CN"/>
        </w:rPr>
        <w:t>11.</w:t>
      </w:r>
      <w:r>
        <w:rPr>
          <w:rFonts w:hint="eastAsia" w:ascii="宋体" w:hAnsi="宋体"/>
          <w:sz w:val="24"/>
        </w:rPr>
        <w:t>无正当理由放弃中标（成交）项目的；</w:t>
      </w:r>
    </w:p>
    <w:p>
      <w:pPr>
        <w:spacing w:line="360" w:lineRule="auto"/>
        <w:ind w:firstLine="480" w:firstLineChars="200"/>
        <w:rPr>
          <w:rFonts w:ascii="宋体" w:hAnsi="宋体"/>
          <w:sz w:val="24"/>
        </w:rPr>
      </w:pPr>
      <w:r>
        <w:rPr>
          <w:rFonts w:hint="eastAsia" w:ascii="宋体" w:hAnsi="宋体"/>
          <w:sz w:val="24"/>
          <w:lang w:val="en-US" w:eastAsia="zh-CN"/>
        </w:rPr>
        <w:t>12.</w:t>
      </w:r>
      <w:r>
        <w:rPr>
          <w:rFonts w:hint="eastAsia" w:ascii="宋体" w:hAnsi="宋体"/>
          <w:sz w:val="24"/>
        </w:rPr>
        <w:t>与采购人串通，对尚未履约完毕的采购项目出具虚假验收报告的；</w:t>
      </w:r>
    </w:p>
    <w:p>
      <w:pPr>
        <w:spacing w:line="360" w:lineRule="auto"/>
        <w:ind w:firstLine="480" w:firstLineChars="200"/>
        <w:rPr>
          <w:rFonts w:ascii="宋体" w:hAnsi="宋体"/>
          <w:sz w:val="24"/>
        </w:rPr>
      </w:pPr>
      <w:r>
        <w:rPr>
          <w:rFonts w:hint="eastAsia" w:ascii="宋体" w:hAnsi="宋体"/>
          <w:sz w:val="24"/>
          <w:lang w:val="en-US" w:eastAsia="zh-CN"/>
        </w:rPr>
        <w:t>13.</w:t>
      </w:r>
      <w:r>
        <w:rPr>
          <w:rFonts w:hint="eastAsia" w:ascii="宋体" w:hAnsi="宋体"/>
          <w:sz w:val="24"/>
        </w:rPr>
        <w:t>投标后对招标文件的相关内容再进行质疑的；</w:t>
      </w:r>
    </w:p>
    <w:p>
      <w:pPr>
        <w:spacing w:line="360" w:lineRule="auto"/>
        <w:ind w:firstLine="480" w:firstLineChars="200"/>
        <w:rPr>
          <w:rFonts w:ascii="宋体" w:hAnsi="宋体"/>
          <w:sz w:val="24"/>
        </w:rPr>
      </w:pPr>
      <w:r>
        <w:rPr>
          <w:rFonts w:hint="eastAsia" w:ascii="宋体" w:hAnsi="宋体"/>
          <w:sz w:val="24"/>
          <w:lang w:val="en-US" w:eastAsia="zh-CN"/>
        </w:rPr>
        <w:t>14.</w:t>
      </w:r>
      <w:r>
        <w:rPr>
          <w:rFonts w:hint="eastAsia" w:ascii="宋体" w:hAnsi="宋体"/>
          <w:sz w:val="24"/>
        </w:rPr>
        <w:t>恶意投诉的行为：投诉经查无实据的、捏造事实或者提供虚假投诉材料的；</w:t>
      </w:r>
    </w:p>
    <w:p>
      <w:pPr>
        <w:spacing w:line="360" w:lineRule="auto"/>
        <w:ind w:firstLine="480" w:firstLineChars="200"/>
        <w:rPr>
          <w:rFonts w:ascii="宋体" w:hAnsi="宋体"/>
          <w:sz w:val="24"/>
        </w:rPr>
      </w:pPr>
      <w:r>
        <w:rPr>
          <w:rFonts w:hint="eastAsia" w:ascii="宋体" w:hAnsi="宋体"/>
          <w:sz w:val="24"/>
          <w:lang w:val="en-US" w:eastAsia="zh-CN"/>
        </w:rPr>
        <w:t>15.</w:t>
      </w:r>
      <w:r>
        <w:rPr>
          <w:rFonts w:hint="eastAsia" w:ascii="宋体" w:hAnsi="宋体"/>
          <w:sz w:val="24"/>
        </w:rPr>
        <w:t>拒绝有关部门监督检查或者提供虚假情况的；</w:t>
      </w:r>
    </w:p>
    <w:p>
      <w:pPr>
        <w:spacing w:line="360" w:lineRule="auto"/>
        <w:ind w:firstLine="480" w:firstLineChars="200"/>
        <w:rPr>
          <w:rFonts w:ascii="宋体" w:hAnsi="宋体"/>
          <w:sz w:val="24"/>
        </w:rPr>
      </w:pPr>
      <w:r>
        <w:rPr>
          <w:rFonts w:hint="eastAsia" w:ascii="宋体" w:hAnsi="宋体"/>
          <w:sz w:val="24"/>
          <w:lang w:val="en-US" w:eastAsia="zh-CN"/>
        </w:rPr>
        <w:t>16.</w:t>
      </w:r>
      <w:r>
        <w:rPr>
          <w:rFonts w:hint="eastAsia" w:ascii="宋体" w:hAnsi="宋体"/>
          <w:sz w:val="24"/>
        </w:rPr>
        <w:t>财政、</w:t>
      </w:r>
      <w:r>
        <w:rPr>
          <w:rFonts w:hint="eastAsia" w:ascii="宋体" w:hAnsi="宋体" w:eastAsia="宋体"/>
          <w:sz w:val="24"/>
          <w:szCs w:val="22"/>
        </w:rPr>
        <w:t>监管</w:t>
      </w:r>
      <w:r>
        <w:rPr>
          <w:rFonts w:hint="eastAsia" w:ascii="宋体" w:hAnsi="宋体"/>
          <w:sz w:val="24"/>
        </w:rPr>
        <w:t>部门认定的其他不诚信行为。</w:t>
      </w:r>
    </w:p>
    <w:p>
      <w:pPr>
        <w:autoSpaceDE w:val="0"/>
        <w:autoSpaceDN w:val="0"/>
        <w:adjustRightInd w:val="0"/>
        <w:spacing w:line="440" w:lineRule="exact"/>
        <w:ind w:firstLine="560"/>
        <w:rPr>
          <w:rFonts w:hint="default" w:ascii="宋体" w:hAnsi="宋体" w:cs="宋体"/>
          <w:color w:val="auto"/>
          <w:sz w:val="24"/>
          <w:szCs w:val="24"/>
          <w:lang w:val="zh-CN"/>
        </w:rPr>
      </w:pPr>
      <w:r>
        <w:rPr>
          <w:rFonts w:ascii="宋体" w:hAnsi="宋体" w:cs="宋体"/>
          <w:color w:val="auto"/>
          <w:sz w:val="24"/>
          <w:szCs w:val="24"/>
          <w:lang w:val="zh-CN"/>
        </w:rPr>
        <w:t>供应商名称：（盖章）</w:t>
      </w:r>
      <w:r>
        <w:rPr>
          <w:rFonts w:ascii="宋体" w:hAnsi="宋体" w:cs="宋体"/>
          <w:color w:val="auto"/>
          <w:sz w:val="24"/>
          <w:szCs w:val="24"/>
          <w:u w:val="single"/>
          <w:lang w:val="zh-CN"/>
        </w:rPr>
        <w:t xml:space="preserve">                                  </w:t>
      </w:r>
    </w:p>
    <w:p>
      <w:pPr>
        <w:autoSpaceDE w:val="0"/>
        <w:autoSpaceDN w:val="0"/>
        <w:adjustRightInd w:val="0"/>
        <w:spacing w:line="440" w:lineRule="exact"/>
        <w:ind w:firstLine="560"/>
        <w:rPr>
          <w:rFonts w:hint="default" w:ascii="宋体" w:hAnsi="宋体" w:cs="宋体"/>
          <w:color w:val="auto"/>
          <w:sz w:val="24"/>
          <w:szCs w:val="24"/>
          <w:u w:val="single"/>
          <w:lang w:val="zh-CN"/>
        </w:rPr>
      </w:pPr>
      <w:r>
        <w:rPr>
          <w:rFonts w:ascii="宋体" w:hAnsi="宋体" w:cs="宋体"/>
          <w:color w:val="auto"/>
          <w:sz w:val="24"/>
          <w:szCs w:val="24"/>
          <w:lang w:val="zh-CN"/>
        </w:rPr>
        <w:t>法定代表人或委托代理人（签字或盖章）：</w:t>
      </w:r>
      <w:r>
        <w:rPr>
          <w:rFonts w:ascii="宋体" w:hAnsi="宋体" w:cs="宋体"/>
          <w:color w:val="auto"/>
          <w:sz w:val="24"/>
          <w:szCs w:val="24"/>
          <w:u w:val="single"/>
          <w:lang w:val="zh-CN"/>
        </w:rPr>
        <w:t xml:space="preserve">                    </w:t>
      </w:r>
    </w:p>
    <w:p>
      <w:pPr>
        <w:autoSpaceDE w:val="0"/>
        <w:autoSpaceDN w:val="0"/>
        <w:adjustRightInd w:val="0"/>
        <w:spacing w:line="440" w:lineRule="exact"/>
        <w:ind w:firstLine="560"/>
        <w:rPr>
          <w:rFonts w:hint="default" w:ascii="宋体" w:hAnsi="宋体" w:eastAsia="宋体" w:cs="宋体"/>
          <w:color w:val="auto"/>
          <w:sz w:val="24"/>
          <w:szCs w:val="24"/>
          <w:u w:val="none"/>
          <w:lang w:val="zh-CN"/>
        </w:rPr>
      </w:pPr>
      <w:r>
        <w:rPr>
          <w:rFonts w:ascii="宋体" w:hAnsi="宋体" w:eastAsia="宋体" w:cs="宋体"/>
          <w:color w:val="auto"/>
          <w:sz w:val="24"/>
          <w:szCs w:val="24"/>
          <w:u w:val="none"/>
          <w:lang w:val="zh-CN"/>
        </w:rPr>
        <w:t xml:space="preserve">地址：                      传真：                        </w:t>
      </w:r>
    </w:p>
    <w:p>
      <w:pPr>
        <w:autoSpaceDE w:val="0"/>
        <w:autoSpaceDN w:val="0"/>
        <w:adjustRightInd w:val="0"/>
        <w:spacing w:line="440" w:lineRule="exact"/>
        <w:ind w:firstLine="560"/>
        <w:rPr>
          <w:rFonts w:hint="default" w:ascii="宋体" w:hAnsi="宋体" w:eastAsia="宋体" w:cs="宋体"/>
          <w:color w:val="auto"/>
          <w:sz w:val="24"/>
          <w:szCs w:val="24"/>
          <w:u w:val="none"/>
          <w:lang w:val="zh-CN"/>
        </w:rPr>
      </w:pPr>
      <w:r>
        <w:rPr>
          <w:rFonts w:ascii="宋体" w:hAnsi="宋体" w:eastAsia="宋体" w:cs="宋体"/>
          <w:color w:val="auto"/>
          <w:sz w:val="24"/>
          <w:szCs w:val="24"/>
          <w:u w:val="none"/>
          <w:lang w:val="zh-CN"/>
        </w:rPr>
        <w:t xml:space="preserve">电话：                      电子函件：                    </w:t>
      </w:r>
    </w:p>
    <w:p>
      <w:pPr>
        <w:autoSpaceDE w:val="0"/>
        <w:autoSpaceDN w:val="0"/>
        <w:adjustRightInd w:val="0"/>
        <w:spacing w:line="440" w:lineRule="exact"/>
        <w:ind w:firstLine="560"/>
        <w:rPr>
          <w:rFonts w:hint="eastAsia" w:ascii="宋体" w:hAnsi="宋体" w:eastAsia="宋体"/>
          <w:sz w:val="24"/>
          <w:szCs w:val="22"/>
          <w:lang w:val="en-US" w:eastAsia="zh-CN"/>
        </w:rPr>
      </w:pPr>
      <w:r>
        <w:rPr>
          <w:rFonts w:ascii="宋体" w:hAnsi="宋体" w:eastAsia="宋体" w:cs="宋体"/>
          <w:color w:val="auto"/>
          <w:sz w:val="24"/>
          <w:szCs w:val="24"/>
          <w:u w:val="none"/>
          <w:lang w:val="zh-CN"/>
        </w:rPr>
        <w:t xml:space="preserve">日期：        </w:t>
      </w:r>
      <w:r>
        <w:rPr>
          <w:rFonts w:ascii="宋体" w:hAnsi="宋体" w:cs="宋体"/>
          <w:color w:val="auto"/>
          <w:sz w:val="24"/>
          <w:szCs w:val="24"/>
          <w:u w:val="none"/>
          <w:lang w:val="zh-CN"/>
        </w:rPr>
        <w:t xml:space="preserve">                         </w:t>
      </w:r>
    </w:p>
    <w:p>
      <w:pPr>
        <w:autoSpaceDE w:val="0"/>
        <w:autoSpaceDN w:val="0"/>
        <w:adjustRightInd w:val="0"/>
        <w:spacing w:line="360" w:lineRule="auto"/>
        <w:jc w:val="center"/>
        <w:rPr>
          <w:rFonts w:ascii="宋体" w:hAnsi="宋体" w:cs="宋体"/>
          <w:color w:val="auto"/>
          <w:sz w:val="28"/>
          <w:szCs w:val="28"/>
          <w:lang w:val="zh-CN"/>
        </w:rPr>
      </w:pPr>
    </w:p>
    <w:p>
      <w:pPr>
        <w:autoSpaceDE w:val="0"/>
        <w:autoSpaceDN w:val="0"/>
        <w:adjustRightInd w:val="0"/>
        <w:spacing w:line="360" w:lineRule="auto"/>
        <w:jc w:val="center"/>
        <w:rPr>
          <w:rFonts w:hint="eastAsia" w:ascii="宋体" w:hAnsi="宋体" w:eastAsia="宋体" w:cs="宋体"/>
          <w:sz w:val="28"/>
          <w:szCs w:val="28"/>
          <w:lang w:val="zh-CN"/>
        </w:rPr>
      </w:pPr>
      <w:r>
        <w:rPr>
          <w:rFonts w:hint="eastAsia" w:ascii="宋体" w:hAnsi="宋体" w:eastAsia="宋体" w:cs="宋体"/>
          <w:sz w:val="28"/>
          <w:szCs w:val="28"/>
          <w:lang w:val="zh-CN"/>
        </w:rPr>
        <w:t>一、资格审查</w:t>
      </w:r>
      <w:r>
        <w:rPr>
          <w:rFonts w:hint="eastAsia" w:ascii="宋体" w:hAnsi="宋体" w:cs="宋体"/>
          <w:sz w:val="28"/>
          <w:szCs w:val="28"/>
          <w:lang w:val="zh-CN"/>
        </w:rPr>
        <w:t>部分</w:t>
      </w:r>
    </w:p>
    <w:p>
      <w:pPr>
        <w:autoSpaceDE w:val="0"/>
        <w:autoSpaceDN w:val="0"/>
        <w:adjustRightInd w:val="0"/>
        <w:spacing w:line="360" w:lineRule="auto"/>
        <w:jc w:val="center"/>
        <w:rPr>
          <w:rFonts w:hint="eastAsia" w:ascii="宋体" w:hAnsi="宋体" w:eastAsia="宋体" w:cs="宋体"/>
          <w:b/>
          <w:bCs/>
          <w:sz w:val="28"/>
          <w:szCs w:val="28"/>
          <w:lang w:val="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zh-CN"/>
        </w:rPr>
        <w:t>投标函</w:t>
      </w:r>
    </w:p>
    <w:p>
      <w:pPr>
        <w:autoSpaceDE w:val="0"/>
        <w:autoSpaceDN w:val="0"/>
        <w:adjustRightInd w:val="0"/>
        <w:spacing w:line="360" w:lineRule="exact"/>
        <w:jc w:val="left"/>
        <w:rPr>
          <w:rFonts w:hint="eastAsia" w:ascii="宋体" w:hAnsi="宋体" w:eastAsia="宋体" w:cs="宋体"/>
          <w:b w:val="0"/>
          <w:bCs w:val="0"/>
          <w:sz w:val="24"/>
          <w:szCs w:val="24"/>
          <w:u w:val="single"/>
          <w:lang w:val="zh-CN"/>
        </w:rPr>
      </w:pPr>
      <w:r>
        <w:rPr>
          <w:rFonts w:hint="eastAsia" w:ascii="宋体" w:hAnsi="宋体" w:eastAsia="宋体" w:cs="宋体"/>
          <w:b w:val="0"/>
          <w:bCs w:val="0"/>
          <w:sz w:val="24"/>
          <w:szCs w:val="24"/>
          <w:lang w:val="zh-CN"/>
        </w:rPr>
        <w:t>致：</w:t>
      </w:r>
      <w:r>
        <w:rPr>
          <w:rFonts w:hint="eastAsia" w:ascii="宋体" w:hAnsi="宋体" w:eastAsia="宋体" w:cs="宋体"/>
          <w:b w:val="0"/>
          <w:bCs w:val="0"/>
          <w:sz w:val="24"/>
          <w:szCs w:val="24"/>
          <w:u w:val="single"/>
          <w:lang w:val="zh-CN"/>
        </w:rPr>
        <w:t xml:space="preserve">  （</w:t>
      </w:r>
      <w:r>
        <w:rPr>
          <w:rFonts w:hint="eastAsia" w:ascii="宋体" w:hAnsi="宋体" w:cs="宋体"/>
          <w:b w:val="0"/>
          <w:bCs w:val="0"/>
          <w:sz w:val="24"/>
          <w:szCs w:val="24"/>
          <w:u w:val="single"/>
          <w:lang w:val="zh-CN"/>
        </w:rPr>
        <w:t>采购人</w:t>
      </w:r>
      <w:r>
        <w:rPr>
          <w:rFonts w:hint="eastAsia" w:ascii="宋体" w:hAnsi="宋体" w:eastAsia="宋体" w:cs="宋体"/>
          <w:b w:val="0"/>
          <w:bCs w:val="0"/>
          <w:sz w:val="24"/>
          <w:szCs w:val="24"/>
          <w:u w:val="single"/>
          <w:lang w:val="zh-CN"/>
        </w:rPr>
        <w:t xml:space="preserve">）           </w:t>
      </w:r>
    </w:p>
    <w:p>
      <w:pPr>
        <w:autoSpaceDE w:val="0"/>
        <w:autoSpaceDN w:val="0"/>
        <w:adjustRightInd w:val="0"/>
        <w:spacing w:line="440" w:lineRule="exact"/>
        <w:ind w:left="170" w:right="24" w:firstLine="420"/>
        <w:rPr>
          <w:rFonts w:hint="eastAsia" w:ascii="宋体" w:hAnsi="宋体" w:eastAsia="宋体" w:cs="宋体"/>
          <w:b w:val="0"/>
          <w:bCs w:val="0"/>
          <w:sz w:val="24"/>
          <w:szCs w:val="24"/>
          <w:u w:val="single"/>
          <w:lang w:val="zh-CN"/>
        </w:rPr>
      </w:pPr>
      <w:r>
        <w:rPr>
          <w:rFonts w:hint="eastAsia" w:ascii="宋体" w:hAnsi="宋体" w:eastAsia="宋体" w:cs="宋体"/>
          <w:b w:val="0"/>
          <w:bCs w:val="0"/>
          <w:sz w:val="24"/>
          <w:szCs w:val="24"/>
          <w:lang w:val="zh-CN"/>
        </w:rPr>
        <w:t>根据贵方</w:t>
      </w:r>
      <w:r>
        <w:rPr>
          <w:rFonts w:hint="eastAsia" w:ascii="宋体" w:hAnsi="宋体" w:eastAsia="宋体" w:cs="宋体"/>
          <w:b w:val="0"/>
          <w:bCs w:val="0"/>
          <w:sz w:val="24"/>
          <w:szCs w:val="24"/>
          <w:u w:val="single"/>
          <w:lang w:val="zh-CN"/>
        </w:rPr>
        <w:t xml:space="preserve">  （项目名称）                </w:t>
      </w:r>
      <w:r>
        <w:rPr>
          <w:rFonts w:hint="eastAsia" w:ascii="宋体" w:hAnsi="宋体" w:eastAsia="宋体" w:cs="宋体"/>
          <w:b w:val="0"/>
          <w:bCs w:val="0"/>
          <w:sz w:val="24"/>
          <w:szCs w:val="24"/>
          <w:lang w:val="zh-CN"/>
        </w:rPr>
        <w:t>项目招标文件，签字代表</w:t>
      </w:r>
      <w:r>
        <w:rPr>
          <w:rFonts w:hint="eastAsia" w:ascii="宋体" w:hAnsi="宋体" w:eastAsia="宋体" w:cs="宋体"/>
          <w:b w:val="0"/>
          <w:bCs w:val="0"/>
          <w:sz w:val="24"/>
          <w:szCs w:val="24"/>
          <w:u w:val="single"/>
          <w:lang w:val="zh-CN"/>
        </w:rPr>
        <w:t>（姓名、职务）</w:t>
      </w:r>
    </w:p>
    <w:p>
      <w:pPr>
        <w:autoSpaceDE w:val="0"/>
        <w:autoSpaceDN w:val="0"/>
        <w:adjustRightInd w:val="0"/>
        <w:spacing w:line="440" w:lineRule="exact"/>
        <w:ind w:right="24"/>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经正式授权并代表</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u w:val="single"/>
          <w:lang w:val="zh-CN"/>
        </w:rPr>
        <w:t>（</w:t>
      </w:r>
      <w:r>
        <w:rPr>
          <w:rFonts w:hint="eastAsia" w:ascii="宋体" w:hAnsi="宋体" w:cs="宋体"/>
          <w:b w:val="0"/>
          <w:bCs w:val="0"/>
          <w:sz w:val="24"/>
          <w:szCs w:val="24"/>
          <w:u w:val="single"/>
          <w:lang w:val="zh-CN"/>
        </w:rPr>
        <w:t>供应商</w:t>
      </w:r>
      <w:r>
        <w:rPr>
          <w:rFonts w:hint="eastAsia" w:ascii="宋体" w:hAnsi="宋体" w:eastAsia="宋体" w:cs="宋体"/>
          <w:b w:val="0"/>
          <w:bCs w:val="0"/>
          <w:sz w:val="24"/>
          <w:szCs w:val="24"/>
          <w:u w:val="single"/>
          <w:lang w:val="zh-CN"/>
        </w:rPr>
        <w:t>名称、地址）</w:t>
      </w:r>
      <w:r>
        <w:rPr>
          <w:rFonts w:hint="eastAsia" w:ascii="宋体" w:hAnsi="宋体" w:eastAsia="宋体" w:cs="宋体"/>
          <w:b w:val="0"/>
          <w:bCs w:val="0"/>
          <w:sz w:val="24"/>
          <w:szCs w:val="24"/>
          <w:lang w:val="zh-CN"/>
        </w:rPr>
        <w:t>提交下述文件正本</w:t>
      </w:r>
      <w:r>
        <w:rPr>
          <w:rFonts w:hint="eastAsia" w:ascii="宋体" w:hAnsi="宋体" w:cs="宋体"/>
          <w:b w:val="0"/>
          <w:bCs w:val="0"/>
          <w:sz w:val="24"/>
          <w:szCs w:val="24"/>
          <w:u w:val="single"/>
          <w:lang w:val="en-US" w:eastAsia="zh-CN"/>
        </w:rPr>
        <w:t xml:space="preserve">   </w:t>
      </w:r>
      <w:r>
        <w:rPr>
          <w:rFonts w:hint="eastAsia" w:ascii="宋体" w:hAnsi="宋体" w:eastAsia="宋体" w:cs="宋体"/>
          <w:b w:val="0"/>
          <w:bCs w:val="0"/>
          <w:sz w:val="24"/>
          <w:szCs w:val="24"/>
          <w:lang w:val="zh-CN"/>
        </w:rPr>
        <w:t>份及副本</w:t>
      </w:r>
      <w:r>
        <w:rPr>
          <w:rFonts w:hint="eastAsia" w:ascii="宋体" w:hAnsi="宋体" w:cs="宋体"/>
          <w:b w:val="0"/>
          <w:bCs w:val="0"/>
          <w:sz w:val="24"/>
          <w:szCs w:val="24"/>
          <w:u w:val="single"/>
          <w:lang w:val="en-US" w:eastAsia="zh-CN"/>
        </w:rPr>
        <w:t xml:space="preserve">  </w:t>
      </w:r>
      <w:r>
        <w:rPr>
          <w:rFonts w:hint="eastAsia" w:ascii="宋体" w:hAnsi="宋体" w:eastAsia="宋体" w:cs="宋体"/>
          <w:b w:val="0"/>
          <w:bCs w:val="0"/>
          <w:sz w:val="24"/>
          <w:szCs w:val="24"/>
          <w:lang w:val="zh-CN"/>
        </w:rPr>
        <w:t>份</w:t>
      </w:r>
      <w:r>
        <w:rPr>
          <w:rFonts w:hint="eastAsia" w:ascii="宋体" w:hAnsi="宋体" w:cs="宋体"/>
          <w:b w:val="0"/>
          <w:bCs w:val="0"/>
          <w:sz w:val="24"/>
          <w:szCs w:val="24"/>
          <w:lang w:val="zh-CN"/>
        </w:rPr>
        <w:t>、电子光盘</w:t>
      </w:r>
      <w:r>
        <w:rPr>
          <w:rFonts w:hint="eastAsia" w:ascii="宋体" w:hAnsi="宋体" w:cs="宋体"/>
          <w:b w:val="0"/>
          <w:bCs w:val="0"/>
          <w:sz w:val="24"/>
          <w:szCs w:val="24"/>
          <w:u w:val="single"/>
          <w:lang w:val="en-US" w:eastAsia="zh-CN"/>
        </w:rPr>
        <w:t xml:space="preserve">   </w:t>
      </w:r>
      <w:r>
        <w:rPr>
          <w:rFonts w:hint="eastAsia" w:ascii="宋体" w:hAnsi="宋体" w:eastAsia="宋体" w:cs="宋体"/>
          <w:b w:val="0"/>
          <w:bCs w:val="0"/>
          <w:sz w:val="24"/>
          <w:szCs w:val="24"/>
          <w:lang w:val="zh-CN"/>
        </w:rPr>
        <w:t>份；提交的投标保证金，金额为</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w:t>
      </w:r>
    </w:p>
    <w:p>
      <w:pPr>
        <w:autoSpaceDE w:val="0"/>
        <w:autoSpaceDN w:val="0"/>
        <w:adjustRightInd w:val="0"/>
        <w:spacing w:line="440" w:lineRule="exac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据此函，签字代表宣布同意如下：</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1．所附投标报价表中规定的内容投标总价为：小写：</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w:t>
      </w:r>
    </w:p>
    <w:p>
      <w:pPr>
        <w:autoSpaceDE w:val="0"/>
        <w:autoSpaceDN w:val="0"/>
        <w:adjustRightInd w:val="0"/>
        <w:spacing w:line="440" w:lineRule="exac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（人民币：大写：）</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 xml:space="preserve"> 。</w:t>
      </w:r>
      <w:r>
        <w:rPr>
          <w:rFonts w:hint="eastAsia" w:ascii="宋体" w:hAnsi="宋体" w:cs="宋体"/>
          <w:b w:val="0"/>
          <w:bCs w:val="0"/>
          <w:sz w:val="24"/>
          <w:szCs w:val="24"/>
          <w:lang w:val="zh-CN"/>
        </w:rPr>
        <w:t>交货时间</w:t>
      </w: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w:t>
      </w:r>
      <w:r>
        <w:rPr>
          <w:rFonts w:hint="eastAsia" w:ascii="宋体" w:hAnsi="宋体" w:cs="宋体"/>
          <w:b w:val="0"/>
          <w:bCs w:val="0"/>
          <w:sz w:val="24"/>
          <w:szCs w:val="24"/>
          <w:lang w:val="zh-CN"/>
        </w:rPr>
        <w:t>交货地点</w:t>
      </w: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 xml:space="preserve"> 。</w:t>
      </w:r>
    </w:p>
    <w:p>
      <w:pPr>
        <w:numPr>
          <w:ilvl w:val="0"/>
          <w:numId w:val="5"/>
        </w:num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若我公司中标后将按招标文件规定条件履约保证金人民币</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元。</w:t>
      </w:r>
    </w:p>
    <w:p>
      <w:pPr>
        <w:numPr>
          <w:ilvl w:val="0"/>
          <w:numId w:val="5"/>
        </w:num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我公司将按招标文件的规定履行合同责任和义务。</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val="zh-CN"/>
        </w:rPr>
        <w:t>．我公司已详细审查全部招标文件及合同条款，包括第（补遗书）（如果有的话）。我们完全理解并同意放弃对这方面有不明及误解的权利。</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val="zh-CN"/>
        </w:rPr>
        <w:t>．如果在规定的投标截止时间后，我公司在投标有效期内撤回投标，其投标保证金将被贵方没收。</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val="zh-CN"/>
        </w:rPr>
        <w:t>．我公司承诺，与买方委托的为此项目提供咨询服务的公司及任何附属机构均无关联，我方不是买方的附属机构。</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val="zh-CN"/>
        </w:rPr>
        <w:t>．</w:t>
      </w: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同意提供按照贵方可能要求的与其投标有关的一切数据或资料，完全理解贵方不一定接受最低价的投标或收到的任何投标。</w:t>
      </w:r>
    </w:p>
    <w:p>
      <w:pPr>
        <w:autoSpaceDE w:val="0"/>
        <w:autoSpaceDN w:val="0"/>
        <w:adjustRightInd w:val="0"/>
        <w:spacing w:line="440" w:lineRule="exact"/>
        <w:ind w:firstLine="560"/>
        <w:rPr>
          <w:rFonts w:hint="eastAsia" w:ascii="宋体" w:hAnsi="宋体" w:eastAsia="宋体" w:cs="宋体"/>
          <w:b w:val="0"/>
          <w:bCs w:val="0"/>
          <w:sz w:val="24"/>
          <w:szCs w:val="24"/>
          <w:lang w:val="zh-CN"/>
        </w:rPr>
      </w:pP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cs="宋体"/>
          <w:b w:val="0"/>
          <w:bCs w:val="0"/>
          <w:sz w:val="24"/>
          <w:szCs w:val="24"/>
          <w:lang w:val="zh-CN"/>
        </w:rPr>
        <w:t>供应商</w:t>
      </w:r>
      <w:r>
        <w:rPr>
          <w:rFonts w:hint="eastAsia" w:ascii="宋体" w:hAnsi="宋体" w:eastAsia="宋体" w:cs="宋体"/>
          <w:b w:val="0"/>
          <w:bCs w:val="0"/>
          <w:sz w:val="24"/>
          <w:szCs w:val="24"/>
          <w:lang w:val="zh-CN"/>
        </w:rPr>
        <w:t>名称：（盖章）</w:t>
      </w:r>
      <w:r>
        <w:rPr>
          <w:rFonts w:hint="eastAsia" w:ascii="宋体" w:hAnsi="宋体" w:eastAsia="宋体" w:cs="宋体"/>
          <w:b w:val="0"/>
          <w:bCs w:val="0"/>
          <w:sz w:val="24"/>
          <w:szCs w:val="24"/>
          <w:u w:val="single"/>
          <w:lang w:val="zh-CN"/>
        </w:rPr>
        <w:t xml:space="preserve">                                  </w:t>
      </w:r>
    </w:p>
    <w:p>
      <w:pPr>
        <w:autoSpaceDE w:val="0"/>
        <w:autoSpaceDN w:val="0"/>
        <w:adjustRightInd w:val="0"/>
        <w:spacing w:line="440" w:lineRule="exact"/>
        <w:ind w:firstLine="560"/>
        <w:rPr>
          <w:rFonts w:hint="eastAsia" w:ascii="宋体" w:hAnsi="宋体" w:eastAsia="宋体" w:cs="宋体"/>
          <w:b w:val="0"/>
          <w:bCs w:val="0"/>
          <w:sz w:val="24"/>
          <w:szCs w:val="24"/>
          <w:u w:val="single"/>
          <w:lang w:val="zh-CN"/>
        </w:rPr>
      </w:pPr>
      <w:r>
        <w:rPr>
          <w:rFonts w:hint="eastAsia" w:ascii="宋体" w:hAnsi="宋体" w:eastAsia="宋体" w:cs="宋体"/>
          <w:b w:val="0"/>
          <w:bCs w:val="0"/>
          <w:sz w:val="24"/>
          <w:szCs w:val="24"/>
          <w:lang w:val="zh-CN"/>
        </w:rPr>
        <w:t>法定代表人或委托代理人（签字或盖章）：</w:t>
      </w:r>
      <w:r>
        <w:rPr>
          <w:rFonts w:hint="eastAsia" w:ascii="宋体" w:hAnsi="宋体" w:eastAsia="宋体" w:cs="宋体"/>
          <w:b w:val="0"/>
          <w:bCs w:val="0"/>
          <w:sz w:val="24"/>
          <w:szCs w:val="24"/>
          <w:u w:val="single"/>
          <w:lang w:val="zh-CN"/>
        </w:rPr>
        <w:t xml:space="preserve">                    </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地址：</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 xml:space="preserve">  传真：</w:t>
      </w:r>
      <w:r>
        <w:rPr>
          <w:rFonts w:hint="eastAsia" w:ascii="宋体" w:hAnsi="宋体" w:eastAsia="宋体" w:cs="宋体"/>
          <w:b w:val="0"/>
          <w:bCs w:val="0"/>
          <w:sz w:val="24"/>
          <w:szCs w:val="24"/>
          <w:u w:val="single"/>
          <w:lang w:val="zh-CN"/>
        </w:rPr>
        <w:t xml:space="preserve">                        </w:t>
      </w:r>
    </w:p>
    <w:p>
      <w:pPr>
        <w:autoSpaceDE w:val="0"/>
        <w:autoSpaceDN w:val="0"/>
        <w:adjustRightInd w:val="0"/>
        <w:spacing w:line="440" w:lineRule="exact"/>
        <w:ind w:firstLine="560"/>
        <w:rPr>
          <w:rFonts w:hint="eastAsia" w:ascii="宋体" w:hAnsi="宋体" w:eastAsia="宋体" w:cs="宋体"/>
          <w:b w:val="0"/>
          <w:bCs w:val="0"/>
          <w:sz w:val="24"/>
          <w:szCs w:val="24"/>
          <w:u w:val="single"/>
          <w:lang w:val="zh-CN"/>
        </w:rPr>
      </w:pPr>
      <w:r>
        <w:rPr>
          <w:rFonts w:hint="eastAsia" w:ascii="宋体" w:hAnsi="宋体" w:eastAsia="宋体" w:cs="宋体"/>
          <w:b w:val="0"/>
          <w:bCs w:val="0"/>
          <w:sz w:val="24"/>
          <w:szCs w:val="24"/>
          <w:lang w:val="zh-CN"/>
        </w:rPr>
        <w:t>电话：</w:t>
      </w:r>
      <w:r>
        <w:rPr>
          <w:rFonts w:hint="eastAsia" w:ascii="宋体" w:hAnsi="宋体" w:eastAsia="宋体" w:cs="宋体"/>
          <w:b w:val="0"/>
          <w:bCs w:val="0"/>
          <w:sz w:val="24"/>
          <w:szCs w:val="24"/>
          <w:u w:val="single"/>
          <w:lang w:val="zh-CN"/>
        </w:rPr>
        <w:t xml:space="preserve">                    </w:t>
      </w:r>
      <w:r>
        <w:rPr>
          <w:rFonts w:hint="eastAsia" w:ascii="宋体" w:hAnsi="宋体" w:eastAsia="宋体" w:cs="宋体"/>
          <w:b w:val="0"/>
          <w:bCs w:val="0"/>
          <w:sz w:val="24"/>
          <w:szCs w:val="24"/>
          <w:lang w:val="zh-CN"/>
        </w:rPr>
        <w:t xml:space="preserve">  电子函件：</w:t>
      </w:r>
      <w:r>
        <w:rPr>
          <w:rFonts w:hint="eastAsia" w:ascii="宋体" w:hAnsi="宋体" w:eastAsia="宋体" w:cs="宋体"/>
          <w:b w:val="0"/>
          <w:bCs w:val="0"/>
          <w:sz w:val="24"/>
          <w:szCs w:val="24"/>
          <w:u w:val="single"/>
          <w:lang w:val="zh-CN"/>
        </w:rPr>
        <w:t xml:space="preserve">                    </w:t>
      </w:r>
    </w:p>
    <w:p>
      <w:pPr>
        <w:autoSpaceDE w:val="0"/>
        <w:autoSpaceDN w:val="0"/>
        <w:adjustRightInd w:val="0"/>
        <w:spacing w:line="440" w:lineRule="exact"/>
        <w:ind w:firstLine="560"/>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日期：</w:t>
      </w:r>
      <w:r>
        <w:rPr>
          <w:rFonts w:hint="eastAsia" w:ascii="宋体" w:hAnsi="宋体" w:eastAsia="宋体" w:cs="宋体"/>
          <w:b w:val="0"/>
          <w:bCs w:val="0"/>
          <w:sz w:val="24"/>
          <w:szCs w:val="24"/>
          <w:u w:val="single"/>
          <w:lang w:val="zh-CN"/>
        </w:rPr>
        <w:t xml:space="preserve">                                                    </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sz w:val="24"/>
          <w:szCs w:val="24"/>
          <w:lang w:val="zh-CN"/>
        </w:rPr>
        <w:br w:type="page"/>
      </w:r>
    </w:p>
    <w:p>
      <w:pPr>
        <w:pStyle w:val="5"/>
        <w:numPr>
          <w:ilvl w:val="2"/>
          <w:numId w:val="0"/>
        </w:numPr>
        <w:tabs>
          <w:tab w:val="left" w:pos="900"/>
          <w:tab w:val="left" w:pos="5280"/>
        </w:tabs>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投标报价明细表</w:t>
      </w:r>
    </w:p>
    <w:p>
      <w:pPr>
        <w:pStyle w:val="17"/>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项目名称：</w:t>
      </w:r>
      <w:r>
        <w:rPr>
          <w:rFonts w:hint="eastAsia" w:asciiTheme="minorEastAsia" w:hAnsiTheme="minorEastAsia" w:eastAsiaTheme="minorEastAsia" w:cstheme="minorEastAsia"/>
          <w:b w:val="0"/>
          <w:bCs/>
          <w:sz w:val="24"/>
          <w:szCs w:val="24"/>
          <w:u w:val="single"/>
        </w:rPr>
        <w:t xml:space="preserve">                    </w:t>
      </w:r>
      <w:r>
        <w:rPr>
          <w:rFonts w:hint="eastAsia" w:asciiTheme="minorEastAsia" w:hAnsiTheme="minorEastAsia" w:eastAsiaTheme="minorEastAsia" w:cstheme="minorEastAsia"/>
          <w:b w:val="0"/>
          <w:bCs/>
          <w:sz w:val="24"/>
          <w:szCs w:val="24"/>
        </w:rPr>
        <w:t xml:space="preserve">          </w:t>
      </w:r>
    </w:p>
    <w:p>
      <w:pPr>
        <w:pStyle w:val="17"/>
        <w:spacing w:line="360" w:lineRule="auto"/>
        <w:jc w:val="both"/>
        <w:rPr>
          <w:rFonts w:hint="eastAsia" w:hAnsi="宋体" w:eastAsia="宋体" w:cs="宋体"/>
          <w:sz w:val="24"/>
          <w:szCs w:val="24"/>
        </w:rPr>
      </w:pPr>
      <w:r>
        <w:rPr>
          <w:rFonts w:hint="eastAsia" w:asciiTheme="minorEastAsia" w:hAnsiTheme="minorEastAsia" w:eastAsiaTheme="minorEastAsia" w:cstheme="minorEastAsia"/>
          <w:b w:val="0"/>
          <w:bCs/>
          <w:sz w:val="24"/>
          <w:szCs w:val="24"/>
        </w:rPr>
        <w:t>招标编号：</w:t>
      </w:r>
      <w:r>
        <w:rPr>
          <w:rFonts w:hint="eastAsia" w:hAnsi="宋体" w:cs="宋体"/>
          <w:sz w:val="24"/>
          <w:szCs w:val="24"/>
          <w:lang w:val="en-US" w:eastAsia="zh-CN"/>
        </w:rPr>
        <w:t xml:space="preserve">                                        </w:t>
      </w:r>
      <w:r>
        <w:rPr>
          <w:rFonts w:hint="eastAsia" w:hAnsi="宋体" w:eastAsia="宋体" w:cs="宋体"/>
          <w:sz w:val="24"/>
          <w:szCs w:val="24"/>
        </w:rPr>
        <w:t>[货币单位：人民币元]</w:t>
      </w:r>
    </w:p>
    <w:tbl>
      <w:tblPr>
        <w:tblStyle w:val="38"/>
        <w:tblW w:w="9253"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3683"/>
        <w:gridCol w:w="1323"/>
        <w:gridCol w:w="1011"/>
        <w:gridCol w:w="1166"/>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625" w:type="dxa"/>
            <w:vAlign w:val="center"/>
          </w:tcPr>
          <w:p>
            <w:pPr>
              <w:pStyle w:val="17"/>
              <w:jc w:val="left"/>
              <w:rPr>
                <w:rFonts w:hint="eastAsia" w:asciiTheme="minorEastAsia" w:hAnsiTheme="minorEastAsia" w:eastAsiaTheme="minorEastAsia" w:cstheme="minorEastAsia"/>
                <w:b w:val="0"/>
                <w:bCs/>
                <w:spacing w:val="-20"/>
                <w:sz w:val="24"/>
                <w:szCs w:val="24"/>
                <w:lang w:eastAsia="zh-CN"/>
              </w:rPr>
            </w:pPr>
            <w:r>
              <w:rPr>
                <w:rFonts w:hint="eastAsia" w:asciiTheme="minorEastAsia" w:hAnsiTheme="minorEastAsia" w:eastAsiaTheme="minorEastAsia" w:cstheme="minorEastAsia"/>
                <w:b w:val="0"/>
                <w:bCs/>
                <w:spacing w:val="-20"/>
                <w:sz w:val="24"/>
                <w:szCs w:val="24"/>
                <w:lang w:eastAsia="zh-CN"/>
              </w:rPr>
              <w:t>序号</w:t>
            </w:r>
          </w:p>
        </w:tc>
        <w:tc>
          <w:tcPr>
            <w:tcW w:w="3683" w:type="dxa"/>
            <w:vAlign w:val="center"/>
          </w:tcPr>
          <w:p>
            <w:pPr>
              <w:pStyle w:val="17"/>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pacing w:val="-20"/>
                <w:sz w:val="24"/>
                <w:szCs w:val="24"/>
              </w:rPr>
              <w:t>项目内容</w:t>
            </w:r>
          </w:p>
        </w:tc>
        <w:tc>
          <w:tcPr>
            <w:tcW w:w="1323" w:type="dxa"/>
            <w:vAlign w:val="center"/>
          </w:tcPr>
          <w:p>
            <w:pPr>
              <w:pStyle w:val="17"/>
              <w:jc w:val="center"/>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eastAsia="zh-CN"/>
              </w:rPr>
              <w:t>品牌</w:t>
            </w:r>
            <w:r>
              <w:rPr>
                <w:rFonts w:hint="eastAsia" w:asciiTheme="minorEastAsia" w:hAnsiTheme="minorEastAsia" w:eastAsiaTheme="minorEastAsia" w:cstheme="minorEastAsia"/>
                <w:b w:val="0"/>
                <w:bCs/>
                <w:sz w:val="24"/>
                <w:szCs w:val="24"/>
                <w:lang w:val="en-US" w:eastAsia="zh-CN"/>
              </w:rPr>
              <w:t>/厂家</w:t>
            </w:r>
          </w:p>
        </w:tc>
        <w:tc>
          <w:tcPr>
            <w:tcW w:w="1011" w:type="dxa"/>
            <w:vAlign w:val="center"/>
          </w:tcPr>
          <w:p>
            <w:pPr>
              <w:pStyle w:val="17"/>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单位</w:t>
            </w:r>
          </w:p>
        </w:tc>
        <w:tc>
          <w:tcPr>
            <w:tcW w:w="1166" w:type="dxa"/>
            <w:vAlign w:val="center"/>
          </w:tcPr>
          <w:p>
            <w:pPr>
              <w:pStyle w:val="17"/>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数量</w:t>
            </w:r>
          </w:p>
        </w:tc>
        <w:tc>
          <w:tcPr>
            <w:tcW w:w="1445" w:type="dxa"/>
            <w:vAlign w:val="center"/>
          </w:tcPr>
          <w:p>
            <w:pPr>
              <w:pStyle w:val="17"/>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625" w:type="dxa"/>
            <w:vAlign w:val="center"/>
          </w:tcPr>
          <w:p>
            <w:pPr>
              <w:pStyle w:val="17"/>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w:t>
            </w:r>
          </w:p>
        </w:tc>
        <w:tc>
          <w:tcPr>
            <w:tcW w:w="3683" w:type="dxa"/>
            <w:vAlign w:val="center"/>
          </w:tcPr>
          <w:p>
            <w:pPr>
              <w:pStyle w:val="17"/>
              <w:rPr>
                <w:rFonts w:hint="eastAsia" w:asciiTheme="minorEastAsia" w:hAnsiTheme="minorEastAsia" w:eastAsiaTheme="minorEastAsia" w:cstheme="minorEastAsia"/>
                <w:b w:val="0"/>
                <w:bCs/>
                <w:sz w:val="24"/>
                <w:szCs w:val="24"/>
              </w:rPr>
            </w:pPr>
          </w:p>
        </w:tc>
        <w:tc>
          <w:tcPr>
            <w:tcW w:w="1323" w:type="dxa"/>
            <w:vAlign w:val="center"/>
          </w:tcPr>
          <w:p>
            <w:pPr>
              <w:pStyle w:val="17"/>
              <w:jc w:val="center"/>
              <w:rPr>
                <w:rFonts w:hint="eastAsia" w:asciiTheme="minorEastAsia" w:hAnsiTheme="minorEastAsia" w:eastAsiaTheme="minorEastAsia" w:cstheme="minorEastAsia"/>
                <w:b w:val="0"/>
                <w:bCs/>
                <w:sz w:val="24"/>
                <w:szCs w:val="24"/>
              </w:rPr>
            </w:pPr>
          </w:p>
        </w:tc>
        <w:tc>
          <w:tcPr>
            <w:tcW w:w="1011" w:type="dxa"/>
            <w:vAlign w:val="center"/>
          </w:tcPr>
          <w:p>
            <w:pPr>
              <w:pStyle w:val="17"/>
              <w:jc w:val="center"/>
              <w:rPr>
                <w:rFonts w:hint="eastAsia" w:asciiTheme="minorEastAsia" w:hAnsiTheme="minorEastAsia" w:eastAsiaTheme="minorEastAsia" w:cstheme="minorEastAsia"/>
                <w:b w:val="0"/>
                <w:bCs/>
                <w:sz w:val="24"/>
                <w:szCs w:val="24"/>
              </w:rPr>
            </w:pPr>
          </w:p>
        </w:tc>
        <w:tc>
          <w:tcPr>
            <w:tcW w:w="1166" w:type="dxa"/>
            <w:vAlign w:val="center"/>
          </w:tcPr>
          <w:p>
            <w:pPr>
              <w:pStyle w:val="17"/>
              <w:rPr>
                <w:rFonts w:hint="eastAsia" w:asciiTheme="minorEastAsia" w:hAnsiTheme="minorEastAsia" w:eastAsiaTheme="minorEastAsia" w:cstheme="minorEastAsia"/>
                <w:b w:val="0"/>
                <w:bCs/>
                <w:sz w:val="24"/>
                <w:szCs w:val="24"/>
              </w:rPr>
            </w:pPr>
          </w:p>
        </w:tc>
        <w:tc>
          <w:tcPr>
            <w:tcW w:w="1445" w:type="dxa"/>
            <w:vAlign w:val="center"/>
          </w:tcPr>
          <w:p>
            <w:pPr>
              <w:pStyle w:val="17"/>
              <w:jc w:val="center"/>
              <w:rPr>
                <w:rFonts w:hint="eastAsia" w:asciiTheme="minorEastAsia" w:hAnsiTheme="minorEastAsia" w:eastAsiaTheme="minorEastAsia" w:cstheme="minorEastAsia"/>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625" w:type="dxa"/>
            <w:vAlign w:val="center"/>
          </w:tcPr>
          <w:p>
            <w:pPr>
              <w:pStyle w:val="17"/>
              <w:rPr>
                <w:rFonts w:hint="eastAsia" w:asciiTheme="minorEastAsia" w:hAnsiTheme="minorEastAsia" w:eastAsiaTheme="minorEastAsia" w:cstheme="minorEastAsia"/>
                <w:b w:val="0"/>
                <w:bCs/>
                <w:sz w:val="28"/>
                <w:szCs w:val="28"/>
              </w:rPr>
            </w:pPr>
          </w:p>
        </w:tc>
        <w:tc>
          <w:tcPr>
            <w:tcW w:w="3683" w:type="dxa"/>
            <w:vAlign w:val="center"/>
          </w:tcPr>
          <w:p>
            <w:pPr>
              <w:pStyle w:val="17"/>
              <w:rPr>
                <w:rFonts w:hint="eastAsia" w:asciiTheme="minorEastAsia" w:hAnsiTheme="minorEastAsia" w:eastAsiaTheme="minorEastAsia" w:cstheme="minorEastAsia"/>
                <w:b w:val="0"/>
                <w:bCs/>
                <w:sz w:val="28"/>
                <w:szCs w:val="28"/>
              </w:rPr>
            </w:pPr>
          </w:p>
        </w:tc>
        <w:tc>
          <w:tcPr>
            <w:tcW w:w="1323" w:type="dxa"/>
            <w:vAlign w:val="center"/>
          </w:tcPr>
          <w:p>
            <w:pPr>
              <w:pStyle w:val="17"/>
              <w:rPr>
                <w:rFonts w:hint="eastAsia" w:asciiTheme="minorEastAsia" w:hAnsiTheme="minorEastAsia" w:eastAsiaTheme="minorEastAsia" w:cstheme="minorEastAsia"/>
                <w:b w:val="0"/>
                <w:bCs/>
                <w:sz w:val="28"/>
                <w:szCs w:val="28"/>
              </w:rPr>
            </w:pPr>
          </w:p>
        </w:tc>
        <w:tc>
          <w:tcPr>
            <w:tcW w:w="1011" w:type="dxa"/>
            <w:vAlign w:val="center"/>
          </w:tcPr>
          <w:p>
            <w:pPr>
              <w:pStyle w:val="17"/>
              <w:rPr>
                <w:rFonts w:hint="eastAsia" w:asciiTheme="minorEastAsia" w:hAnsiTheme="minorEastAsia" w:eastAsiaTheme="minorEastAsia" w:cstheme="minorEastAsia"/>
                <w:b w:val="0"/>
                <w:bCs/>
                <w:sz w:val="28"/>
                <w:szCs w:val="28"/>
              </w:rPr>
            </w:pPr>
          </w:p>
        </w:tc>
        <w:tc>
          <w:tcPr>
            <w:tcW w:w="1166" w:type="dxa"/>
            <w:vAlign w:val="center"/>
          </w:tcPr>
          <w:p>
            <w:pPr>
              <w:pStyle w:val="17"/>
              <w:rPr>
                <w:rFonts w:hint="eastAsia" w:asciiTheme="minorEastAsia" w:hAnsiTheme="minorEastAsia" w:eastAsiaTheme="minorEastAsia" w:cstheme="minorEastAsia"/>
                <w:b w:val="0"/>
                <w:bCs/>
                <w:sz w:val="28"/>
                <w:szCs w:val="28"/>
              </w:rPr>
            </w:pPr>
          </w:p>
        </w:tc>
        <w:tc>
          <w:tcPr>
            <w:tcW w:w="1445" w:type="dxa"/>
            <w:vAlign w:val="center"/>
          </w:tcPr>
          <w:p>
            <w:pPr>
              <w:pStyle w:val="17"/>
              <w:jc w:val="center"/>
              <w:rPr>
                <w:rFonts w:hint="eastAsia" w:asciiTheme="minorEastAsia" w:hAnsiTheme="minorEastAsia" w:eastAsiaTheme="minorEastAsia" w:cstheme="minorEastAsia"/>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625" w:type="dxa"/>
            <w:vAlign w:val="center"/>
          </w:tcPr>
          <w:p>
            <w:pPr>
              <w:pStyle w:val="17"/>
              <w:rPr>
                <w:rFonts w:hint="eastAsia" w:asciiTheme="minorEastAsia" w:hAnsiTheme="minorEastAsia" w:eastAsiaTheme="minorEastAsia" w:cstheme="minorEastAsia"/>
                <w:b w:val="0"/>
                <w:bCs/>
                <w:sz w:val="28"/>
                <w:szCs w:val="28"/>
              </w:rPr>
            </w:pPr>
          </w:p>
        </w:tc>
        <w:tc>
          <w:tcPr>
            <w:tcW w:w="3683" w:type="dxa"/>
            <w:vAlign w:val="center"/>
          </w:tcPr>
          <w:p>
            <w:pPr>
              <w:pStyle w:val="17"/>
              <w:rPr>
                <w:rFonts w:hint="eastAsia" w:asciiTheme="minorEastAsia" w:hAnsiTheme="minorEastAsia" w:eastAsiaTheme="minorEastAsia" w:cstheme="minorEastAsia"/>
                <w:b w:val="0"/>
                <w:bCs/>
                <w:sz w:val="28"/>
                <w:szCs w:val="28"/>
              </w:rPr>
            </w:pPr>
          </w:p>
        </w:tc>
        <w:tc>
          <w:tcPr>
            <w:tcW w:w="1323" w:type="dxa"/>
            <w:vAlign w:val="center"/>
          </w:tcPr>
          <w:p>
            <w:pPr>
              <w:pStyle w:val="17"/>
              <w:rPr>
                <w:rFonts w:hint="eastAsia" w:asciiTheme="minorEastAsia" w:hAnsiTheme="minorEastAsia" w:eastAsiaTheme="minorEastAsia" w:cstheme="minorEastAsia"/>
                <w:b w:val="0"/>
                <w:bCs/>
                <w:sz w:val="28"/>
                <w:szCs w:val="28"/>
              </w:rPr>
            </w:pPr>
          </w:p>
        </w:tc>
        <w:tc>
          <w:tcPr>
            <w:tcW w:w="1011" w:type="dxa"/>
            <w:vAlign w:val="center"/>
          </w:tcPr>
          <w:p>
            <w:pPr>
              <w:pStyle w:val="17"/>
              <w:rPr>
                <w:rFonts w:hint="eastAsia" w:asciiTheme="minorEastAsia" w:hAnsiTheme="minorEastAsia" w:eastAsiaTheme="minorEastAsia" w:cstheme="minorEastAsia"/>
                <w:b w:val="0"/>
                <w:bCs/>
                <w:sz w:val="28"/>
                <w:szCs w:val="28"/>
              </w:rPr>
            </w:pPr>
          </w:p>
        </w:tc>
        <w:tc>
          <w:tcPr>
            <w:tcW w:w="1166" w:type="dxa"/>
            <w:vAlign w:val="center"/>
          </w:tcPr>
          <w:p>
            <w:pPr>
              <w:pStyle w:val="17"/>
              <w:rPr>
                <w:rFonts w:hint="eastAsia" w:asciiTheme="minorEastAsia" w:hAnsiTheme="minorEastAsia" w:eastAsiaTheme="minorEastAsia" w:cstheme="minorEastAsia"/>
                <w:b w:val="0"/>
                <w:bCs/>
                <w:sz w:val="28"/>
                <w:szCs w:val="28"/>
              </w:rPr>
            </w:pPr>
          </w:p>
        </w:tc>
        <w:tc>
          <w:tcPr>
            <w:tcW w:w="1445" w:type="dxa"/>
            <w:vAlign w:val="center"/>
          </w:tcPr>
          <w:p>
            <w:pPr>
              <w:pStyle w:val="17"/>
              <w:jc w:val="center"/>
              <w:rPr>
                <w:rFonts w:hint="eastAsia" w:asciiTheme="minorEastAsia" w:hAnsiTheme="minorEastAsia" w:eastAsiaTheme="minorEastAsia" w:cstheme="minorEastAsia"/>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625" w:type="dxa"/>
            <w:vAlign w:val="center"/>
          </w:tcPr>
          <w:p>
            <w:pPr>
              <w:pStyle w:val="17"/>
              <w:rPr>
                <w:rFonts w:hint="eastAsia" w:asciiTheme="minorEastAsia" w:hAnsiTheme="minorEastAsia" w:eastAsiaTheme="minorEastAsia" w:cstheme="minorEastAsia"/>
                <w:b w:val="0"/>
                <w:bCs/>
                <w:sz w:val="28"/>
                <w:szCs w:val="28"/>
              </w:rPr>
            </w:pPr>
          </w:p>
        </w:tc>
        <w:tc>
          <w:tcPr>
            <w:tcW w:w="3683" w:type="dxa"/>
            <w:vAlign w:val="center"/>
          </w:tcPr>
          <w:p>
            <w:pPr>
              <w:pStyle w:val="17"/>
              <w:rPr>
                <w:rFonts w:hint="eastAsia" w:asciiTheme="minorEastAsia" w:hAnsiTheme="minorEastAsia" w:eastAsiaTheme="minorEastAsia" w:cstheme="minorEastAsia"/>
                <w:b w:val="0"/>
                <w:bCs/>
                <w:sz w:val="28"/>
                <w:szCs w:val="28"/>
              </w:rPr>
            </w:pPr>
          </w:p>
        </w:tc>
        <w:tc>
          <w:tcPr>
            <w:tcW w:w="1323" w:type="dxa"/>
            <w:vAlign w:val="center"/>
          </w:tcPr>
          <w:p>
            <w:pPr>
              <w:pStyle w:val="17"/>
              <w:rPr>
                <w:rFonts w:hint="eastAsia" w:asciiTheme="minorEastAsia" w:hAnsiTheme="minorEastAsia" w:eastAsiaTheme="minorEastAsia" w:cstheme="minorEastAsia"/>
                <w:b w:val="0"/>
                <w:bCs/>
                <w:sz w:val="28"/>
                <w:szCs w:val="28"/>
              </w:rPr>
            </w:pPr>
          </w:p>
        </w:tc>
        <w:tc>
          <w:tcPr>
            <w:tcW w:w="1011" w:type="dxa"/>
            <w:vAlign w:val="center"/>
          </w:tcPr>
          <w:p>
            <w:pPr>
              <w:pStyle w:val="17"/>
              <w:rPr>
                <w:rFonts w:hint="eastAsia" w:asciiTheme="minorEastAsia" w:hAnsiTheme="minorEastAsia" w:eastAsiaTheme="minorEastAsia" w:cstheme="minorEastAsia"/>
                <w:b w:val="0"/>
                <w:bCs/>
                <w:sz w:val="28"/>
                <w:szCs w:val="28"/>
              </w:rPr>
            </w:pPr>
          </w:p>
        </w:tc>
        <w:tc>
          <w:tcPr>
            <w:tcW w:w="1166" w:type="dxa"/>
            <w:vAlign w:val="center"/>
          </w:tcPr>
          <w:p>
            <w:pPr>
              <w:pStyle w:val="17"/>
              <w:rPr>
                <w:rFonts w:hint="eastAsia" w:asciiTheme="minorEastAsia" w:hAnsiTheme="minorEastAsia" w:eastAsiaTheme="minorEastAsia" w:cstheme="minorEastAsia"/>
                <w:b w:val="0"/>
                <w:bCs/>
                <w:sz w:val="28"/>
                <w:szCs w:val="28"/>
              </w:rPr>
            </w:pPr>
          </w:p>
        </w:tc>
        <w:tc>
          <w:tcPr>
            <w:tcW w:w="1445" w:type="dxa"/>
            <w:vAlign w:val="center"/>
          </w:tcPr>
          <w:p>
            <w:pPr>
              <w:pStyle w:val="17"/>
              <w:jc w:val="center"/>
              <w:rPr>
                <w:rFonts w:hint="eastAsia" w:asciiTheme="minorEastAsia" w:hAnsiTheme="minorEastAsia" w:eastAsiaTheme="minorEastAsia" w:cstheme="minorEastAsia"/>
                <w:b w:val="0"/>
                <w:bCs/>
                <w:sz w:val="28"/>
                <w:szCs w:val="28"/>
              </w:rPr>
            </w:pPr>
          </w:p>
        </w:tc>
      </w:tr>
    </w:tbl>
    <w:p>
      <w:pPr>
        <w:spacing w:line="324" w:lineRule="auto"/>
        <w:ind w:left="1680" w:hanging="1680" w:hangingChars="600"/>
        <w:rPr>
          <w:rFonts w:hint="eastAsia" w:asciiTheme="minorEastAsia" w:hAnsiTheme="minorEastAsia" w:eastAsiaTheme="minorEastAsia" w:cstheme="minorEastAsia"/>
          <w:b w:val="0"/>
          <w:bCs/>
          <w:sz w:val="28"/>
          <w:szCs w:val="28"/>
        </w:rPr>
      </w:pPr>
    </w:p>
    <w:p>
      <w:pPr>
        <w:pStyle w:val="2"/>
        <w:rPr>
          <w:rFonts w:hint="eastAsia" w:asciiTheme="minorEastAsia" w:hAnsiTheme="minorEastAsia" w:eastAsiaTheme="minorEastAsia" w:cstheme="minorEastAsia"/>
          <w:b w:val="0"/>
          <w:bCs/>
          <w:sz w:val="28"/>
          <w:szCs w:val="28"/>
          <w:lang w:val="zh-CN"/>
        </w:rPr>
      </w:pPr>
    </w:p>
    <w:p>
      <w:pPr>
        <w:pStyle w:val="2"/>
        <w:rPr>
          <w:rFonts w:hint="eastAsia" w:asciiTheme="minorEastAsia" w:hAnsiTheme="minorEastAsia" w:eastAsiaTheme="minorEastAsia" w:cstheme="minorEastAsia"/>
          <w:b w:val="0"/>
          <w:bCs/>
          <w:sz w:val="28"/>
          <w:szCs w:val="28"/>
          <w:lang w:val="zh-CN"/>
        </w:rPr>
      </w:pPr>
    </w:p>
    <w:p>
      <w:pPr>
        <w:pStyle w:val="2"/>
        <w:rPr>
          <w:rFonts w:hint="eastAsia" w:asciiTheme="minorEastAsia" w:hAnsiTheme="minorEastAsia" w:eastAsiaTheme="minorEastAsia" w:cstheme="minorEastAsia"/>
          <w:b w:val="0"/>
          <w:bCs/>
          <w:sz w:val="28"/>
          <w:szCs w:val="28"/>
          <w:lang w:val="zh-CN"/>
        </w:rPr>
      </w:pPr>
    </w:p>
    <w:p>
      <w:pPr>
        <w:pStyle w:val="2"/>
        <w:rPr>
          <w:rFonts w:hint="eastAsia" w:asciiTheme="minorEastAsia" w:hAnsiTheme="minorEastAsia" w:eastAsiaTheme="minorEastAsia" w:cstheme="minorEastAsia"/>
          <w:b w:val="0"/>
          <w:bCs/>
          <w:sz w:val="28"/>
          <w:szCs w:val="28"/>
          <w:lang w:val="zh-CN"/>
        </w:rPr>
      </w:pPr>
    </w:p>
    <w:p>
      <w:pPr>
        <w:pStyle w:val="2"/>
        <w:rPr>
          <w:rFonts w:hint="eastAsia" w:asciiTheme="minorEastAsia" w:hAnsiTheme="minorEastAsia" w:eastAsiaTheme="minorEastAsia" w:cstheme="minorEastAsia"/>
          <w:b w:val="0"/>
          <w:bCs/>
          <w:sz w:val="28"/>
          <w:szCs w:val="28"/>
          <w:lang w:val="zh-CN"/>
        </w:rPr>
      </w:pPr>
    </w:p>
    <w:p>
      <w:pPr>
        <w:pStyle w:val="2"/>
        <w:rPr>
          <w:rFonts w:hint="eastAsia" w:asciiTheme="minorEastAsia" w:hAnsiTheme="minorEastAsia" w:eastAsiaTheme="minorEastAsia" w:cstheme="minorEastAsia"/>
          <w:b w:val="0"/>
          <w:bCs/>
          <w:sz w:val="28"/>
          <w:szCs w:val="28"/>
          <w:lang w:val="zh-CN"/>
        </w:rPr>
      </w:pPr>
    </w:p>
    <w:tbl>
      <w:tblPr>
        <w:tblStyle w:val="38"/>
        <w:tblpPr w:leftFromText="180" w:rightFromText="180" w:vertAnchor="text" w:horzAnchor="margin" w:tblpXSpec="right" w:tblpY="455"/>
        <w:tblW w:w="6408" w:type="dxa"/>
        <w:tblInd w:w="0" w:type="dxa"/>
        <w:tblLayout w:type="fixed"/>
        <w:tblCellMar>
          <w:top w:w="0" w:type="dxa"/>
          <w:left w:w="108" w:type="dxa"/>
          <w:bottom w:w="0" w:type="dxa"/>
          <w:right w:w="108" w:type="dxa"/>
        </w:tblCellMar>
      </w:tblPr>
      <w:tblGrid>
        <w:gridCol w:w="6408"/>
      </w:tblGrid>
      <w:tr>
        <w:tblPrEx>
          <w:tblLayout w:type="fixed"/>
          <w:tblCellMar>
            <w:top w:w="0" w:type="dxa"/>
            <w:left w:w="108" w:type="dxa"/>
            <w:bottom w:w="0" w:type="dxa"/>
            <w:right w:w="108" w:type="dxa"/>
          </w:tblCellMar>
        </w:tblPrEx>
        <w:trPr>
          <w:trHeight w:val="268" w:hRule="atLeast"/>
        </w:trPr>
        <w:tc>
          <w:tcPr>
            <w:tcW w:w="6408" w:type="dxa"/>
            <w:tcBorders>
              <w:top w:val="nil"/>
              <w:left w:val="nil"/>
              <w:bottom w:val="nil"/>
              <w:right w:val="nil"/>
            </w:tcBorders>
            <w:vAlign w:val="top"/>
          </w:tcPr>
          <w:p>
            <w:pPr>
              <w:pStyle w:val="55"/>
              <w:tabs>
                <w:tab w:val="left" w:pos="1200"/>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eastAsia="zh-CN"/>
              </w:rPr>
              <w:t>供应商</w:t>
            </w:r>
            <w:r>
              <w:rPr>
                <w:rFonts w:hint="eastAsia" w:asciiTheme="minorEastAsia" w:hAnsiTheme="minorEastAsia" w:eastAsiaTheme="minorEastAsia" w:cstheme="minorEastAsia"/>
                <w:b w:val="0"/>
                <w:bCs/>
                <w:sz w:val="28"/>
                <w:szCs w:val="28"/>
              </w:rPr>
              <w:t>（盖单位公章) ：</w:t>
            </w:r>
          </w:p>
        </w:tc>
      </w:tr>
      <w:tr>
        <w:tblPrEx>
          <w:tblLayout w:type="fixed"/>
          <w:tblCellMar>
            <w:top w:w="0" w:type="dxa"/>
            <w:left w:w="108" w:type="dxa"/>
            <w:bottom w:w="0" w:type="dxa"/>
            <w:right w:w="108" w:type="dxa"/>
          </w:tblCellMar>
        </w:tblPrEx>
        <w:trPr>
          <w:trHeight w:val="495" w:hRule="atLeast"/>
        </w:trPr>
        <w:tc>
          <w:tcPr>
            <w:tcW w:w="6408" w:type="dxa"/>
            <w:tcBorders>
              <w:top w:val="nil"/>
              <w:left w:val="nil"/>
              <w:bottom w:val="nil"/>
              <w:right w:val="nil"/>
            </w:tcBorders>
            <w:vAlign w:val="top"/>
          </w:tcPr>
          <w:p>
            <w:pPr>
              <w:pStyle w:val="55"/>
              <w:tabs>
                <w:tab w:val="left" w:pos="1200"/>
              </w:tabs>
              <w:rPr>
                <w:rFonts w:hint="eastAsia" w:asciiTheme="minorEastAsia" w:hAnsiTheme="minorEastAsia" w:eastAsiaTheme="minorEastAsia" w:cstheme="minorEastAsia"/>
                <w:b w:val="0"/>
                <w:bCs/>
                <w:sz w:val="28"/>
                <w:szCs w:val="28"/>
              </w:rPr>
            </w:pPr>
          </w:p>
        </w:tc>
      </w:tr>
      <w:tr>
        <w:tblPrEx>
          <w:tblLayout w:type="fixed"/>
          <w:tblCellMar>
            <w:top w:w="0" w:type="dxa"/>
            <w:left w:w="108" w:type="dxa"/>
            <w:bottom w:w="0" w:type="dxa"/>
            <w:right w:w="108" w:type="dxa"/>
          </w:tblCellMar>
        </w:tblPrEx>
        <w:trPr>
          <w:trHeight w:val="495" w:hRule="atLeast"/>
        </w:trPr>
        <w:tc>
          <w:tcPr>
            <w:tcW w:w="6408" w:type="dxa"/>
            <w:tcBorders>
              <w:top w:val="nil"/>
              <w:left w:val="nil"/>
              <w:bottom w:val="nil"/>
              <w:right w:val="nil"/>
            </w:tcBorders>
            <w:vAlign w:val="top"/>
          </w:tcPr>
          <w:p>
            <w:pPr>
              <w:pStyle w:val="55"/>
              <w:tabs>
                <w:tab w:val="left" w:pos="1200"/>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法定代表人或其委托代理人（签字或盖章）：</w:t>
            </w:r>
          </w:p>
        </w:tc>
      </w:tr>
      <w:tr>
        <w:tblPrEx>
          <w:tblLayout w:type="fixed"/>
          <w:tblCellMar>
            <w:top w:w="0" w:type="dxa"/>
            <w:left w:w="108" w:type="dxa"/>
            <w:bottom w:w="0" w:type="dxa"/>
            <w:right w:w="108" w:type="dxa"/>
          </w:tblCellMar>
        </w:tblPrEx>
        <w:trPr>
          <w:trHeight w:val="495" w:hRule="atLeast"/>
        </w:trPr>
        <w:tc>
          <w:tcPr>
            <w:tcW w:w="6408" w:type="dxa"/>
            <w:tcBorders>
              <w:top w:val="nil"/>
              <w:left w:val="nil"/>
              <w:bottom w:val="nil"/>
              <w:right w:val="nil"/>
            </w:tcBorders>
            <w:vAlign w:val="top"/>
          </w:tcPr>
          <w:p>
            <w:pPr>
              <w:pStyle w:val="55"/>
              <w:tabs>
                <w:tab w:val="left" w:pos="1200"/>
              </w:tabs>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日期：</w:t>
            </w:r>
          </w:p>
        </w:tc>
      </w:tr>
    </w:tbl>
    <w:p>
      <w:pPr>
        <w:autoSpaceDE w:val="0"/>
        <w:autoSpaceDN w:val="0"/>
        <w:adjustRightInd w:val="0"/>
        <w:spacing w:after="120" w:line="360" w:lineRule="auto"/>
        <w:jc w:val="center"/>
        <w:rPr>
          <w:rFonts w:hint="eastAsia" w:asciiTheme="minorEastAsia" w:hAnsiTheme="minorEastAsia" w:eastAsiaTheme="minorEastAsia" w:cstheme="minorEastAsia"/>
          <w:position w:val="-1"/>
          <w:sz w:val="28"/>
          <w:szCs w:val="28"/>
          <w:lang w:val="en-US" w:eastAsia="zh-CN"/>
        </w:rPr>
      </w:pPr>
    </w:p>
    <w:p>
      <w:pPr>
        <w:pStyle w:val="2"/>
        <w:rPr>
          <w:rFonts w:hint="eastAsia" w:asciiTheme="minorEastAsia" w:hAnsiTheme="minorEastAsia" w:eastAsiaTheme="minorEastAsia" w:cstheme="minorEastAsia"/>
          <w:position w:val="-1"/>
          <w:sz w:val="28"/>
          <w:szCs w:val="28"/>
          <w:lang w:val="en-US" w:eastAsia="zh-CN"/>
        </w:rPr>
      </w:pPr>
    </w:p>
    <w:p>
      <w:pPr>
        <w:pStyle w:val="2"/>
        <w:rPr>
          <w:rFonts w:hint="eastAsia" w:asciiTheme="minorEastAsia" w:hAnsiTheme="minorEastAsia" w:eastAsiaTheme="minorEastAsia" w:cstheme="minorEastAsia"/>
          <w:position w:val="-1"/>
          <w:sz w:val="28"/>
          <w:szCs w:val="28"/>
          <w:lang w:val="en-US" w:eastAsia="zh-CN"/>
        </w:rPr>
      </w:pPr>
    </w:p>
    <w:p>
      <w:pPr>
        <w:autoSpaceDE w:val="0"/>
        <w:autoSpaceDN w:val="0"/>
        <w:adjustRightInd w:val="0"/>
        <w:spacing w:after="120" w:line="360" w:lineRule="auto"/>
        <w:jc w:val="center"/>
        <w:rPr>
          <w:rFonts w:hint="eastAsia" w:asciiTheme="minorEastAsia" w:hAnsiTheme="minorEastAsia" w:eastAsiaTheme="minorEastAsia" w:cstheme="minorEastAsia"/>
          <w:position w:val="-1"/>
          <w:sz w:val="28"/>
          <w:szCs w:val="28"/>
          <w:lang w:val="en-US" w:eastAsia="zh-CN"/>
        </w:rPr>
      </w:pPr>
    </w:p>
    <w:p>
      <w:pPr>
        <w:autoSpaceDE w:val="0"/>
        <w:autoSpaceDN w:val="0"/>
        <w:adjustRightInd w:val="0"/>
        <w:spacing w:after="120" w:line="360" w:lineRule="auto"/>
        <w:jc w:val="center"/>
        <w:rPr>
          <w:rFonts w:hint="eastAsia" w:asciiTheme="minorEastAsia" w:hAnsiTheme="minorEastAsia" w:eastAsiaTheme="minorEastAsia" w:cstheme="minorEastAsia"/>
          <w:position w:val="-1"/>
          <w:sz w:val="28"/>
          <w:szCs w:val="28"/>
          <w:lang w:val="en-US" w:eastAsia="zh-CN"/>
        </w:rPr>
      </w:pPr>
    </w:p>
    <w:p>
      <w:pPr>
        <w:pStyle w:val="2"/>
        <w:rPr>
          <w:rFonts w:hint="eastAsia" w:asciiTheme="minorEastAsia" w:hAnsiTheme="minorEastAsia" w:eastAsiaTheme="minorEastAsia" w:cstheme="minorEastAsia"/>
          <w:position w:val="-1"/>
          <w:sz w:val="28"/>
          <w:szCs w:val="28"/>
          <w:lang w:val="en-US" w:eastAsia="zh-CN"/>
        </w:rPr>
      </w:pPr>
    </w:p>
    <w:p>
      <w:pPr>
        <w:pStyle w:val="2"/>
        <w:rPr>
          <w:rFonts w:hint="eastAsia" w:asciiTheme="minorEastAsia" w:hAnsiTheme="minorEastAsia" w:eastAsiaTheme="minorEastAsia" w:cstheme="minorEastAsia"/>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pStyle w:val="2"/>
        <w:rPr>
          <w:rFonts w:hint="eastAsia" w:ascii="宋体" w:hAnsi="宋体" w:cs="宋体"/>
          <w:position w:val="-1"/>
          <w:sz w:val="28"/>
          <w:szCs w:val="28"/>
          <w:lang w:val="en-US" w:eastAsia="zh-CN"/>
        </w:rPr>
      </w:pPr>
    </w:p>
    <w:p>
      <w:pPr>
        <w:autoSpaceDE w:val="0"/>
        <w:autoSpaceDN w:val="0"/>
        <w:adjustRightInd w:val="0"/>
        <w:spacing w:after="120" w:line="360" w:lineRule="auto"/>
        <w:jc w:val="center"/>
        <w:rPr>
          <w:rFonts w:hint="eastAsia" w:ascii="宋体" w:hAnsi="宋体" w:eastAsia="宋体" w:cs="宋体"/>
          <w:b/>
          <w:bCs/>
          <w:position w:val="-1"/>
          <w:sz w:val="28"/>
          <w:szCs w:val="28"/>
          <w:lang w:val="zh-CN"/>
        </w:rPr>
      </w:pPr>
      <w:r>
        <w:rPr>
          <w:rFonts w:hint="eastAsia" w:ascii="宋体" w:hAnsi="宋体" w:cs="宋体"/>
          <w:b/>
          <w:bCs/>
          <w:position w:val="-1"/>
          <w:sz w:val="28"/>
          <w:szCs w:val="28"/>
          <w:lang w:val="en-US" w:eastAsia="zh-CN"/>
        </w:rPr>
        <w:t>2、</w:t>
      </w:r>
      <w:r>
        <w:rPr>
          <w:rFonts w:hint="eastAsia" w:ascii="宋体" w:hAnsi="宋体" w:cs="宋体"/>
          <w:b/>
          <w:bCs/>
          <w:position w:val="-1"/>
          <w:sz w:val="28"/>
          <w:szCs w:val="28"/>
          <w:lang w:val="zh-CN"/>
        </w:rPr>
        <w:t>供应商</w:t>
      </w:r>
      <w:r>
        <w:rPr>
          <w:rFonts w:hint="eastAsia" w:ascii="宋体" w:hAnsi="宋体" w:eastAsia="宋体" w:cs="宋体"/>
          <w:b/>
          <w:bCs/>
          <w:position w:val="-1"/>
          <w:sz w:val="28"/>
          <w:szCs w:val="28"/>
          <w:lang w:val="zh-CN"/>
        </w:rPr>
        <w:t>基本情况表</w:t>
      </w:r>
    </w:p>
    <w:p>
      <w:pPr>
        <w:autoSpaceDE w:val="0"/>
        <w:autoSpaceDN w:val="0"/>
        <w:adjustRightInd w:val="0"/>
        <w:rPr>
          <w:rFonts w:hint="eastAsia" w:ascii="宋体" w:hAnsi="宋体" w:eastAsia="宋体" w:cs="宋体"/>
          <w:b w:val="0"/>
          <w:bCs w:val="0"/>
          <w:sz w:val="24"/>
          <w:lang w:val="zh-CN"/>
        </w:rPr>
      </w:pPr>
    </w:p>
    <w:tbl>
      <w:tblPr>
        <w:tblStyle w:val="38"/>
        <w:tblW w:w="9582" w:type="dxa"/>
        <w:jc w:val="center"/>
        <w:tblInd w:w="187" w:type="dxa"/>
        <w:tblLayout w:type="fixed"/>
        <w:tblCellMar>
          <w:top w:w="0" w:type="dxa"/>
          <w:left w:w="10" w:type="dxa"/>
          <w:bottom w:w="0" w:type="dxa"/>
          <w:right w:w="10" w:type="dxa"/>
        </w:tblCellMar>
      </w:tblPr>
      <w:tblGrid>
        <w:gridCol w:w="743"/>
        <w:gridCol w:w="1679"/>
        <w:gridCol w:w="2234"/>
        <w:gridCol w:w="1696"/>
        <w:gridCol w:w="3230"/>
      </w:tblGrid>
      <w:tr>
        <w:tblPrEx>
          <w:tblLayout w:type="fixed"/>
          <w:tblCellMar>
            <w:top w:w="0" w:type="dxa"/>
            <w:left w:w="10" w:type="dxa"/>
            <w:bottom w:w="0" w:type="dxa"/>
            <w:right w:w="10" w:type="dxa"/>
          </w:tblCellMar>
        </w:tblPrEx>
        <w:trPr>
          <w:trHeight w:val="732" w:hRule="atLeast"/>
          <w:jc w:val="center"/>
        </w:trPr>
        <w:tc>
          <w:tcPr>
            <w:tcW w:w="743"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1</w:t>
            </w:r>
          </w:p>
        </w:tc>
        <w:tc>
          <w:tcPr>
            <w:tcW w:w="1679"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企业名称</w:t>
            </w:r>
          </w:p>
        </w:tc>
        <w:tc>
          <w:tcPr>
            <w:tcW w:w="7160"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r>
      <w:tr>
        <w:tblPrEx>
          <w:tblLayout w:type="fixed"/>
          <w:tblCellMar>
            <w:top w:w="0" w:type="dxa"/>
            <w:left w:w="10" w:type="dxa"/>
            <w:bottom w:w="0" w:type="dxa"/>
            <w:right w:w="10" w:type="dxa"/>
          </w:tblCellMar>
        </w:tblPrEx>
        <w:trPr>
          <w:trHeight w:val="720"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2</w:t>
            </w:r>
          </w:p>
        </w:tc>
        <w:tc>
          <w:tcPr>
            <w:tcW w:w="16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总部地址</w:t>
            </w:r>
          </w:p>
        </w:tc>
        <w:tc>
          <w:tcPr>
            <w:tcW w:w="7160"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r>
      <w:tr>
        <w:tblPrEx>
          <w:tblLayout w:type="fixed"/>
          <w:tblCellMar>
            <w:top w:w="0" w:type="dxa"/>
            <w:left w:w="10" w:type="dxa"/>
            <w:bottom w:w="0" w:type="dxa"/>
            <w:right w:w="10" w:type="dxa"/>
          </w:tblCellMar>
        </w:tblPrEx>
        <w:trPr>
          <w:trHeight w:val="710"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3</w:t>
            </w:r>
          </w:p>
        </w:tc>
        <w:tc>
          <w:tcPr>
            <w:tcW w:w="8839"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rPr>
                <w:rFonts w:hint="eastAsia" w:ascii="宋体" w:hAnsi="宋体" w:eastAsia="宋体" w:cs="宋体"/>
                <w:b w:val="0"/>
                <w:bCs w:val="0"/>
                <w:sz w:val="24"/>
                <w:lang w:val="zh-CN"/>
              </w:rPr>
            </w:pPr>
            <w:r>
              <w:rPr>
                <w:rFonts w:hint="eastAsia" w:ascii="宋体" w:hAnsi="宋体" w:eastAsia="宋体" w:cs="宋体"/>
                <w:b w:val="0"/>
                <w:bCs w:val="0"/>
                <w:sz w:val="24"/>
                <w:lang w:val="zh-CN"/>
              </w:rPr>
              <w:t>当地代表处地址(如果有的话)</w:t>
            </w:r>
          </w:p>
        </w:tc>
      </w:tr>
      <w:tr>
        <w:tblPrEx>
          <w:tblLayout w:type="fixed"/>
          <w:tblCellMar>
            <w:top w:w="0" w:type="dxa"/>
            <w:left w:w="10" w:type="dxa"/>
            <w:bottom w:w="0" w:type="dxa"/>
            <w:right w:w="10" w:type="dxa"/>
          </w:tblCellMar>
        </w:tblPrEx>
        <w:trPr>
          <w:trHeight w:val="710"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4</w:t>
            </w:r>
          </w:p>
        </w:tc>
        <w:tc>
          <w:tcPr>
            <w:tcW w:w="16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电   话</w:t>
            </w:r>
          </w:p>
        </w:tc>
        <w:tc>
          <w:tcPr>
            <w:tcW w:w="22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c>
          <w:tcPr>
            <w:tcW w:w="16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联 系 人</w:t>
            </w:r>
          </w:p>
        </w:tc>
        <w:tc>
          <w:tcPr>
            <w:tcW w:w="323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r>
      <w:tr>
        <w:tblPrEx>
          <w:tblLayout w:type="fixed"/>
          <w:tblCellMar>
            <w:top w:w="0" w:type="dxa"/>
            <w:left w:w="10" w:type="dxa"/>
            <w:bottom w:w="0" w:type="dxa"/>
            <w:right w:w="10" w:type="dxa"/>
          </w:tblCellMar>
        </w:tblPrEx>
        <w:trPr>
          <w:trHeight w:val="710"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5</w:t>
            </w:r>
          </w:p>
        </w:tc>
        <w:tc>
          <w:tcPr>
            <w:tcW w:w="16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传   真</w:t>
            </w:r>
          </w:p>
        </w:tc>
        <w:tc>
          <w:tcPr>
            <w:tcW w:w="22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c>
          <w:tcPr>
            <w:tcW w:w="16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电子邮箱</w:t>
            </w:r>
          </w:p>
        </w:tc>
        <w:tc>
          <w:tcPr>
            <w:tcW w:w="323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r>
      <w:tr>
        <w:tblPrEx>
          <w:tblLayout w:type="fixed"/>
          <w:tblCellMar>
            <w:top w:w="0" w:type="dxa"/>
            <w:left w:w="10" w:type="dxa"/>
            <w:bottom w:w="0" w:type="dxa"/>
            <w:right w:w="10" w:type="dxa"/>
          </w:tblCellMar>
        </w:tblPrEx>
        <w:trPr>
          <w:trHeight w:val="710"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6</w:t>
            </w:r>
          </w:p>
        </w:tc>
        <w:tc>
          <w:tcPr>
            <w:tcW w:w="16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注册地址</w:t>
            </w:r>
          </w:p>
        </w:tc>
        <w:tc>
          <w:tcPr>
            <w:tcW w:w="22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c>
          <w:tcPr>
            <w:tcW w:w="16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注册时间</w:t>
            </w:r>
          </w:p>
        </w:tc>
        <w:tc>
          <w:tcPr>
            <w:tcW w:w="323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p>
        </w:tc>
      </w:tr>
      <w:tr>
        <w:tblPrEx>
          <w:tblLayout w:type="fixed"/>
          <w:tblCellMar>
            <w:top w:w="0" w:type="dxa"/>
            <w:left w:w="10" w:type="dxa"/>
            <w:bottom w:w="0" w:type="dxa"/>
            <w:right w:w="10" w:type="dxa"/>
          </w:tblCellMar>
        </w:tblPrEx>
        <w:trPr>
          <w:trHeight w:val="885"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7</w:t>
            </w:r>
          </w:p>
        </w:tc>
        <w:tc>
          <w:tcPr>
            <w:tcW w:w="8839"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rPr>
                <w:rFonts w:hint="eastAsia" w:ascii="宋体" w:hAnsi="宋体" w:eastAsia="宋体" w:cs="宋体"/>
                <w:b w:val="0"/>
                <w:bCs w:val="0"/>
                <w:sz w:val="24"/>
                <w:lang w:val="zh-CN"/>
              </w:rPr>
            </w:pPr>
            <w:r>
              <w:rPr>
                <w:rFonts w:hint="eastAsia" w:ascii="宋体" w:hAnsi="宋体" w:eastAsia="宋体" w:cs="宋体"/>
                <w:b w:val="0"/>
                <w:bCs w:val="0"/>
                <w:sz w:val="24"/>
                <w:lang w:val="zh-CN"/>
              </w:rPr>
              <w:t>公司通过的质量管理体系认证（如有）：</w:t>
            </w:r>
          </w:p>
        </w:tc>
      </w:tr>
      <w:tr>
        <w:tblPrEx>
          <w:tblLayout w:type="fixed"/>
          <w:tblCellMar>
            <w:top w:w="0" w:type="dxa"/>
            <w:left w:w="10" w:type="dxa"/>
            <w:bottom w:w="0" w:type="dxa"/>
            <w:right w:w="10" w:type="dxa"/>
          </w:tblCellMar>
        </w:tblPrEx>
        <w:trPr>
          <w:trHeight w:val="2774" w:hRule="atLeast"/>
          <w:jc w:val="center"/>
        </w:trPr>
        <w:tc>
          <w:tcPr>
            <w:tcW w:w="743"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8</w:t>
            </w:r>
          </w:p>
        </w:tc>
        <w:tc>
          <w:tcPr>
            <w:tcW w:w="8839"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60" w:lineRule="exact"/>
              <w:rPr>
                <w:rFonts w:hint="eastAsia" w:ascii="宋体" w:hAnsi="宋体" w:eastAsia="宋体" w:cs="宋体"/>
                <w:b w:val="0"/>
                <w:bCs w:val="0"/>
                <w:sz w:val="24"/>
                <w:lang w:val="zh-CN"/>
              </w:rPr>
            </w:pPr>
            <w:r>
              <w:rPr>
                <w:rFonts w:hint="eastAsia" w:ascii="宋体" w:hAnsi="宋体" w:eastAsia="宋体" w:cs="宋体"/>
                <w:b w:val="0"/>
                <w:bCs w:val="0"/>
                <w:sz w:val="24"/>
                <w:lang w:val="zh-CN"/>
              </w:rPr>
              <w:t>主营范围</w:t>
            </w:r>
          </w:p>
          <w:p>
            <w:pPr>
              <w:autoSpaceDE w:val="0"/>
              <w:autoSpaceDN w:val="0"/>
              <w:adjustRightInd w:val="0"/>
              <w:spacing w:line="460" w:lineRule="exact"/>
              <w:rPr>
                <w:rFonts w:hint="eastAsia" w:ascii="宋体" w:hAnsi="宋体" w:eastAsia="宋体" w:cs="宋体"/>
                <w:b w:val="0"/>
                <w:bCs w:val="0"/>
                <w:sz w:val="24"/>
                <w:u w:val="single"/>
                <w:lang w:val="zh-CN"/>
              </w:rPr>
            </w:pPr>
            <w:r>
              <w:rPr>
                <w:rFonts w:hint="eastAsia" w:ascii="宋体" w:hAnsi="宋体" w:eastAsia="宋体" w:cs="宋体"/>
                <w:b w:val="0"/>
                <w:bCs w:val="0"/>
                <w:sz w:val="24"/>
                <w:lang w:val="zh-CN"/>
              </w:rPr>
              <w:t>1.</w:t>
            </w:r>
          </w:p>
          <w:p>
            <w:pPr>
              <w:autoSpaceDE w:val="0"/>
              <w:autoSpaceDN w:val="0"/>
              <w:adjustRightInd w:val="0"/>
              <w:spacing w:line="460" w:lineRule="exact"/>
              <w:rPr>
                <w:rFonts w:hint="eastAsia" w:ascii="宋体" w:hAnsi="宋体" w:eastAsia="宋体" w:cs="宋体"/>
                <w:b w:val="0"/>
                <w:bCs w:val="0"/>
                <w:sz w:val="24"/>
                <w:lang w:val="zh-CN"/>
              </w:rPr>
            </w:pPr>
            <w:r>
              <w:rPr>
                <w:rFonts w:hint="eastAsia" w:ascii="宋体" w:hAnsi="宋体" w:eastAsia="宋体" w:cs="宋体"/>
                <w:b w:val="0"/>
                <w:bCs w:val="0"/>
                <w:sz w:val="24"/>
                <w:lang w:val="zh-CN"/>
              </w:rPr>
              <w:t>2.</w:t>
            </w:r>
          </w:p>
          <w:p>
            <w:pPr>
              <w:autoSpaceDE w:val="0"/>
              <w:autoSpaceDN w:val="0"/>
              <w:adjustRightInd w:val="0"/>
              <w:spacing w:line="460" w:lineRule="exact"/>
              <w:rPr>
                <w:rFonts w:hint="eastAsia" w:ascii="宋体" w:hAnsi="宋体" w:eastAsia="宋体" w:cs="宋体"/>
                <w:b w:val="0"/>
                <w:bCs w:val="0"/>
                <w:sz w:val="24"/>
                <w:u w:val="single"/>
                <w:lang w:val="zh-CN"/>
              </w:rPr>
            </w:pPr>
            <w:r>
              <w:rPr>
                <w:rFonts w:hint="eastAsia" w:ascii="宋体" w:hAnsi="宋体" w:eastAsia="宋体" w:cs="宋体"/>
                <w:b w:val="0"/>
                <w:bCs w:val="0"/>
                <w:sz w:val="24"/>
                <w:lang w:val="zh-CN"/>
              </w:rPr>
              <w:t>…………</w:t>
            </w:r>
          </w:p>
        </w:tc>
      </w:tr>
      <w:tr>
        <w:tblPrEx>
          <w:tblLayout w:type="fixed"/>
          <w:tblCellMar>
            <w:top w:w="0" w:type="dxa"/>
            <w:left w:w="10" w:type="dxa"/>
            <w:bottom w:w="0" w:type="dxa"/>
            <w:right w:w="10" w:type="dxa"/>
          </w:tblCellMar>
        </w:tblPrEx>
        <w:trPr>
          <w:trHeight w:val="833" w:hRule="atLeast"/>
          <w:jc w:val="center"/>
        </w:trPr>
        <w:tc>
          <w:tcPr>
            <w:tcW w:w="743"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460" w:lineRule="exact"/>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t>9</w:t>
            </w:r>
          </w:p>
        </w:tc>
        <w:tc>
          <w:tcPr>
            <w:tcW w:w="8839" w:type="dxa"/>
            <w:gridSpan w:val="4"/>
            <w:tcBorders>
              <w:top w:val="single" w:color="auto" w:sz="6" w:space="0"/>
              <w:left w:val="single" w:color="auto" w:sz="6" w:space="0"/>
              <w:bottom w:val="single" w:color="auto" w:sz="12" w:space="0"/>
              <w:right w:val="single" w:color="auto" w:sz="12" w:space="0"/>
            </w:tcBorders>
            <w:vAlign w:val="top"/>
          </w:tcPr>
          <w:p>
            <w:pPr>
              <w:autoSpaceDE w:val="0"/>
              <w:autoSpaceDN w:val="0"/>
              <w:adjustRightInd w:val="0"/>
              <w:spacing w:line="460" w:lineRule="exact"/>
              <w:rPr>
                <w:rFonts w:hint="eastAsia" w:ascii="宋体" w:hAnsi="宋体" w:eastAsia="宋体" w:cs="宋体"/>
                <w:b w:val="0"/>
                <w:bCs w:val="0"/>
                <w:sz w:val="24"/>
                <w:lang w:val="zh-CN"/>
              </w:rPr>
            </w:pPr>
            <w:r>
              <w:rPr>
                <w:rFonts w:hint="eastAsia" w:ascii="宋体" w:hAnsi="宋体" w:eastAsia="宋体" w:cs="宋体"/>
                <w:b w:val="0"/>
                <w:bCs w:val="0"/>
                <w:sz w:val="24"/>
                <w:lang w:val="zh-CN"/>
              </w:rPr>
              <w:t>其他需要说明的情况：</w:t>
            </w:r>
          </w:p>
        </w:tc>
      </w:tr>
    </w:tbl>
    <w:p>
      <w:pPr>
        <w:autoSpaceDE w:val="0"/>
        <w:autoSpaceDN w:val="0"/>
        <w:adjustRightInd w:val="0"/>
        <w:spacing w:after="120" w:line="360" w:lineRule="auto"/>
        <w:ind w:firstLine="720" w:firstLineChars="300"/>
        <w:rPr>
          <w:rFonts w:hint="eastAsia" w:ascii="宋体" w:hAnsi="宋体" w:eastAsia="宋体" w:cs="宋体"/>
          <w:sz w:val="24"/>
          <w:szCs w:val="24"/>
          <w:lang w:val="zh-CN"/>
        </w:rPr>
      </w:pPr>
      <w:r>
        <w:rPr>
          <w:rFonts w:hint="eastAsia" w:ascii="宋体" w:hAnsi="宋体" w:eastAsia="宋体" w:cs="宋体"/>
          <w:sz w:val="24"/>
          <w:szCs w:val="24"/>
          <w:lang w:val="zh-CN"/>
        </w:rPr>
        <w:t>本表后须附下列证件的复印件并加盖鲜章：</w:t>
      </w:r>
    </w:p>
    <w:p>
      <w:pPr>
        <w:tabs>
          <w:tab w:val="left" w:pos="2820"/>
          <w:tab w:val="left" w:pos="6360"/>
        </w:tabs>
        <w:autoSpaceDE w:val="0"/>
        <w:autoSpaceDN w:val="0"/>
        <w:adjustRightInd w:val="0"/>
        <w:spacing w:line="336" w:lineRule="auto"/>
        <w:ind w:right="31" w:firstLine="720" w:firstLineChars="300"/>
        <w:rPr>
          <w:rFonts w:hint="eastAsia" w:ascii="宋体" w:hAnsi="宋体" w:eastAsia="宋体" w:cs="宋体"/>
          <w:b w:val="0"/>
          <w:bCs w:val="0"/>
          <w:sz w:val="24"/>
          <w:szCs w:val="22"/>
          <w:lang w:val="zh-CN"/>
        </w:rPr>
      </w:pPr>
      <w:r>
        <w:rPr>
          <w:rFonts w:hint="eastAsia" w:ascii="宋体" w:hAnsi="宋体" w:eastAsia="宋体" w:cs="宋体"/>
          <w:b w:val="0"/>
          <w:bCs w:val="0"/>
          <w:sz w:val="24"/>
          <w:szCs w:val="22"/>
          <w:lang w:val="zh-CN"/>
        </w:rPr>
        <w:t>1、统一社会信用代码的营业执照副本；</w:t>
      </w:r>
    </w:p>
    <w:p>
      <w:pPr>
        <w:tabs>
          <w:tab w:val="left" w:pos="2820"/>
          <w:tab w:val="left" w:pos="6360"/>
        </w:tabs>
        <w:autoSpaceDE w:val="0"/>
        <w:autoSpaceDN w:val="0"/>
        <w:adjustRightInd w:val="0"/>
        <w:spacing w:line="336" w:lineRule="auto"/>
        <w:ind w:right="31" w:firstLine="720" w:firstLineChars="300"/>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zh-CN"/>
        </w:rPr>
        <w:t>2、</w:t>
      </w:r>
      <w:r>
        <w:rPr>
          <w:rFonts w:hint="eastAsia" w:ascii="宋体" w:hAnsi="宋体" w:cs="宋体"/>
          <w:color w:val="000000"/>
          <w:kern w:val="0"/>
          <w:sz w:val="24"/>
          <w:szCs w:val="22"/>
          <w:u w:val="none"/>
          <w:lang w:val="en-US" w:eastAsia="zh-CN" w:bidi="ar"/>
        </w:rPr>
        <w:t>与样品匹配的检验报告及包装图片；</w:t>
      </w:r>
    </w:p>
    <w:p>
      <w:pPr>
        <w:tabs>
          <w:tab w:val="left" w:pos="2820"/>
          <w:tab w:val="left" w:pos="6360"/>
        </w:tabs>
        <w:autoSpaceDE w:val="0"/>
        <w:autoSpaceDN w:val="0"/>
        <w:adjustRightInd w:val="0"/>
        <w:spacing w:line="336" w:lineRule="auto"/>
        <w:ind w:right="31" w:firstLine="720" w:firstLineChars="300"/>
        <w:rPr>
          <w:rFonts w:hint="eastAsia" w:ascii="宋体" w:hAnsi="宋体" w:eastAsia="宋体" w:cs="宋体"/>
          <w:b w:val="0"/>
          <w:bCs w:val="0"/>
          <w:sz w:val="24"/>
          <w:szCs w:val="22"/>
          <w:lang w:val="zh-CN"/>
        </w:rPr>
      </w:pPr>
      <w:r>
        <w:rPr>
          <w:rFonts w:hint="eastAsia" w:ascii="宋体" w:hAnsi="宋体" w:cs="宋体"/>
          <w:b w:val="0"/>
          <w:bCs w:val="0"/>
          <w:sz w:val="24"/>
          <w:szCs w:val="22"/>
          <w:lang w:val="en-US" w:eastAsia="zh-CN"/>
        </w:rPr>
        <w:t>3、</w:t>
      </w:r>
      <w:r>
        <w:rPr>
          <w:rFonts w:hint="eastAsia" w:ascii="宋体" w:hAnsi="宋体" w:eastAsia="宋体" w:cs="宋体"/>
          <w:b w:val="0"/>
          <w:bCs w:val="0"/>
          <w:sz w:val="24"/>
          <w:szCs w:val="22"/>
          <w:lang w:val="en-US" w:eastAsia="zh-CN"/>
        </w:rPr>
        <w:t>投标文件递交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w:t>
      </w:r>
      <w:r>
        <w:rPr>
          <w:rFonts w:hint="eastAsia" w:ascii="宋体" w:hAnsi="宋体" w:eastAsia="宋体" w:cs="宋体"/>
          <w:b w:val="0"/>
          <w:bCs w:val="0"/>
          <w:sz w:val="24"/>
          <w:szCs w:val="22"/>
          <w:lang w:val="zh-CN"/>
        </w:rPr>
        <w:t>。</w:t>
      </w:r>
    </w:p>
    <w:p>
      <w:pPr>
        <w:autoSpaceDE w:val="0"/>
        <w:autoSpaceDN w:val="0"/>
        <w:adjustRightInd w:val="0"/>
        <w:spacing w:line="460" w:lineRule="exact"/>
        <w:rPr>
          <w:rFonts w:hint="eastAsia" w:ascii="宋体" w:hAnsi="宋体" w:eastAsia="宋体" w:cs="宋体"/>
          <w:b w:val="0"/>
          <w:bCs w:val="0"/>
          <w:sz w:val="24"/>
          <w:lang w:val="zh-CN"/>
        </w:rPr>
      </w:pPr>
    </w:p>
    <w:p>
      <w:pPr>
        <w:autoSpaceDE w:val="0"/>
        <w:autoSpaceDN w:val="0"/>
        <w:adjustRightInd w:val="0"/>
        <w:spacing w:after="120" w:line="360" w:lineRule="auto"/>
        <w:jc w:val="center"/>
        <w:rPr>
          <w:rFonts w:hint="eastAsia" w:ascii="宋体" w:hAnsi="宋体" w:cs="宋体"/>
          <w:b/>
          <w:bCs/>
          <w:position w:val="-1"/>
          <w:sz w:val="28"/>
          <w:szCs w:val="28"/>
          <w:lang w:val="en-US" w:eastAsia="zh-CN"/>
        </w:rPr>
      </w:pPr>
    </w:p>
    <w:p>
      <w:pPr>
        <w:autoSpaceDE w:val="0"/>
        <w:autoSpaceDN w:val="0"/>
        <w:adjustRightInd w:val="0"/>
        <w:spacing w:after="120" w:line="360" w:lineRule="auto"/>
        <w:jc w:val="center"/>
        <w:rPr>
          <w:rFonts w:hint="eastAsia" w:ascii="宋体" w:hAnsi="宋体" w:eastAsia="宋体" w:cs="宋体"/>
          <w:b/>
          <w:bCs/>
          <w:sz w:val="28"/>
          <w:szCs w:val="28"/>
          <w:lang w:val="zh-CN"/>
        </w:rPr>
      </w:pPr>
      <w:r>
        <w:rPr>
          <w:rFonts w:hint="eastAsia" w:ascii="宋体" w:hAnsi="宋体" w:cs="宋体"/>
          <w:b/>
          <w:bCs/>
          <w:position w:val="-1"/>
          <w:sz w:val="28"/>
          <w:szCs w:val="28"/>
          <w:lang w:val="en-US" w:eastAsia="zh-CN"/>
        </w:rPr>
        <w:t>3、</w:t>
      </w:r>
      <w:r>
        <w:rPr>
          <w:rFonts w:hint="eastAsia" w:ascii="宋体" w:hAnsi="宋体" w:eastAsia="宋体" w:cs="宋体"/>
          <w:b/>
          <w:bCs/>
          <w:position w:val="-1"/>
          <w:sz w:val="28"/>
          <w:szCs w:val="28"/>
          <w:lang w:val="zh-CN"/>
        </w:rPr>
        <w:t>法定代表人身份证明书</w:t>
      </w:r>
    </w:p>
    <w:p>
      <w:pPr>
        <w:tabs>
          <w:tab w:val="left" w:pos="5460"/>
          <w:tab w:val="left" w:pos="5600"/>
        </w:tabs>
        <w:autoSpaceDE w:val="0"/>
        <w:autoSpaceDN w:val="0"/>
        <w:adjustRightInd w:val="0"/>
        <w:spacing w:before="64" w:line="624" w:lineRule="exact"/>
        <w:ind w:left="858" w:right="3064"/>
        <w:rPr>
          <w:rFonts w:hint="eastAsia" w:ascii="宋体" w:hAnsi="宋体" w:eastAsia="宋体" w:cs="宋体"/>
          <w:b w:val="0"/>
          <w:bCs w:val="0"/>
          <w:sz w:val="24"/>
          <w:lang w:val="zh-CN"/>
        </w:rPr>
      </w:pPr>
      <w:r>
        <w:rPr>
          <w:rFonts w:hint="eastAsia" w:ascii="宋体" w:hAnsi="宋体" w:cs="宋体"/>
          <w:b w:val="0"/>
          <w:bCs w:val="0"/>
          <w:sz w:val="24"/>
          <w:lang w:val="zh-CN"/>
        </w:rPr>
        <w:t>供应商</w:t>
      </w:r>
      <w:r>
        <w:rPr>
          <w:rFonts w:hint="eastAsia" w:ascii="宋体" w:hAnsi="宋体" w:eastAsia="宋体" w:cs="宋体"/>
          <w:b w:val="0"/>
          <w:bCs w:val="0"/>
          <w:sz w:val="24"/>
          <w:lang w:val="zh-CN"/>
        </w:rPr>
        <w:t>名称：</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 xml:space="preserve"> </w:t>
      </w:r>
    </w:p>
    <w:p>
      <w:pPr>
        <w:tabs>
          <w:tab w:val="left" w:pos="5460"/>
          <w:tab w:val="left" w:pos="5600"/>
        </w:tabs>
        <w:autoSpaceDE w:val="0"/>
        <w:autoSpaceDN w:val="0"/>
        <w:adjustRightInd w:val="0"/>
        <w:spacing w:before="64" w:line="624" w:lineRule="exact"/>
        <w:ind w:left="858" w:right="3064"/>
        <w:rPr>
          <w:rFonts w:hint="eastAsia" w:ascii="宋体" w:hAnsi="宋体" w:eastAsia="宋体" w:cs="宋体"/>
          <w:b w:val="0"/>
          <w:bCs w:val="0"/>
          <w:sz w:val="24"/>
          <w:lang w:val="zh-CN"/>
        </w:rPr>
      </w:pPr>
      <w:r>
        <w:rPr>
          <w:rFonts w:hint="eastAsia" w:ascii="宋体" w:hAnsi="宋体" w:eastAsia="宋体" w:cs="宋体"/>
          <w:b w:val="0"/>
          <w:bCs w:val="0"/>
          <w:sz w:val="24"/>
          <w:lang w:val="zh-CN"/>
        </w:rPr>
        <w:t>单位性质：</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p>
    <w:p>
      <w:pPr>
        <w:autoSpaceDE w:val="0"/>
        <w:autoSpaceDN w:val="0"/>
        <w:adjustRightInd w:val="0"/>
        <w:spacing w:before="9" w:line="190" w:lineRule="exact"/>
        <w:rPr>
          <w:rFonts w:hint="eastAsia" w:ascii="宋体" w:hAnsi="宋体" w:eastAsia="宋体" w:cs="宋体"/>
          <w:b w:val="0"/>
          <w:bCs w:val="0"/>
          <w:sz w:val="24"/>
          <w:lang w:val="zh-CN"/>
        </w:rPr>
      </w:pPr>
    </w:p>
    <w:p>
      <w:pPr>
        <w:tabs>
          <w:tab w:val="left" w:pos="5460"/>
        </w:tabs>
        <w:autoSpaceDE w:val="0"/>
        <w:autoSpaceDN w:val="0"/>
        <w:adjustRightInd w:val="0"/>
        <w:spacing w:line="356" w:lineRule="exact"/>
        <w:ind w:left="858" w:right="-20"/>
        <w:rPr>
          <w:rFonts w:hint="eastAsia" w:ascii="宋体" w:hAnsi="宋体" w:eastAsia="宋体" w:cs="宋体"/>
          <w:b w:val="0"/>
          <w:bCs w:val="0"/>
          <w:sz w:val="24"/>
          <w:lang w:val="zh-CN"/>
        </w:rPr>
      </w:pPr>
      <w:r>
        <w:rPr>
          <w:rFonts w:hint="eastAsia" w:ascii="宋体" w:hAnsi="宋体" w:eastAsia="宋体" w:cs="宋体"/>
          <w:b w:val="0"/>
          <w:bCs w:val="0"/>
          <w:sz w:val="24"/>
          <w:lang w:val="zh-CN"/>
        </w:rPr>
        <w:t>地址：</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position w:val="-2"/>
          <w:sz w:val="24"/>
          <w:lang w:val="zh-CN"/>
        </w:rPr>
        <w:t xml:space="preserve"> </w:t>
      </w:r>
      <w:r>
        <w:rPr>
          <w:rFonts w:hint="eastAsia" w:ascii="宋体" w:hAnsi="宋体" w:eastAsia="宋体" w:cs="宋体"/>
          <w:b w:val="0"/>
          <w:bCs w:val="0"/>
          <w:position w:val="-2"/>
          <w:sz w:val="24"/>
          <w:lang w:val="zh-CN"/>
        </w:rPr>
        <w:tab/>
      </w:r>
    </w:p>
    <w:p>
      <w:pPr>
        <w:autoSpaceDE w:val="0"/>
        <w:autoSpaceDN w:val="0"/>
        <w:adjustRightInd w:val="0"/>
        <w:spacing w:before="10" w:line="180" w:lineRule="exact"/>
        <w:rPr>
          <w:rFonts w:hint="eastAsia" w:ascii="宋体" w:hAnsi="宋体" w:eastAsia="宋体" w:cs="宋体"/>
          <w:b w:val="0"/>
          <w:bCs w:val="0"/>
          <w:sz w:val="24"/>
          <w:lang w:val="zh-CN"/>
        </w:rPr>
      </w:pPr>
    </w:p>
    <w:p>
      <w:pPr>
        <w:tabs>
          <w:tab w:val="left" w:pos="3080"/>
          <w:tab w:val="left" w:pos="4060"/>
          <w:tab w:val="left" w:pos="4760"/>
          <w:tab w:val="left" w:pos="6020"/>
        </w:tabs>
        <w:autoSpaceDE w:val="0"/>
        <w:autoSpaceDN w:val="0"/>
        <w:adjustRightInd w:val="0"/>
        <w:spacing w:line="336" w:lineRule="auto"/>
        <w:ind w:left="858" w:right="2644"/>
        <w:rPr>
          <w:rFonts w:hint="eastAsia" w:ascii="宋体" w:hAnsi="宋体" w:eastAsia="宋体" w:cs="宋体"/>
          <w:b w:val="0"/>
          <w:bCs w:val="0"/>
          <w:sz w:val="24"/>
          <w:lang w:val="zh-CN"/>
        </w:rPr>
      </w:pPr>
      <w:r>
        <w:rPr>
          <w:rFonts w:hint="eastAsia" w:ascii="宋体" w:hAnsi="宋体" w:eastAsia="宋体" w:cs="宋体"/>
          <w:b w:val="0"/>
          <w:bCs w:val="0"/>
          <w:sz w:val="24"/>
          <w:lang w:val="zh-CN"/>
        </w:rPr>
        <w:t>成立时间：</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 xml:space="preserve"> 年 </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月</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 xml:space="preserve"> 日 </w:t>
      </w:r>
    </w:p>
    <w:p>
      <w:pPr>
        <w:tabs>
          <w:tab w:val="left" w:pos="3080"/>
          <w:tab w:val="left" w:pos="4060"/>
          <w:tab w:val="left" w:pos="4760"/>
          <w:tab w:val="left" w:pos="6020"/>
        </w:tabs>
        <w:autoSpaceDE w:val="0"/>
        <w:autoSpaceDN w:val="0"/>
        <w:adjustRightInd w:val="0"/>
        <w:spacing w:line="336" w:lineRule="auto"/>
        <w:ind w:left="858" w:right="2644"/>
        <w:rPr>
          <w:rFonts w:hint="eastAsia" w:ascii="宋体" w:hAnsi="宋体" w:eastAsia="宋体" w:cs="宋体"/>
          <w:b w:val="0"/>
          <w:bCs w:val="0"/>
          <w:sz w:val="24"/>
          <w:lang w:val="zh-CN"/>
        </w:rPr>
      </w:pPr>
      <w:r>
        <w:rPr>
          <w:rFonts w:hint="eastAsia" w:ascii="宋体" w:hAnsi="宋体" w:eastAsia="宋体" w:cs="宋体"/>
          <w:b w:val="0"/>
          <w:bCs w:val="0"/>
          <w:sz w:val="24"/>
          <w:lang w:val="zh-CN"/>
        </w:rPr>
        <w:t>经营期限：</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p>
    <w:p>
      <w:pPr>
        <w:tabs>
          <w:tab w:val="left" w:pos="2940"/>
          <w:tab w:val="left" w:pos="4340"/>
          <w:tab w:val="left" w:pos="4480"/>
          <w:tab w:val="left" w:pos="5955"/>
          <w:tab w:val="left" w:pos="8400"/>
        </w:tabs>
        <w:autoSpaceDE w:val="0"/>
        <w:autoSpaceDN w:val="0"/>
        <w:adjustRightInd w:val="0"/>
        <w:spacing w:before="67" w:line="336" w:lineRule="auto"/>
        <w:ind w:left="858" w:right="264"/>
        <w:rPr>
          <w:rFonts w:hint="eastAsia" w:ascii="宋体" w:hAnsi="宋体" w:eastAsia="宋体" w:cs="宋体"/>
          <w:b w:val="0"/>
          <w:bCs w:val="0"/>
          <w:sz w:val="24"/>
          <w:lang w:val="zh-CN"/>
        </w:rPr>
      </w:pPr>
      <w:r>
        <w:rPr>
          <w:rFonts w:hint="eastAsia" w:ascii="宋体" w:hAnsi="宋体" w:eastAsia="宋体" w:cs="宋体"/>
          <w:b w:val="0"/>
          <w:bCs w:val="0"/>
          <w:sz w:val="24"/>
          <w:lang w:val="zh-CN"/>
        </w:rPr>
        <w:t>姓名：</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性别：</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年龄：</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rPr>
        <w:t xml:space="preserve">   </w:t>
      </w:r>
      <w:r>
        <w:rPr>
          <w:rFonts w:hint="eastAsia" w:ascii="宋体" w:hAnsi="宋体" w:eastAsia="宋体" w:cs="宋体"/>
          <w:b w:val="0"/>
          <w:bCs w:val="0"/>
          <w:sz w:val="24"/>
          <w:lang w:val="zh-CN"/>
        </w:rPr>
        <w:t xml:space="preserve"> </w:t>
      </w:r>
    </w:p>
    <w:p>
      <w:pPr>
        <w:tabs>
          <w:tab w:val="left" w:pos="2940"/>
          <w:tab w:val="left" w:pos="4340"/>
          <w:tab w:val="left" w:pos="4480"/>
          <w:tab w:val="left" w:pos="5955"/>
          <w:tab w:val="left" w:pos="8400"/>
        </w:tabs>
        <w:autoSpaceDE w:val="0"/>
        <w:autoSpaceDN w:val="0"/>
        <w:adjustRightInd w:val="0"/>
        <w:spacing w:before="67" w:line="336" w:lineRule="auto"/>
        <w:ind w:left="858" w:right="264"/>
        <w:rPr>
          <w:rFonts w:hint="eastAsia" w:ascii="宋体" w:hAnsi="宋体" w:eastAsia="宋体" w:cs="宋体"/>
          <w:b w:val="0"/>
          <w:bCs w:val="0"/>
          <w:sz w:val="24"/>
          <w:lang w:val="zh-CN"/>
        </w:rPr>
      </w:pPr>
      <w:r>
        <w:rPr>
          <w:rFonts w:hint="eastAsia" w:ascii="宋体" w:hAnsi="宋体" w:eastAsia="宋体" w:cs="宋体"/>
          <w:b w:val="0"/>
          <w:bCs w:val="0"/>
          <w:sz w:val="24"/>
          <w:lang w:val="zh-CN"/>
        </w:rPr>
        <w:t>职务：</w:t>
      </w:r>
      <w:r>
        <w:rPr>
          <w:rFonts w:hint="eastAsia" w:ascii="宋体" w:hAnsi="宋体" w:eastAsia="宋体" w:cs="宋体"/>
          <w:b w:val="0"/>
          <w:bCs w:val="0"/>
          <w:sz w:val="24"/>
          <w:u w:val="single"/>
        </w:rPr>
        <w:t xml:space="preserve">        </w:t>
      </w:r>
      <w:r>
        <w:rPr>
          <w:rFonts w:hint="eastAsia" w:ascii="宋体" w:hAnsi="宋体" w:eastAsia="宋体" w:cs="宋体"/>
          <w:b w:val="0"/>
          <w:bCs w:val="0"/>
          <w:sz w:val="24"/>
          <w:lang w:val="zh-CN"/>
        </w:rPr>
        <w:t xml:space="preserve">系  </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w:t>
      </w:r>
      <w:r>
        <w:rPr>
          <w:rFonts w:hint="eastAsia" w:ascii="宋体" w:hAnsi="宋体" w:cs="宋体"/>
          <w:b w:val="0"/>
          <w:bCs w:val="0"/>
          <w:sz w:val="24"/>
          <w:lang w:val="zh-CN"/>
        </w:rPr>
        <w:t>供应商</w:t>
      </w:r>
      <w:r>
        <w:rPr>
          <w:rFonts w:hint="eastAsia" w:ascii="宋体" w:hAnsi="宋体" w:eastAsia="宋体" w:cs="宋体"/>
          <w:b w:val="0"/>
          <w:bCs w:val="0"/>
          <w:sz w:val="24"/>
          <w:lang w:val="zh-CN"/>
        </w:rPr>
        <w:t>名称）的法定代表人。</w:t>
      </w:r>
    </w:p>
    <w:p>
      <w:pPr>
        <w:autoSpaceDE w:val="0"/>
        <w:autoSpaceDN w:val="0"/>
        <w:adjustRightInd w:val="0"/>
        <w:spacing w:before="67"/>
        <w:ind w:left="1417" w:right="-20"/>
        <w:rPr>
          <w:rFonts w:hint="eastAsia" w:ascii="宋体" w:hAnsi="宋体" w:eastAsia="宋体" w:cs="宋体"/>
          <w:b w:val="0"/>
          <w:bCs w:val="0"/>
          <w:sz w:val="24"/>
          <w:lang w:val="zh-CN"/>
        </w:rPr>
      </w:pPr>
      <w:r>
        <w:rPr>
          <w:rFonts w:hint="eastAsia" w:ascii="宋体" w:hAnsi="宋体" w:eastAsia="宋体" w:cs="宋体"/>
          <w:b w:val="0"/>
          <w:bCs w:val="0"/>
          <w:sz w:val="24"/>
          <w:lang w:val="zh-CN"/>
        </w:rPr>
        <w:t>特此证明。</w:t>
      </w:r>
    </w:p>
    <w:p>
      <w:pPr>
        <w:autoSpaceDE w:val="0"/>
        <w:autoSpaceDN w:val="0"/>
        <w:adjustRightInd w:val="0"/>
        <w:spacing w:before="67"/>
        <w:ind w:left="1417" w:right="-20"/>
        <w:rPr>
          <w:rFonts w:hint="eastAsia" w:ascii="宋体" w:hAnsi="宋体" w:eastAsia="宋体" w:cs="宋体"/>
          <w:b w:val="0"/>
          <w:bCs w:val="0"/>
          <w:sz w:val="24"/>
          <w:lang w:val="zh-CN"/>
        </w:rPr>
      </w:pPr>
    </w:p>
    <w:p>
      <w:pPr>
        <w:autoSpaceDE w:val="0"/>
        <w:autoSpaceDN w:val="0"/>
        <w:adjustRightInd w:val="0"/>
        <w:spacing w:before="67"/>
        <w:ind w:left="1417" w:right="-20"/>
        <w:rPr>
          <w:rFonts w:hint="eastAsia" w:ascii="宋体" w:hAnsi="宋体" w:eastAsia="宋体" w:cs="宋体"/>
          <w:b w:val="0"/>
          <w:bCs w:val="0"/>
          <w:sz w:val="24"/>
          <w:lang w:val="zh-CN"/>
        </w:rPr>
      </w:pPr>
    </w:p>
    <w:p>
      <w:pPr>
        <w:autoSpaceDE w:val="0"/>
        <w:autoSpaceDN w:val="0"/>
        <w:adjustRightInd w:val="0"/>
        <w:spacing w:before="67"/>
        <w:ind w:left="1417" w:right="-20"/>
        <w:rPr>
          <w:rFonts w:hint="eastAsia" w:ascii="宋体" w:hAnsi="宋体" w:eastAsia="宋体" w:cs="宋体"/>
          <w:b w:val="0"/>
          <w:bCs w:val="0"/>
          <w:sz w:val="24"/>
          <w:lang w:val="zh-CN"/>
        </w:rPr>
      </w:pPr>
    </w:p>
    <w:p>
      <w:pPr>
        <w:autoSpaceDE w:val="0"/>
        <w:autoSpaceDN w:val="0"/>
        <w:adjustRightInd w:val="0"/>
        <w:spacing w:before="67"/>
        <w:ind w:left="1417" w:right="-20"/>
        <w:rPr>
          <w:rFonts w:hint="eastAsia" w:ascii="宋体" w:hAnsi="宋体" w:eastAsia="宋体" w:cs="宋体"/>
          <w:b w:val="0"/>
          <w:bCs w:val="0"/>
          <w:sz w:val="24"/>
          <w:lang w:val="zh-CN"/>
        </w:rPr>
      </w:pPr>
      <w:r>
        <w:rPr>
          <w:rFonts w:hint="eastAsia" w:ascii="宋体" w:hAnsi="宋体" w:eastAsia="宋体" w:cs="宋体"/>
          <w:b w:val="0"/>
          <w:bCs w:val="0"/>
          <w:sz w:val="24"/>
          <w:lang w:val="zh-CN"/>
        </w:rPr>
        <w:t>附：法定代表人身份证双面复印件</w:t>
      </w:r>
    </w:p>
    <w:p>
      <w:pPr>
        <w:autoSpaceDE w:val="0"/>
        <w:autoSpaceDN w:val="0"/>
        <w:adjustRightInd w:val="0"/>
        <w:spacing w:before="67"/>
        <w:ind w:left="1417" w:right="-20"/>
        <w:rPr>
          <w:rFonts w:hint="eastAsia" w:ascii="宋体" w:hAnsi="宋体" w:eastAsia="宋体" w:cs="宋体"/>
          <w:b w:val="0"/>
          <w:bCs w:val="0"/>
          <w:sz w:val="24"/>
          <w:lang w:val="zh-CN"/>
        </w:rPr>
      </w:pPr>
    </w:p>
    <w:tbl>
      <w:tblPr>
        <w:tblStyle w:val="38"/>
        <w:tblW w:w="7217"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9"/>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3699" w:type="dxa"/>
            <w:vAlign w:val="top"/>
          </w:tcPr>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身份证正面复印件</w:t>
            </w: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tc>
        <w:tc>
          <w:tcPr>
            <w:tcW w:w="3518" w:type="dxa"/>
            <w:vAlign w:val="top"/>
          </w:tcPr>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身份证背面复印件</w:t>
            </w:r>
          </w:p>
          <w:p>
            <w:pPr>
              <w:widowControl/>
              <w:jc w:val="center"/>
              <w:rPr>
                <w:rFonts w:hint="eastAsia" w:ascii="宋体" w:hAnsi="宋体" w:eastAsia="宋体" w:cs="宋体"/>
                <w:b w:val="0"/>
                <w:bCs w:val="0"/>
                <w:sz w:val="24"/>
                <w:szCs w:val="24"/>
                <w:lang w:val="zh-CN"/>
              </w:rPr>
            </w:pPr>
          </w:p>
          <w:p>
            <w:pPr>
              <w:autoSpaceDE w:val="0"/>
              <w:autoSpaceDN w:val="0"/>
              <w:adjustRightInd w:val="0"/>
              <w:spacing w:before="67"/>
              <w:ind w:right="-20"/>
              <w:jc w:val="center"/>
              <w:rPr>
                <w:rFonts w:hint="eastAsia" w:ascii="宋体" w:hAnsi="宋体" w:eastAsia="宋体" w:cs="宋体"/>
                <w:b w:val="0"/>
                <w:bCs w:val="0"/>
                <w:sz w:val="24"/>
                <w:szCs w:val="24"/>
                <w:lang w:val="zh-CN"/>
              </w:rPr>
            </w:pPr>
          </w:p>
        </w:tc>
      </w:tr>
    </w:tbl>
    <w:p>
      <w:pPr>
        <w:autoSpaceDE w:val="0"/>
        <w:autoSpaceDN w:val="0"/>
        <w:adjustRightInd w:val="0"/>
        <w:spacing w:before="67"/>
        <w:ind w:left="1417" w:right="-20"/>
        <w:rPr>
          <w:rFonts w:hint="eastAsia" w:ascii="宋体" w:hAnsi="宋体" w:eastAsia="宋体" w:cs="宋体"/>
          <w:b w:val="0"/>
          <w:bCs w:val="0"/>
          <w:sz w:val="24"/>
          <w:lang w:val="zh-CN"/>
        </w:rPr>
      </w:pPr>
    </w:p>
    <w:p>
      <w:pPr>
        <w:autoSpaceDE w:val="0"/>
        <w:autoSpaceDN w:val="0"/>
        <w:adjustRightInd w:val="0"/>
        <w:spacing w:before="67"/>
        <w:ind w:left="1417" w:right="-20"/>
        <w:rPr>
          <w:rFonts w:hint="eastAsia" w:ascii="宋体" w:hAnsi="宋体" w:eastAsia="宋体" w:cs="宋体"/>
          <w:b w:val="0"/>
          <w:bCs w:val="0"/>
          <w:sz w:val="24"/>
          <w:lang w:val="zh-CN"/>
        </w:rPr>
      </w:pPr>
    </w:p>
    <w:p>
      <w:pPr>
        <w:tabs>
          <w:tab w:val="left" w:pos="6300"/>
        </w:tabs>
        <w:autoSpaceDE w:val="0"/>
        <w:autoSpaceDN w:val="0"/>
        <w:adjustRightInd w:val="0"/>
        <w:spacing w:line="418" w:lineRule="exact"/>
        <w:ind w:left="2118" w:right="-20"/>
        <w:rPr>
          <w:rFonts w:hint="eastAsia" w:ascii="宋体" w:hAnsi="宋体" w:eastAsia="宋体" w:cs="宋体"/>
          <w:b w:val="0"/>
          <w:bCs w:val="0"/>
          <w:position w:val="-4"/>
          <w:sz w:val="24"/>
          <w:lang w:val="zh-CN"/>
        </w:rPr>
      </w:pPr>
      <w:r>
        <w:rPr>
          <w:rFonts w:hint="eastAsia" w:ascii="宋体" w:hAnsi="宋体" w:cs="宋体"/>
          <w:b w:val="0"/>
          <w:bCs w:val="0"/>
          <w:position w:val="-4"/>
          <w:sz w:val="24"/>
          <w:lang w:val="zh-CN"/>
        </w:rPr>
        <w:t>供应商</w:t>
      </w:r>
      <w:r>
        <w:rPr>
          <w:rFonts w:hint="eastAsia" w:ascii="宋体" w:hAnsi="宋体" w:eastAsia="宋体" w:cs="宋体"/>
          <w:b w:val="0"/>
          <w:bCs w:val="0"/>
          <w:position w:val="-4"/>
          <w:sz w:val="24"/>
          <w:lang w:val="zh-CN"/>
        </w:rPr>
        <w:t xml:space="preserve">： </w:t>
      </w:r>
      <w:r>
        <w:rPr>
          <w:rFonts w:hint="eastAsia" w:ascii="宋体" w:hAnsi="宋体" w:eastAsia="宋体" w:cs="宋体"/>
          <w:b w:val="0"/>
          <w:bCs w:val="0"/>
          <w:position w:val="-4"/>
          <w:sz w:val="24"/>
          <w:lang w:val="zh-CN"/>
        </w:rPr>
        <w:tab/>
      </w:r>
      <w:r>
        <w:rPr>
          <w:rFonts w:hint="eastAsia" w:ascii="宋体" w:hAnsi="宋体" w:eastAsia="宋体" w:cs="宋体"/>
          <w:b w:val="0"/>
          <w:bCs w:val="0"/>
          <w:position w:val="-4"/>
          <w:sz w:val="24"/>
          <w:lang w:val="zh-CN"/>
        </w:rPr>
        <w:t xml:space="preserve"> （盖单位章）</w:t>
      </w:r>
    </w:p>
    <w:p>
      <w:pPr>
        <w:tabs>
          <w:tab w:val="left" w:pos="6300"/>
        </w:tabs>
        <w:autoSpaceDE w:val="0"/>
        <w:autoSpaceDN w:val="0"/>
        <w:adjustRightInd w:val="0"/>
        <w:spacing w:line="418" w:lineRule="exact"/>
        <w:ind w:left="2118" w:right="-20"/>
        <w:rPr>
          <w:rFonts w:hint="eastAsia" w:ascii="宋体" w:hAnsi="宋体" w:eastAsia="宋体" w:cs="宋体"/>
          <w:b w:val="0"/>
          <w:bCs w:val="0"/>
          <w:position w:val="-4"/>
          <w:sz w:val="24"/>
          <w:lang w:val="zh-CN"/>
        </w:rPr>
      </w:pPr>
    </w:p>
    <w:p>
      <w:pPr>
        <w:tabs>
          <w:tab w:val="left" w:pos="5600"/>
          <w:tab w:val="left" w:pos="6440"/>
          <w:tab w:val="left" w:pos="7420"/>
        </w:tabs>
        <w:autoSpaceDE w:val="0"/>
        <w:autoSpaceDN w:val="0"/>
        <w:adjustRightInd w:val="0"/>
        <w:spacing w:line="356" w:lineRule="exact"/>
        <w:ind w:left="4777" w:right="-20"/>
        <w:rPr>
          <w:rFonts w:hint="eastAsia" w:ascii="宋体" w:hAnsi="宋体" w:eastAsia="宋体" w:cs="宋体"/>
          <w:b w:val="0"/>
          <w:bCs w:val="0"/>
          <w:position w:val="-2"/>
          <w:sz w:val="24"/>
          <w:lang w:val="zh-CN"/>
        </w:rPr>
      </w:pPr>
      <w:r>
        <w:rPr>
          <w:rFonts w:hint="eastAsia" w:ascii="宋体" w:hAnsi="宋体" w:eastAsia="宋体" w:cs="宋体"/>
          <w:b w:val="0"/>
          <w:bCs w:val="0"/>
          <w:position w:val="-2"/>
          <w:sz w:val="24"/>
          <w:u w:val="single"/>
          <w:lang w:val="zh-CN"/>
        </w:rPr>
        <w:t xml:space="preserve"> </w:t>
      </w:r>
      <w:r>
        <w:rPr>
          <w:rFonts w:hint="eastAsia" w:ascii="宋体" w:hAnsi="宋体" w:eastAsia="宋体" w:cs="宋体"/>
          <w:b w:val="0"/>
          <w:bCs w:val="0"/>
          <w:position w:val="-2"/>
          <w:sz w:val="24"/>
          <w:u w:val="single"/>
          <w:lang w:val="zh-CN"/>
        </w:rPr>
        <w:tab/>
      </w:r>
      <w:r>
        <w:rPr>
          <w:rFonts w:hint="eastAsia" w:ascii="宋体" w:hAnsi="宋体" w:eastAsia="宋体" w:cs="宋体"/>
          <w:b w:val="0"/>
          <w:bCs w:val="0"/>
          <w:position w:val="-2"/>
          <w:sz w:val="24"/>
          <w:lang w:val="zh-CN"/>
        </w:rPr>
        <w:t>年</w:t>
      </w:r>
      <w:r>
        <w:rPr>
          <w:rFonts w:hint="eastAsia" w:ascii="宋体" w:hAnsi="宋体" w:eastAsia="宋体" w:cs="宋体"/>
          <w:b w:val="0"/>
          <w:bCs w:val="0"/>
          <w:position w:val="-2"/>
          <w:sz w:val="24"/>
          <w:u w:val="single"/>
          <w:lang w:val="zh-CN"/>
        </w:rPr>
        <w:t xml:space="preserve"> </w:t>
      </w:r>
      <w:r>
        <w:rPr>
          <w:rFonts w:hint="eastAsia" w:ascii="宋体" w:hAnsi="宋体" w:eastAsia="宋体" w:cs="宋体"/>
          <w:b w:val="0"/>
          <w:bCs w:val="0"/>
          <w:position w:val="-2"/>
          <w:sz w:val="24"/>
          <w:u w:val="single"/>
          <w:lang w:val="zh-CN"/>
        </w:rPr>
        <w:tab/>
      </w:r>
      <w:r>
        <w:rPr>
          <w:rFonts w:hint="eastAsia" w:ascii="宋体" w:hAnsi="宋体" w:eastAsia="宋体" w:cs="宋体"/>
          <w:b w:val="0"/>
          <w:bCs w:val="0"/>
          <w:position w:val="-2"/>
          <w:sz w:val="24"/>
          <w:lang w:val="zh-CN"/>
        </w:rPr>
        <w:t xml:space="preserve"> 月</w:t>
      </w:r>
      <w:r>
        <w:rPr>
          <w:rFonts w:hint="eastAsia" w:ascii="宋体" w:hAnsi="宋体" w:eastAsia="宋体" w:cs="宋体"/>
          <w:b w:val="0"/>
          <w:bCs w:val="0"/>
          <w:position w:val="-2"/>
          <w:sz w:val="24"/>
          <w:u w:val="single"/>
          <w:lang w:val="zh-CN"/>
        </w:rPr>
        <w:t xml:space="preserve"> </w:t>
      </w:r>
      <w:r>
        <w:rPr>
          <w:rFonts w:hint="eastAsia" w:ascii="宋体" w:hAnsi="宋体" w:eastAsia="宋体" w:cs="宋体"/>
          <w:b w:val="0"/>
          <w:bCs w:val="0"/>
          <w:position w:val="-2"/>
          <w:sz w:val="24"/>
          <w:u w:val="single"/>
          <w:lang w:val="zh-CN"/>
        </w:rPr>
        <w:tab/>
      </w:r>
      <w:r>
        <w:rPr>
          <w:rFonts w:hint="eastAsia" w:ascii="宋体" w:hAnsi="宋体" w:eastAsia="宋体" w:cs="宋体"/>
          <w:b w:val="0"/>
          <w:bCs w:val="0"/>
          <w:position w:val="-2"/>
          <w:sz w:val="24"/>
          <w:lang w:val="zh-CN"/>
        </w:rPr>
        <w:t xml:space="preserve"> </w:t>
      </w:r>
    </w:p>
    <w:p>
      <w:pPr>
        <w:autoSpaceDE w:val="0"/>
        <w:autoSpaceDN w:val="0"/>
        <w:adjustRightInd w:val="0"/>
        <w:spacing w:line="361" w:lineRule="exact"/>
        <w:ind w:right="-20"/>
        <w:rPr>
          <w:rFonts w:hint="eastAsia" w:ascii="宋体" w:hAnsi="宋体" w:eastAsia="宋体" w:cs="宋体"/>
          <w:b w:val="0"/>
          <w:bCs w:val="0"/>
          <w:position w:val="-1"/>
          <w:sz w:val="24"/>
          <w:lang w:val="zh-CN"/>
        </w:rPr>
      </w:pPr>
    </w:p>
    <w:p>
      <w:pPr>
        <w:autoSpaceDE w:val="0"/>
        <w:autoSpaceDN w:val="0"/>
        <w:adjustRightInd w:val="0"/>
        <w:spacing w:line="361" w:lineRule="exact"/>
        <w:ind w:right="-20"/>
        <w:rPr>
          <w:rFonts w:hint="eastAsia" w:ascii="宋体" w:hAnsi="宋体" w:eastAsia="宋体" w:cs="宋体"/>
          <w:b w:val="0"/>
          <w:bCs w:val="0"/>
          <w:position w:val="-1"/>
          <w:sz w:val="24"/>
          <w:lang w:val="zh-CN"/>
        </w:rPr>
      </w:pPr>
    </w:p>
    <w:p>
      <w:pPr>
        <w:autoSpaceDE w:val="0"/>
        <w:autoSpaceDN w:val="0"/>
        <w:adjustRightInd w:val="0"/>
        <w:spacing w:line="361" w:lineRule="exact"/>
        <w:ind w:right="-20"/>
        <w:rPr>
          <w:rFonts w:hint="eastAsia" w:ascii="宋体" w:hAnsi="宋体" w:eastAsia="宋体" w:cs="宋体"/>
          <w:b w:val="0"/>
          <w:bCs w:val="0"/>
          <w:position w:val="-1"/>
          <w:sz w:val="24"/>
          <w:lang w:val="zh-CN"/>
        </w:rPr>
      </w:pPr>
    </w:p>
    <w:p>
      <w:pPr>
        <w:autoSpaceDE w:val="0"/>
        <w:autoSpaceDN w:val="0"/>
        <w:adjustRightInd w:val="0"/>
        <w:spacing w:line="361" w:lineRule="exact"/>
        <w:ind w:right="-20"/>
        <w:rPr>
          <w:rFonts w:hint="eastAsia" w:ascii="宋体" w:hAnsi="宋体" w:eastAsia="宋体" w:cs="宋体"/>
          <w:b w:val="0"/>
          <w:bCs w:val="0"/>
          <w:position w:val="-1"/>
          <w:sz w:val="24"/>
          <w:lang w:val="zh-CN"/>
        </w:rPr>
      </w:pPr>
      <w:r>
        <w:rPr>
          <w:rFonts w:hint="eastAsia" w:ascii="宋体" w:hAnsi="宋体" w:eastAsia="宋体" w:cs="宋体"/>
          <w:b w:val="0"/>
          <w:bCs w:val="0"/>
          <w:position w:val="-1"/>
          <w:sz w:val="24"/>
          <w:lang w:val="zh-CN"/>
        </w:rPr>
        <w:br w:type="page"/>
      </w:r>
    </w:p>
    <w:p>
      <w:pPr>
        <w:autoSpaceDE w:val="0"/>
        <w:autoSpaceDN w:val="0"/>
        <w:adjustRightInd w:val="0"/>
        <w:spacing w:line="361" w:lineRule="exact"/>
        <w:ind w:right="-20"/>
        <w:jc w:val="center"/>
        <w:rPr>
          <w:rFonts w:hint="eastAsia" w:ascii="宋体" w:hAnsi="宋体" w:eastAsia="宋体" w:cs="宋体"/>
          <w:b/>
          <w:bCs/>
          <w:position w:val="-1"/>
          <w:sz w:val="28"/>
          <w:szCs w:val="28"/>
          <w:lang w:val="zh-CN"/>
        </w:rPr>
      </w:pPr>
      <w:r>
        <w:rPr>
          <w:rFonts w:hint="eastAsia" w:ascii="宋体" w:hAnsi="宋体" w:cs="宋体"/>
          <w:b/>
          <w:bCs/>
          <w:position w:val="-1"/>
          <w:sz w:val="28"/>
          <w:szCs w:val="28"/>
          <w:lang w:val="en-US" w:eastAsia="zh-CN"/>
        </w:rPr>
        <w:t>4、</w:t>
      </w:r>
      <w:r>
        <w:rPr>
          <w:rFonts w:hint="eastAsia" w:ascii="宋体" w:hAnsi="宋体" w:eastAsia="宋体" w:cs="宋体"/>
          <w:b/>
          <w:bCs/>
          <w:position w:val="-1"/>
          <w:sz w:val="28"/>
          <w:szCs w:val="28"/>
          <w:lang w:val="zh-CN"/>
        </w:rPr>
        <w:t>法定代表人授权委托书</w:t>
      </w:r>
    </w:p>
    <w:p>
      <w:pPr>
        <w:autoSpaceDE w:val="0"/>
        <w:autoSpaceDN w:val="0"/>
        <w:adjustRightInd w:val="0"/>
        <w:spacing w:before="5" w:line="180" w:lineRule="exact"/>
        <w:rPr>
          <w:rFonts w:hint="eastAsia" w:ascii="宋体" w:hAnsi="宋体" w:eastAsia="宋体" w:cs="宋体"/>
          <w:b w:val="0"/>
          <w:bCs w:val="0"/>
          <w:sz w:val="24"/>
          <w:lang w:val="zh-CN"/>
        </w:rPr>
      </w:pPr>
    </w:p>
    <w:p>
      <w:pPr>
        <w:autoSpaceDE w:val="0"/>
        <w:autoSpaceDN w:val="0"/>
        <w:adjustRightInd w:val="0"/>
        <w:spacing w:before="5" w:line="180" w:lineRule="exact"/>
        <w:rPr>
          <w:rFonts w:hint="eastAsia" w:ascii="宋体" w:hAnsi="宋体" w:eastAsia="宋体" w:cs="宋体"/>
          <w:b w:val="0"/>
          <w:bCs w:val="0"/>
          <w:sz w:val="24"/>
          <w:lang w:val="zh-CN"/>
        </w:rPr>
      </w:pPr>
    </w:p>
    <w:p>
      <w:pPr>
        <w:autoSpaceDE w:val="0"/>
        <w:autoSpaceDN w:val="0"/>
        <w:adjustRightInd w:val="0"/>
        <w:spacing w:before="5" w:line="180" w:lineRule="exact"/>
        <w:rPr>
          <w:rFonts w:hint="eastAsia" w:ascii="宋体" w:hAnsi="宋体" w:eastAsia="宋体" w:cs="宋体"/>
          <w:b w:val="0"/>
          <w:bCs w:val="0"/>
          <w:sz w:val="24"/>
          <w:lang w:val="zh-CN"/>
        </w:rPr>
      </w:pPr>
    </w:p>
    <w:p>
      <w:pPr>
        <w:tabs>
          <w:tab w:val="left" w:pos="2820"/>
          <w:tab w:val="left" w:pos="6360"/>
        </w:tabs>
        <w:autoSpaceDE w:val="0"/>
        <w:autoSpaceDN w:val="0"/>
        <w:adjustRightInd w:val="0"/>
        <w:spacing w:line="336" w:lineRule="auto"/>
        <w:ind w:left="298" w:right="31" w:firstLine="560"/>
        <w:rPr>
          <w:rFonts w:hint="eastAsia" w:ascii="宋体" w:hAnsi="宋体" w:eastAsia="宋体" w:cs="宋体"/>
          <w:b w:val="0"/>
          <w:bCs w:val="0"/>
          <w:sz w:val="24"/>
          <w:lang w:val="zh-CN"/>
        </w:rPr>
      </w:pPr>
      <w:r>
        <w:rPr>
          <w:rFonts w:hint="eastAsia" w:ascii="宋体" w:hAnsi="宋体" w:eastAsia="宋体" w:cs="宋体"/>
          <w:b w:val="0"/>
          <w:bCs w:val="0"/>
          <w:sz w:val="24"/>
          <w:lang w:val="zh-CN"/>
        </w:rPr>
        <w:t>本人</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（姓名）系</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w:t>
      </w:r>
      <w:r>
        <w:rPr>
          <w:rFonts w:hint="eastAsia" w:ascii="宋体" w:hAnsi="宋体" w:cs="宋体"/>
          <w:b w:val="0"/>
          <w:bCs w:val="0"/>
          <w:sz w:val="24"/>
          <w:lang w:val="zh-CN"/>
        </w:rPr>
        <w:t>供应商</w:t>
      </w:r>
      <w:r>
        <w:rPr>
          <w:rFonts w:hint="eastAsia" w:ascii="宋体" w:hAnsi="宋体" w:eastAsia="宋体" w:cs="宋体"/>
          <w:b w:val="0"/>
          <w:bCs w:val="0"/>
          <w:sz w:val="24"/>
          <w:lang w:val="zh-CN"/>
        </w:rPr>
        <w:t>名称）的 法定代表人，现委托</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lang w:val="zh-CN"/>
        </w:rPr>
        <w:t>（姓名）为我方代理人。代理人根据授权，以我方名义签署、澄清、说明、补正、递交、撤回、修改</w:t>
      </w:r>
      <w:r>
        <w:rPr>
          <w:rFonts w:hint="eastAsia" w:ascii="宋体" w:hAnsi="宋体" w:eastAsia="宋体" w:cs="宋体"/>
          <w:b w:val="0"/>
          <w:bCs w:val="0"/>
          <w:sz w:val="24"/>
          <w:u w:val="single"/>
          <w:lang w:val="zh-CN"/>
        </w:rPr>
        <w:t xml:space="preserve">        （项目名称）</w:t>
      </w:r>
      <w:r>
        <w:rPr>
          <w:rFonts w:hint="eastAsia" w:ascii="宋体" w:hAnsi="宋体" w:eastAsia="宋体" w:cs="宋体"/>
          <w:sz w:val="24"/>
          <w:u w:val="single"/>
          <w:lang w:val="zh-CN"/>
        </w:rPr>
        <w:t xml:space="preserve"> </w:t>
      </w:r>
      <w:r>
        <w:rPr>
          <w:rFonts w:hint="eastAsia" w:ascii="宋体" w:hAnsi="宋体" w:eastAsia="宋体" w:cs="宋体"/>
          <w:b w:val="0"/>
          <w:bCs w:val="0"/>
          <w:sz w:val="24"/>
          <w:u w:val="single"/>
          <w:lang w:val="zh-CN"/>
        </w:rPr>
        <w:t>（包号）</w:t>
      </w:r>
      <w:r>
        <w:rPr>
          <w:rFonts w:hint="eastAsia" w:ascii="宋体" w:hAnsi="宋体" w:eastAsia="宋体" w:cs="宋体"/>
          <w:sz w:val="24"/>
          <w:u w:val="single"/>
          <w:lang w:val="zh-CN"/>
        </w:rPr>
        <w:t xml:space="preserve"> </w:t>
      </w:r>
      <w:r>
        <w:rPr>
          <w:rFonts w:hint="eastAsia" w:ascii="宋体" w:hAnsi="宋体" w:eastAsia="宋体" w:cs="宋体"/>
          <w:b w:val="0"/>
          <w:bCs w:val="0"/>
          <w:sz w:val="24"/>
          <w:lang w:val="zh-CN"/>
        </w:rPr>
        <w:t>投标文件、签订合同和处理有关事宜，其法律后果由我方 承担。</w:t>
      </w:r>
    </w:p>
    <w:p>
      <w:pPr>
        <w:tabs>
          <w:tab w:val="left" w:pos="4060"/>
        </w:tabs>
        <w:autoSpaceDE w:val="0"/>
        <w:autoSpaceDN w:val="0"/>
        <w:adjustRightInd w:val="0"/>
        <w:spacing w:line="336" w:lineRule="auto"/>
        <w:ind w:left="858" w:right="4703"/>
        <w:rPr>
          <w:rFonts w:hint="eastAsia" w:ascii="宋体" w:hAnsi="宋体" w:eastAsia="宋体" w:cs="宋体"/>
          <w:b w:val="0"/>
          <w:bCs w:val="0"/>
          <w:sz w:val="24"/>
          <w:lang w:val="zh-CN"/>
        </w:rPr>
      </w:pPr>
      <w:r>
        <w:rPr>
          <w:rFonts w:hint="eastAsia" w:ascii="宋体" w:hAnsi="宋体" w:eastAsia="宋体" w:cs="宋体"/>
          <w:b w:val="0"/>
          <w:bCs w:val="0"/>
          <w:sz w:val="24"/>
          <w:lang w:val="zh-CN"/>
        </w:rPr>
        <w:t>委托期限：</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 xml:space="preserve"> </w:t>
      </w:r>
    </w:p>
    <w:p>
      <w:pPr>
        <w:tabs>
          <w:tab w:val="left" w:pos="4060"/>
        </w:tabs>
        <w:autoSpaceDE w:val="0"/>
        <w:autoSpaceDN w:val="0"/>
        <w:adjustRightInd w:val="0"/>
        <w:spacing w:line="336" w:lineRule="auto"/>
        <w:ind w:left="858" w:right="4703"/>
        <w:rPr>
          <w:rFonts w:hint="eastAsia" w:ascii="宋体" w:hAnsi="宋体" w:eastAsia="宋体" w:cs="宋体"/>
          <w:b w:val="0"/>
          <w:bCs w:val="0"/>
          <w:sz w:val="24"/>
          <w:lang w:val="zh-CN"/>
        </w:rPr>
      </w:pPr>
      <w:r>
        <w:rPr>
          <w:rFonts w:hint="eastAsia" w:ascii="宋体" w:hAnsi="宋体" w:eastAsia="宋体" w:cs="宋体"/>
          <w:b w:val="0"/>
          <w:bCs w:val="0"/>
          <w:sz w:val="24"/>
          <w:lang w:val="zh-CN"/>
        </w:rPr>
        <w:t>代理人无转委托权。</w:t>
      </w:r>
    </w:p>
    <w:p>
      <w:pPr>
        <w:tabs>
          <w:tab w:val="left" w:pos="4060"/>
        </w:tabs>
        <w:autoSpaceDE w:val="0"/>
        <w:autoSpaceDN w:val="0"/>
        <w:adjustRightInd w:val="0"/>
        <w:spacing w:line="336" w:lineRule="auto"/>
        <w:ind w:right="4703"/>
        <w:rPr>
          <w:rFonts w:hint="eastAsia" w:ascii="宋体" w:hAnsi="宋体" w:eastAsia="宋体" w:cs="宋体"/>
          <w:b w:val="0"/>
          <w:bCs w:val="0"/>
          <w:sz w:val="24"/>
          <w:lang w:val="zh-CN"/>
        </w:rPr>
      </w:pPr>
    </w:p>
    <w:p>
      <w:pPr>
        <w:tabs>
          <w:tab w:val="left" w:pos="4060"/>
        </w:tabs>
        <w:autoSpaceDE w:val="0"/>
        <w:autoSpaceDN w:val="0"/>
        <w:adjustRightInd w:val="0"/>
        <w:spacing w:line="336" w:lineRule="auto"/>
        <w:ind w:right="4703"/>
        <w:jc w:val="lef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附：委托代理人身份证双面复印件</w:t>
      </w:r>
    </w:p>
    <w:p>
      <w:pPr>
        <w:tabs>
          <w:tab w:val="left" w:pos="4060"/>
        </w:tabs>
        <w:autoSpaceDE w:val="0"/>
        <w:autoSpaceDN w:val="0"/>
        <w:adjustRightInd w:val="0"/>
        <w:spacing w:line="336" w:lineRule="auto"/>
        <w:ind w:right="4703"/>
        <w:jc w:val="left"/>
        <w:rPr>
          <w:rFonts w:hint="eastAsia" w:ascii="宋体" w:hAnsi="宋体" w:eastAsia="宋体" w:cs="宋体"/>
          <w:b w:val="0"/>
          <w:bCs w:val="0"/>
          <w:sz w:val="24"/>
          <w:szCs w:val="24"/>
          <w:lang w:val="zh-CN"/>
        </w:rPr>
      </w:pPr>
    </w:p>
    <w:tbl>
      <w:tblPr>
        <w:tblStyle w:val="38"/>
        <w:tblW w:w="6820"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3465" w:type="dxa"/>
            <w:vAlign w:val="top"/>
          </w:tcPr>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身份证正面复印件</w:t>
            </w: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p>
            <w:pPr>
              <w:autoSpaceDE w:val="0"/>
              <w:autoSpaceDN w:val="0"/>
              <w:adjustRightInd w:val="0"/>
              <w:spacing w:before="67"/>
              <w:ind w:left="-13" w:right="-20"/>
              <w:jc w:val="center"/>
              <w:rPr>
                <w:rFonts w:hint="eastAsia" w:ascii="宋体" w:hAnsi="宋体" w:eastAsia="宋体" w:cs="宋体"/>
                <w:b w:val="0"/>
                <w:bCs w:val="0"/>
                <w:sz w:val="24"/>
                <w:szCs w:val="24"/>
                <w:lang w:val="zh-CN"/>
              </w:rPr>
            </w:pPr>
          </w:p>
        </w:tc>
        <w:tc>
          <w:tcPr>
            <w:tcW w:w="3355" w:type="dxa"/>
            <w:vAlign w:val="top"/>
          </w:tcPr>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p>
          <w:p>
            <w:pPr>
              <w:widowControl/>
              <w:jc w:val="center"/>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身份证背面复印件</w:t>
            </w:r>
          </w:p>
          <w:p>
            <w:pPr>
              <w:widowControl/>
              <w:jc w:val="center"/>
              <w:rPr>
                <w:rFonts w:hint="eastAsia" w:ascii="宋体" w:hAnsi="宋体" w:eastAsia="宋体" w:cs="宋体"/>
                <w:b w:val="0"/>
                <w:bCs w:val="0"/>
                <w:sz w:val="24"/>
                <w:szCs w:val="24"/>
                <w:lang w:val="zh-CN"/>
              </w:rPr>
            </w:pPr>
          </w:p>
          <w:p>
            <w:pPr>
              <w:autoSpaceDE w:val="0"/>
              <w:autoSpaceDN w:val="0"/>
              <w:adjustRightInd w:val="0"/>
              <w:spacing w:before="67"/>
              <w:ind w:right="-20"/>
              <w:jc w:val="center"/>
              <w:rPr>
                <w:rFonts w:hint="eastAsia" w:ascii="宋体" w:hAnsi="宋体" w:eastAsia="宋体" w:cs="宋体"/>
                <w:b w:val="0"/>
                <w:bCs w:val="0"/>
                <w:sz w:val="24"/>
                <w:szCs w:val="24"/>
                <w:lang w:val="zh-CN"/>
              </w:rPr>
            </w:pPr>
          </w:p>
        </w:tc>
      </w:tr>
    </w:tbl>
    <w:p>
      <w:pPr>
        <w:tabs>
          <w:tab w:val="left" w:pos="6580"/>
          <w:tab w:val="left" w:pos="6860"/>
        </w:tabs>
        <w:autoSpaceDE w:val="0"/>
        <w:autoSpaceDN w:val="0"/>
        <w:adjustRightInd w:val="0"/>
        <w:spacing w:line="420" w:lineRule="exact"/>
        <w:ind w:right="502"/>
        <w:rPr>
          <w:rFonts w:hint="eastAsia" w:ascii="宋体" w:hAnsi="宋体" w:eastAsia="宋体" w:cs="宋体"/>
          <w:b w:val="0"/>
          <w:bCs w:val="0"/>
          <w:sz w:val="24"/>
          <w:lang w:val="zh-CN"/>
        </w:rPr>
      </w:pPr>
    </w:p>
    <w:p>
      <w:pPr>
        <w:tabs>
          <w:tab w:val="left" w:pos="6580"/>
          <w:tab w:val="left" w:pos="6860"/>
        </w:tabs>
        <w:autoSpaceDE w:val="0"/>
        <w:autoSpaceDN w:val="0"/>
        <w:adjustRightInd w:val="0"/>
        <w:spacing w:line="420" w:lineRule="exact"/>
        <w:ind w:left="2538" w:right="502"/>
        <w:rPr>
          <w:rFonts w:hint="eastAsia" w:ascii="宋体" w:hAnsi="宋体" w:eastAsia="宋体" w:cs="宋体"/>
          <w:b w:val="0"/>
          <w:bCs w:val="0"/>
          <w:sz w:val="24"/>
          <w:lang w:val="zh-CN"/>
        </w:rPr>
      </w:pPr>
      <w:r>
        <w:rPr>
          <w:rFonts w:hint="eastAsia" w:ascii="宋体" w:hAnsi="宋体" w:cs="宋体"/>
          <w:b w:val="0"/>
          <w:bCs w:val="0"/>
          <w:sz w:val="24"/>
          <w:lang w:val="zh-CN"/>
        </w:rPr>
        <w:t>供应商</w:t>
      </w:r>
      <w:r>
        <w:rPr>
          <w:rFonts w:hint="eastAsia" w:ascii="宋体" w:hAnsi="宋体" w:eastAsia="宋体" w:cs="宋体"/>
          <w:b w:val="0"/>
          <w:bCs w:val="0"/>
          <w:sz w:val="24"/>
          <w:lang w:val="zh-CN"/>
        </w:rPr>
        <w:t>：</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 xml:space="preserve">（盖单位章） </w:t>
      </w:r>
    </w:p>
    <w:p>
      <w:pPr>
        <w:tabs>
          <w:tab w:val="left" w:pos="6580"/>
          <w:tab w:val="left" w:pos="6860"/>
        </w:tabs>
        <w:autoSpaceDE w:val="0"/>
        <w:autoSpaceDN w:val="0"/>
        <w:adjustRightInd w:val="0"/>
        <w:spacing w:line="420" w:lineRule="exact"/>
        <w:ind w:left="2538" w:right="502"/>
        <w:rPr>
          <w:rFonts w:hint="eastAsia" w:ascii="宋体" w:hAnsi="宋体" w:eastAsia="宋体" w:cs="宋体"/>
          <w:b w:val="0"/>
          <w:bCs w:val="0"/>
          <w:sz w:val="24"/>
          <w:lang w:val="zh-CN"/>
        </w:rPr>
      </w:pPr>
      <w:r>
        <w:rPr>
          <w:rFonts w:hint="eastAsia" w:ascii="宋体" w:hAnsi="宋体" w:eastAsia="宋体" w:cs="宋体"/>
          <w:b w:val="0"/>
          <w:bCs w:val="0"/>
          <w:sz w:val="24"/>
          <w:lang w:val="zh-CN"/>
        </w:rPr>
        <w:t>法定代表人：</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r>
        <w:rPr>
          <w:rFonts w:hint="eastAsia" w:ascii="宋体" w:hAnsi="宋体" w:eastAsia="宋体" w:cs="宋体"/>
          <w:b w:val="0"/>
          <w:bCs w:val="0"/>
          <w:sz w:val="24"/>
          <w:lang w:val="zh-CN"/>
        </w:rPr>
        <w:t xml:space="preserve">（签字） </w:t>
      </w:r>
    </w:p>
    <w:p>
      <w:pPr>
        <w:tabs>
          <w:tab w:val="left" w:pos="6580"/>
          <w:tab w:val="left" w:pos="6860"/>
        </w:tabs>
        <w:autoSpaceDE w:val="0"/>
        <w:autoSpaceDN w:val="0"/>
        <w:adjustRightInd w:val="0"/>
        <w:spacing w:line="420" w:lineRule="exact"/>
        <w:ind w:left="2538" w:right="502"/>
        <w:rPr>
          <w:rFonts w:hint="eastAsia" w:ascii="宋体" w:hAnsi="宋体" w:eastAsia="宋体" w:cs="宋体"/>
          <w:b w:val="0"/>
          <w:bCs w:val="0"/>
          <w:sz w:val="24"/>
          <w:lang w:val="zh-CN"/>
        </w:rPr>
      </w:pPr>
      <w:r>
        <w:rPr>
          <w:rFonts w:hint="eastAsia" w:ascii="宋体" w:hAnsi="宋体" w:eastAsia="宋体" w:cs="宋体"/>
          <w:b w:val="0"/>
          <w:bCs w:val="0"/>
          <w:sz w:val="24"/>
          <w:lang w:val="zh-CN"/>
        </w:rPr>
        <w:t>身份证号码：</w:t>
      </w:r>
      <w:r>
        <w:rPr>
          <w:rFonts w:hint="eastAsia" w:ascii="宋体" w:hAnsi="宋体" w:eastAsia="宋体" w:cs="宋体"/>
          <w:b w:val="0"/>
          <w:bCs w:val="0"/>
          <w:sz w:val="24"/>
          <w:u w:val="single"/>
          <w:lang w:val="zh-CN"/>
        </w:rPr>
        <w:t xml:space="preserve"> </w:t>
      </w:r>
      <w:r>
        <w:rPr>
          <w:rFonts w:hint="eastAsia" w:ascii="宋体" w:hAnsi="宋体" w:eastAsia="宋体" w:cs="宋体"/>
          <w:b w:val="0"/>
          <w:bCs w:val="0"/>
          <w:sz w:val="24"/>
          <w:u w:val="single"/>
          <w:lang w:val="zh-CN"/>
        </w:rPr>
        <w:tab/>
      </w:r>
      <w:r>
        <w:rPr>
          <w:rFonts w:hint="eastAsia" w:ascii="宋体" w:hAnsi="宋体" w:eastAsia="宋体" w:cs="宋体"/>
          <w:b w:val="0"/>
          <w:bCs w:val="0"/>
          <w:sz w:val="24"/>
          <w:u w:val="single"/>
          <w:lang w:val="zh-CN"/>
        </w:rPr>
        <w:tab/>
      </w:r>
    </w:p>
    <w:p>
      <w:pPr>
        <w:autoSpaceDE w:val="0"/>
        <w:autoSpaceDN w:val="0"/>
        <w:adjustRightInd w:val="0"/>
        <w:spacing w:before="8" w:line="420" w:lineRule="exact"/>
        <w:rPr>
          <w:rFonts w:hint="eastAsia" w:ascii="宋体" w:hAnsi="宋体" w:eastAsia="宋体" w:cs="宋体"/>
          <w:b w:val="0"/>
          <w:bCs w:val="0"/>
          <w:sz w:val="24"/>
          <w:lang w:val="zh-CN"/>
        </w:rPr>
      </w:pPr>
    </w:p>
    <w:p>
      <w:pPr>
        <w:autoSpaceDE w:val="0"/>
        <w:autoSpaceDN w:val="0"/>
        <w:adjustRightInd w:val="0"/>
        <w:spacing w:before="8" w:line="420" w:lineRule="exact"/>
        <w:rPr>
          <w:rFonts w:hint="eastAsia" w:ascii="宋体" w:hAnsi="宋体" w:eastAsia="宋体" w:cs="宋体"/>
          <w:b w:val="0"/>
          <w:bCs w:val="0"/>
          <w:sz w:val="24"/>
          <w:lang w:val="zh-CN"/>
        </w:rPr>
      </w:pPr>
    </w:p>
    <w:p>
      <w:pPr>
        <w:tabs>
          <w:tab w:val="left" w:pos="6860"/>
        </w:tabs>
        <w:autoSpaceDE w:val="0"/>
        <w:autoSpaceDN w:val="0"/>
        <w:adjustRightInd w:val="0"/>
        <w:spacing w:line="420" w:lineRule="exact"/>
        <w:ind w:left="2538" w:right="-20"/>
        <w:rPr>
          <w:rFonts w:hint="eastAsia" w:ascii="宋体" w:hAnsi="宋体" w:eastAsia="宋体" w:cs="宋体"/>
          <w:b w:val="0"/>
          <w:bCs w:val="0"/>
          <w:sz w:val="24"/>
          <w:lang w:val="zh-CN"/>
        </w:rPr>
      </w:pPr>
      <w:r>
        <w:rPr>
          <w:rFonts w:hint="eastAsia" w:ascii="宋体" w:hAnsi="宋体" w:eastAsia="宋体" w:cs="宋体"/>
          <w:b w:val="0"/>
          <w:bCs w:val="0"/>
          <w:position w:val="-2"/>
          <w:sz w:val="24"/>
          <w:lang w:val="zh-CN"/>
        </w:rPr>
        <w:t>委托代理人：</w:t>
      </w:r>
      <w:r>
        <w:rPr>
          <w:rFonts w:hint="eastAsia" w:ascii="宋体" w:hAnsi="宋体" w:eastAsia="宋体" w:cs="宋体"/>
          <w:b w:val="0"/>
          <w:bCs w:val="0"/>
          <w:position w:val="-2"/>
          <w:sz w:val="24"/>
          <w:u w:val="single"/>
          <w:lang w:val="zh-CN"/>
        </w:rPr>
        <w:t xml:space="preserve"> </w:t>
      </w:r>
      <w:r>
        <w:rPr>
          <w:rFonts w:hint="eastAsia" w:ascii="宋体" w:hAnsi="宋体" w:eastAsia="宋体" w:cs="宋体"/>
          <w:b w:val="0"/>
          <w:bCs w:val="0"/>
          <w:position w:val="-2"/>
          <w:sz w:val="24"/>
          <w:u w:val="single"/>
          <w:lang w:val="zh-CN"/>
        </w:rPr>
        <w:tab/>
      </w:r>
    </w:p>
    <w:p>
      <w:pPr>
        <w:tabs>
          <w:tab w:val="left" w:pos="6750"/>
        </w:tabs>
        <w:autoSpaceDE w:val="0"/>
        <w:autoSpaceDN w:val="0"/>
        <w:adjustRightInd w:val="0"/>
        <w:spacing w:line="420" w:lineRule="exact"/>
        <w:ind w:left="2538" w:right="-20"/>
        <w:rPr>
          <w:rFonts w:hint="eastAsia" w:ascii="宋体" w:hAnsi="宋体" w:eastAsia="宋体" w:cs="宋体"/>
          <w:b w:val="0"/>
          <w:bCs w:val="0"/>
          <w:sz w:val="24"/>
          <w:lang w:val="zh-CN"/>
        </w:rPr>
      </w:pPr>
      <w:r>
        <w:rPr>
          <w:rFonts w:hint="eastAsia" w:ascii="宋体" w:hAnsi="宋体" w:eastAsia="宋体" w:cs="宋体"/>
          <w:b w:val="0"/>
          <w:bCs w:val="0"/>
          <w:position w:val="-2"/>
          <w:sz w:val="24"/>
          <w:lang w:val="zh-CN"/>
        </w:rPr>
        <w:t>身份证号码：</w:t>
      </w:r>
      <w:r>
        <w:rPr>
          <w:rFonts w:hint="eastAsia" w:ascii="宋体" w:hAnsi="宋体" w:eastAsia="宋体" w:cs="宋体"/>
          <w:b w:val="0"/>
          <w:bCs w:val="0"/>
          <w:position w:val="-4"/>
          <w:sz w:val="24"/>
          <w:u w:val="single"/>
          <w:lang w:val="zh-CN"/>
        </w:rPr>
        <w:t xml:space="preserve"> </w:t>
      </w:r>
      <w:r>
        <w:rPr>
          <w:rFonts w:hint="eastAsia" w:ascii="宋体" w:hAnsi="宋体" w:eastAsia="宋体" w:cs="宋体"/>
          <w:b w:val="0"/>
          <w:bCs w:val="0"/>
          <w:position w:val="-4"/>
          <w:sz w:val="24"/>
          <w:u w:val="single"/>
          <w:lang w:val="zh-CN"/>
        </w:rPr>
        <w:tab/>
      </w:r>
    </w:p>
    <w:p>
      <w:pPr>
        <w:tabs>
          <w:tab w:val="left" w:pos="5600"/>
          <w:tab w:val="left" w:pos="6440"/>
          <w:tab w:val="left" w:pos="7420"/>
        </w:tabs>
        <w:autoSpaceDE w:val="0"/>
        <w:autoSpaceDN w:val="0"/>
        <w:adjustRightInd w:val="0"/>
        <w:spacing w:line="420" w:lineRule="exact"/>
        <w:ind w:left="4777" w:right="-20"/>
        <w:rPr>
          <w:rFonts w:hint="eastAsia" w:ascii="宋体" w:hAnsi="宋体" w:eastAsia="宋体" w:cs="宋体"/>
          <w:b w:val="0"/>
          <w:bCs w:val="0"/>
          <w:sz w:val="24"/>
          <w:lang w:val="zh-CN"/>
        </w:rPr>
      </w:pPr>
      <w:r>
        <w:rPr>
          <w:rFonts w:hint="eastAsia" w:ascii="宋体" w:hAnsi="宋体" w:eastAsia="宋体" w:cs="宋体"/>
          <w:b w:val="0"/>
          <w:bCs w:val="0"/>
          <w:position w:val="-2"/>
          <w:sz w:val="24"/>
          <w:u w:val="single"/>
          <w:lang w:val="zh-CN"/>
        </w:rPr>
        <w:tab/>
      </w:r>
      <w:r>
        <w:rPr>
          <w:rFonts w:hint="eastAsia" w:ascii="宋体" w:hAnsi="宋体" w:eastAsia="宋体" w:cs="宋体"/>
          <w:b w:val="0"/>
          <w:bCs w:val="0"/>
          <w:position w:val="-2"/>
          <w:sz w:val="24"/>
          <w:lang w:val="zh-CN"/>
        </w:rPr>
        <w:t>年</w:t>
      </w:r>
      <w:r>
        <w:rPr>
          <w:rFonts w:hint="eastAsia" w:ascii="宋体" w:hAnsi="宋体" w:eastAsia="宋体" w:cs="宋体"/>
          <w:b w:val="0"/>
          <w:bCs w:val="0"/>
          <w:position w:val="-2"/>
          <w:sz w:val="24"/>
          <w:u w:val="single"/>
          <w:lang w:val="zh-CN"/>
        </w:rPr>
        <w:t xml:space="preserve"> </w:t>
      </w:r>
      <w:r>
        <w:rPr>
          <w:rFonts w:hint="eastAsia" w:ascii="宋体" w:hAnsi="宋体" w:eastAsia="宋体" w:cs="宋体"/>
          <w:b w:val="0"/>
          <w:bCs w:val="0"/>
          <w:position w:val="-2"/>
          <w:sz w:val="24"/>
          <w:u w:val="single"/>
          <w:lang w:val="zh-CN"/>
        </w:rPr>
        <w:tab/>
      </w:r>
      <w:r>
        <w:rPr>
          <w:rFonts w:hint="eastAsia" w:ascii="宋体" w:hAnsi="宋体" w:eastAsia="宋体" w:cs="宋体"/>
          <w:b w:val="0"/>
          <w:bCs w:val="0"/>
          <w:position w:val="-2"/>
          <w:sz w:val="24"/>
          <w:lang w:val="zh-CN"/>
        </w:rPr>
        <w:t xml:space="preserve"> 月</w:t>
      </w:r>
      <w:r>
        <w:rPr>
          <w:rFonts w:hint="eastAsia" w:ascii="宋体" w:hAnsi="宋体" w:eastAsia="宋体" w:cs="宋体"/>
          <w:b w:val="0"/>
          <w:bCs w:val="0"/>
          <w:position w:val="-2"/>
          <w:sz w:val="24"/>
          <w:u w:val="single"/>
          <w:lang w:val="zh-CN"/>
        </w:rPr>
        <w:t xml:space="preserve"> </w:t>
      </w:r>
      <w:r>
        <w:rPr>
          <w:rFonts w:hint="eastAsia" w:ascii="宋体" w:hAnsi="宋体" w:eastAsia="宋体" w:cs="宋体"/>
          <w:b w:val="0"/>
          <w:bCs w:val="0"/>
          <w:position w:val="-2"/>
          <w:sz w:val="24"/>
          <w:u w:val="single"/>
          <w:lang w:val="zh-CN"/>
        </w:rPr>
        <w:tab/>
      </w:r>
      <w:r>
        <w:rPr>
          <w:rFonts w:hint="eastAsia" w:ascii="宋体" w:hAnsi="宋体" w:eastAsia="宋体" w:cs="宋体"/>
          <w:b w:val="0"/>
          <w:bCs w:val="0"/>
          <w:position w:val="-2"/>
          <w:sz w:val="24"/>
          <w:lang w:val="zh-CN"/>
        </w:rPr>
        <w:t xml:space="preserve"> 日</w:t>
      </w:r>
    </w:p>
    <w:p>
      <w:pPr>
        <w:autoSpaceDE w:val="0"/>
        <w:autoSpaceDN w:val="0"/>
        <w:adjustRightInd w:val="0"/>
        <w:rPr>
          <w:rFonts w:hint="eastAsia" w:ascii="宋体" w:hAnsi="宋体" w:eastAsia="宋体" w:cs="宋体"/>
          <w:b w:val="0"/>
          <w:bCs w:val="0"/>
          <w:sz w:val="24"/>
          <w:lang w:val="zh-CN"/>
        </w:rPr>
      </w:pPr>
    </w:p>
    <w:p>
      <w:pPr>
        <w:autoSpaceDE w:val="0"/>
        <w:autoSpaceDN w:val="0"/>
        <w:adjustRightInd w:val="0"/>
        <w:ind w:firstLine="2380"/>
        <w:rPr>
          <w:rFonts w:hint="eastAsia" w:ascii="宋体" w:hAnsi="宋体" w:eastAsia="宋体" w:cs="宋体"/>
          <w:b w:val="0"/>
          <w:bCs w:val="0"/>
          <w:sz w:val="24"/>
          <w:lang w:val="zh-CN"/>
        </w:rPr>
      </w:pPr>
    </w:p>
    <w:p>
      <w:pPr>
        <w:autoSpaceDE w:val="0"/>
        <w:autoSpaceDN w:val="0"/>
        <w:adjustRightInd w:val="0"/>
        <w:rPr>
          <w:rFonts w:hint="eastAsia" w:ascii="宋体" w:hAnsi="宋体" w:eastAsia="宋体" w:cs="宋体"/>
          <w:b w:val="0"/>
          <w:bCs w:val="0"/>
          <w:sz w:val="24"/>
          <w:lang w:val="zh-CN"/>
        </w:rPr>
      </w:pPr>
      <w:r>
        <w:rPr>
          <w:rFonts w:hint="eastAsia" w:ascii="宋体" w:hAnsi="宋体" w:eastAsia="宋体" w:cs="宋体"/>
          <w:b w:val="0"/>
          <w:bCs w:val="0"/>
          <w:sz w:val="24"/>
          <w:lang w:val="zh-CN"/>
        </w:rPr>
        <w:t>注：法定代表人</w:t>
      </w:r>
      <w:r>
        <w:rPr>
          <w:rFonts w:hint="eastAsia" w:ascii="宋体" w:hAnsi="宋体" w:cs="宋体"/>
          <w:b w:val="0"/>
          <w:bCs w:val="0"/>
          <w:sz w:val="24"/>
          <w:lang w:val="zh-CN"/>
        </w:rPr>
        <w:t>无授权</w:t>
      </w:r>
      <w:r>
        <w:rPr>
          <w:rFonts w:hint="eastAsia" w:ascii="宋体" w:hAnsi="宋体" w:eastAsia="宋体" w:cs="宋体"/>
          <w:b w:val="0"/>
          <w:bCs w:val="0"/>
          <w:sz w:val="24"/>
          <w:lang w:val="zh-CN"/>
        </w:rPr>
        <w:t>的，此项内容不须提供。</w:t>
      </w:r>
    </w:p>
    <w:p>
      <w:pPr>
        <w:autoSpaceDE w:val="0"/>
        <w:autoSpaceDN w:val="0"/>
        <w:adjustRightInd w:val="0"/>
        <w:ind w:firstLine="2380"/>
        <w:rPr>
          <w:rFonts w:hint="eastAsia" w:ascii="宋体" w:hAnsi="宋体" w:eastAsia="宋体" w:cs="宋体"/>
          <w:b w:val="0"/>
          <w:bCs w:val="0"/>
          <w:sz w:val="24"/>
          <w:lang w:val="zh-CN"/>
        </w:rPr>
      </w:pPr>
    </w:p>
    <w:p>
      <w:pPr>
        <w:autoSpaceDE w:val="0"/>
        <w:autoSpaceDN w:val="0"/>
        <w:adjustRightInd w:val="0"/>
        <w:ind w:firstLine="2380"/>
        <w:rPr>
          <w:rFonts w:hint="eastAsia" w:ascii="宋体" w:hAnsi="宋体" w:eastAsia="宋体" w:cs="宋体"/>
          <w:b w:val="0"/>
          <w:bCs w:val="0"/>
          <w:sz w:val="24"/>
          <w:lang w:val="zh-CN"/>
        </w:rPr>
      </w:pPr>
    </w:p>
    <w:p>
      <w:pPr>
        <w:autoSpaceDE w:val="0"/>
        <w:autoSpaceDN w:val="0"/>
        <w:adjustRightInd w:val="0"/>
        <w:jc w:val="center"/>
        <w:rPr>
          <w:rFonts w:hint="eastAsia" w:ascii="宋体" w:hAnsi="宋体" w:eastAsia="宋体" w:cs="宋体"/>
          <w:b w:val="0"/>
          <w:bCs w:val="0"/>
          <w:sz w:val="24"/>
          <w:lang w:val="zh-CN"/>
        </w:rPr>
      </w:pPr>
      <w:r>
        <w:rPr>
          <w:rFonts w:hint="eastAsia" w:ascii="宋体" w:hAnsi="宋体" w:eastAsia="宋体" w:cs="宋体"/>
          <w:b w:val="0"/>
          <w:bCs w:val="0"/>
          <w:sz w:val="24"/>
          <w:lang w:val="zh-CN"/>
        </w:rPr>
        <w:br w:type="page"/>
      </w:r>
    </w:p>
    <w:p>
      <w:pPr>
        <w:autoSpaceDE w:val="0"/>
        <w:autoSpaceDN w:val="0"/>
        <w:adjustRightInd w:val="0"/>
        <w:spacing w:after="120" w:line="360" w:lineRule="auto"/>
        <w:jc w:val="center"/>
        <w:rPr>
          <w:rFonts w:hint="eastAsia" w:ascii="宋体" w:hAnsi="宋体" w:eastAsia="宋体" w:cs="宋体"/>
          <w:b/>
          <w:bCs/>
          <w:sz w:val="28"/>
          <w:szCs w:val="28"/>
          <w:lang w:val="zh-CN"/>
        </w:rPr>
      </w:pPr>
      <w:r>
        <w:rPr>
          <w:rFonts w:hint="eastAsia" w:ascii="宋体" w:hAnsi="宋体" w:cs="宋体"/>
          <w:b/>
          <w:bCs/>
          <w:sz w:val="28"/>
          <w:szCs w:val="28"/>
          <w:lang w:val="en-US" w:eastAsia="zh-CN"/>
        </w:rPr>
        <w:t>5、</w:t>
      </w:r>
      <w:r>
        <w:rPr>
          <w:rFonts w:hint="eastAsia" w:ascii="宋体" w:hAnsi="宋体" w:eastAsia="宋体" w:cs="宋体"/>
          <w:b/>
          <w:bCs/>
          <w:sz w:val="28"/>
          <w:szCs w:val="28"/>
          <w:lang w:val="zh-CN"/>
        </w:rPr>
        <w:t>投标保证金</w:t>
      </w:r>
    </w:p>
    <w:p>
      <w:pPr>
        <w:autoSpaceDE w:val="0"/>
        <w:autoSpaceDN w:val="0"/>
        <w:adjustRightInd w:val="0"/>
        <w:spacing w:line="460" w:lineRule="exact"/>
        <w:rPr>
          <w:rFonts w:hint="eastAsia" w:ascii="宋体" w:hAnsi="宋体" w:eastAsia="宋体" w:cs="宋体"/>
          <w:b w:val="0"/>
          <w:bCs w:val="0"/>
          <w:sz w:val="24"/>
          <w:lang w:val="zh-CN"/>
        </w:rPr>
      </w:pPr>
      <w:r>
        <w:rPr>
          <w:rFonts w:hint="eastAsia" w:ascii="宋体" w:hAnsi="宋体" w:eastAsia="宋体" w:cs="宋体"/>
          <w:sz w:val="24"/>
        </w:rPr>
        <mc:AlternateContent>
          <mc:Choice Requires="wps">
            <w:drawing>
              <wp:anchor distT="0" distB="0" distL="114300" distR="114300" simplePos="0" relativeHeight="251658240" behindDoc="0" locked="0" layoutInCell="1" allowOverlap="1">
                <wp:simplePos x="0" y="0"/>
                <wp:positionH relativeFrom="column">
                  <wp:posOffset>187325</wp:posOffset>
                </wp:positionH>
                <wp:positionV relativeFrom="paragraph">
                  <wp:posOffset>116205</wp:posOffset>
                </wp:positionV>
                <wp:extent cx="5405755" cy="2968625"/>
                <wp:effectExtent l="4445" t="4445" r="12700" b="11430"/>
                <wp:wrapNone/>
                <wp:docPr id="4" name="文本框 4"/>
                <wp:cNvGraphicFramePr/>
                <a:graphic xmlns:a="http://schemas.openxmlformats.org/drawingml/2006/main">
                  <a:graphicData uri="http://schemas.microsoft.com/office/word/2010/wordprocessingShape">
                    <wps:wsp>
                      <wps:cNvSpPr txBox="1"/>
                      <wps:spPr>
                        <a:xfrm>
                          <a:off x="0" y="0"/>
                          <a:ext cx="5405755" cy="29686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4.75pt;margin-top:9.15pt;height:233.75pt;width:425.65pt;z-index:251658240;mso-width-relative:page;mso-height-relative:page;" fillcolor="#FFFFFF" filled="t" stroked="t" coordsize="21600,21600" o:gfxdata="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Y2t6NcAAAAJAQAADwAAAAAAAAABACAAAAAiAAAAZHJzL2Rvd25yZXYueG1sUEsBAhQA&#10;FAAAAAgAh07iQMdFuXzzAQAA6QMAAA4AAAAAAAAAAQAgAAAAJgEAAGRycy9lMm9Eb2MueG1sUEsF&#10;BgAAAAAGAAYAWQEAAIsFAAAAAA==&#10;">
                <v:fill on="t" focussize="0,0"/>
                <v:stroke color="#000000" joinstyle="miter"/>
                <v:imagedata o:title=""/>
                <o:lock v:ext="edit" aspectratio="f"/>
                <v:textbox>
                  <w:txbxContent>
                    <w:p/>
                  </w:txbxContent>
                </v:textbox>
              </v:shape>
            </w:pict>
          </mc:Fallback>
        </mc:AlternateContent>
      </w:r>
    </w:p>
    <w:p>
      <w:pPr>
        <w:autoSpaceDE w:val="0"/>
        <w:autoSpaceDN w:val="0"/>
        <w:adjustRightInd w:val="0"/>
        <w:spacing w:line="460" w:lineRule="exact"/>
        <w:rPr>
          <w:rFonts w:hint="eastAsia" w:ascii="宋体" w:hAnsi="宋体" w:eastAsia="宋体" w:cs="宋体"/>
          <w:b w:val="0"/>
          <w:bCs w:val="0"/>
          <w:sz w:val="24"/>
          <w:lang w:val="zh-CN"/>
        </w:rPr>
      </w:pPr>
    </w:p>
    <w:p>
      <w:pPr>
        <w:autoSpaceDE w:val="0"/>
        <w:autoSpaceDN w:val="0"/>
        <w:adjustRightInd w:val="0"/>
        <w:spacing w:line="460" w:lineRule="exact"/>
        <w:rPr>
          <w:rFonts w:hint="eastAsia" w:ascii="宋体" w:hAnsi="宋体" w:eastAsia="宋体" w:cs="宋体"/>
          <w:b w:val="0"/>
          <w:bCs w:val="0"/>
          <w:sz w:val="24"/>
          <w:lang w:val="zh-CN"/>
        </w:rPr>
      </w:pPr>
    </w:p>
    <w:p>
      <w:pPr>
        <w:autoSpaceDE w:val="0"/>
        <w:autoSpaceDN w:val="0"/>
        <w:adjustRightInd w:val="0"/>
        <w:spacing w:line="460" w:lineRule="exact"/>
        <w:rPr>
          <w:rFonts w:hint="eastAsia" w:ascii="宋体" w:hAnsi="宋体" w:eastAsia="宋体" w:cs="宋体"/>
          <w:b w:val="0"/>
          <w:bCs w:val="0"/>
          <w:sz w:val="24"/>
          <w:lang w:val="zh-CN"/>
        </w:rPr>
      </w:pPr>
    </w:p>
    <w:p>
      <w:pPr>
        <w:autoSpaceDE w:val="0"/>
        <w:autoSpaceDN w:val="0"/>
        <w:adjustRightInd w:val="0"/>
        <w:spacing w:line="460" w:lineRule="exact"/>
        <w:rPr>
          <w:rFonts w:hint="eastAsia" w:ascii="宋体" w:hAnsi="宋体" w:eastAsia="宋体" w:cs="宋体"/>
          <w:b w:val="0"/>
          <w:bCs w:val="0"/>
          <w:sz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注：附投标保证金收据复印件或保证金银行进账单凭证复印件。</w:t>
      </w: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pStyle w:val="2"/>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autoSpaceDE w:val="0"/>
        <w:autoSpaceDN w:val="0"/>
        <w:adjustRightInd w:val="0"/>
        <w:spacing w:line="460" w:lineRule="exact"/>
        <w:rPr>
          <w:rFonts w:hint="eastAsia" w:ascii="宋体" w:hAnsi="宋体" w:eastAsia="宋体" w:cs="宋体"/>
          <w:b w:val="0"/>
          <w:bCs w:val="0"/>
          <w:sz w:val="24"/>
          <w:szCs w:val="24"/>
          <w:lang w:val="zh-CN"/>
        </w:rPr>
      </w:pPr>
    </w:p>
    <w:p>
      <w:pPr>
        <w:numPr>
          <w:ilvl w:val="0"/>
          <w:numId w:val="0"/>
        </w:numPr>
        <w:autoSpaceDE w:val="0"/>
        <w:autoSpaceDN w:val="0"/>
        <w:adjustRightInd w:val="0"/>
        <w:spacing w:line="460" w:lineRule="exact"/>
        <w:jc w:val="both"/>
        <w:rPr>
          <w:rFonts w:hint="eastAsia" w:ascii="宋体" w:hAnsi="宋体" w:cs="宋体"/>
          <w:b w:val="0"/>
          <w:bCs w:val="0"/>
          <w:sz w:val="24"/>
          <w:lang w:eastAsia="zh-CN"/>
        </w:rPr>
      </w:pPr>
    </w:p>
    <w:p>
      <w:pPr>
        <w:numPr>
          <w:ilvl w:val="0"/>
          <w:numId w:val="0"/>
        </w:numPr>
        <w:autoSpaceDE w:val="0"/>
        <w:autoSpaceDN w:val="0"/>
        <w:adjustRightInd w:val="0"/>
        <w:spacing w:line="460" w:lineRule="exact"/>
        <w:jc w:val="center"/>
        <w:rPr>
          <w:rFonts w:hint="eastAsia" w:ascii="宋体" w:hAnsi="宋体" w:eastAsia="宋体" w:cs="宋体"/>
          <w:b/>
          <w:bCs w:val="0"/>
          <w:sz w:val="32"/>
          <w:szCs w:val="32"/>
        </w:rPr>
      </w:pPr>
      <w:r>
        <w:rPr>
          <w:rFonts w:hint="eastAsia" w:ascii="宋体" w:hAnsi="宋体" w:cs="宋体"/>
          <w:b w:val="0"/>
          <w:bCs w:val="0"/>
          <w:sz w:val="32"/>
          <w:szCs w:val="32"/>
          <w:lang w:eastAsia="zh-CN"/>
        </w:rPr>
        <w:t>二、</w:t>
      </w:r>
      <w:r>
        <w:rPr>
          <w:rFonts w:hint="eastAsia" w:ascii="宋体" w:hAnsi="宋体" w:eastAsia="宋体" w:cs="宋体"/>
          <w:b/>
          <w:bCs w:val="0"/>
          <w:sz w:val="32"/>
          <w:szCs w:val="32"/>
        </w:rPr>
        <w:t>技术部分</w:t>
      </w:r>
    </w:p>
    <w:p>
      <w:pPr>
        <w:keepNext/>
        <w:keepLines/>
        <w:tabs>
          <w:tab w:val="left" w:pos="720"/>
          <w:tab w:val="left" w:pos="1016"/>
        </w:tabs>
        <w:autoSpaceDE w:val="0"/>
        <w:autoSpaceDN w:val="0"/>
        <w:adjustRightInd w:val="0"/>
        <w:spacing w:before="260" w:after="260" w:line="360" w:lineRule="auto"/>
        <w:ind w:left="1016" w:hanging="432"/>
        <w:jc w:val="left"/>
        <w:rPr>
          <w:rFonts w:hint="default" w:cs="宋体" w:asciiTheme="minorEastAsia" w:hAnsiTheme="minorEastAsia" w:eastAsiaTheme="minorEastAsia"/>
          <w:b/>
          <w:bCs/>
          <w:kern w:val="0"/>
          <w:sz w:val="28"/>
          <w:szCs w:val="28"/>
          <w:lang w:val="zh-CN"/>
        </w:rPr>
      </w:pPr>
      <w:r>
        <w:rPr>
          <w:rFonts w:cs="宋体" w:asciiTheme="minorEastAsia" w:hAnsiTheme="minorEastAsia" w:eastAsiaTheme="minorEastAsia"/>
          <w:b/>
          <w:bCs/>
          <w:kern w:val="0"/>
          <w:sz w:val="28"/>
          <w:szCs w:val="28"/>
          <w:lang w:val="zh-CN"/>
        </w:rPr>
        <w:t>1、技术响应及偏离表</w:t>
      </w:r>
    </w:p>
    <w:p>
      <w:pPr>
        <w:tabs>
          <w:tab w:val="left" w:pos="5400"/>
        </w:tabs>
        <w:autoSpaceDE w:val="0"/>
        <w:autoSpaceDN w:val="0"/>
        <w:adjustRightInd w:val="0"/>
        <w:spacing w:line="360" w:lineRule="auto"/>
        <w:ind w:firstLine="480"/>
        <w:rPr>
          <w:rFonts w:hint="default" w:cs="宋体" w:asciiTheme="minorEastAsia" w:hAnsiTheme="minorEastAsia" w:eastAsiaTheme="minorEastAsia"/>
          <w:color w:val="FF0000"/>
          <w:kern w:val="0"/>
          <w:sz w:val="24"/>
          <w:szCs w:val="24"/>
          <w:lang w:val="zh-CN"/>
        </w:rPr>
      </w:pPr>
      <w:r>
        <w:rPr>
          <w:rFonts w:cs="宋体" w:asciiTheme="minorEastAsia" w:hAnsiTheme="minorEastAsia" w:eastAsiaTheme="minorEastAsia"/>
          <w:color w:val="FF0000"/>
          <w:kern w:val="0"/>
          <w:sz w:val="24"/>
          <w:szCs w:val="24"/>
          <w:lang w:val="zh-CN"/>
        </w:rPr>
        <w:t xml:space="preserve">  </w:t>
      </w:r>
      <w:r>
        <w:rPr>
          <w:rFonts w:cs="宋体" w:asciiTheme="minorEastAsia" w:hAnsiTheme="minorEastAsia" w:eastAsiaTheme="minorEastAsia"/>
          <w:color w:val="000000" w:themeColor="text1"/>
          <w:kern w:val="0"/>
          <w:sz w:val="24"/>
          <w:szCs w:val="24"/>
          <w:lang w:val="zh-CN"/>
          <w14:textFill>
            <w14:solidFill>
              <w14:schemeClr w14:val="tx1"/>
            </w14:solidFill>
          </w14:textFill>
        </w:rPr>
        <w:t>项目名称：</w:t>
      </w:r>
    </w:p>
    <w:tbl>
      <w:tblPr>
        <w:tblStyle w:val="38"/>
        <w:tblW w:w="9376" w:type="dxa"/>
        <w:tblInd w:w="16" w:type="dxa"/>
        <w:tblLayout w:type="fixed"/>
        <w:tblCellMar>
          <w:top w:w="0" w:type="dxa"/>
          <w:left w:w="10" w:type="dxa"/>
          <w:bottom w:w="0" w:type="dxa"/>
          <w:right w:w="10" w:type="dxa"/>
        </w:tblCellMar>
      </w:tblPr>
      <w:tblGrid>
        <w:gridCol w:w="621"/>
        <w:gridCol w:w="1348"/>
        <w:gridCol w:w="2693"/>
        <w:gridCol w:w="3402"/>
        <w:gridCol w:w="1312"/>
      </w:tblGrid>
      <w:tr>
        <w:tblPrEx>
          <w:tblLayout w:type="fixed"/>
          <w:tblCellMar>
            <w:top w:w="0" w:type="dxa"/>
            <w:left w:w="10" w:type="dxa"/>
            <w:bottom w:w="0" w:type="dxa"/>
            <w:right w:w="10" w:type="dxa"/>
          </w:tblCellMar>
        </w:tblPrEx>
        <w:tc>
          <w:tcPr>
            <w:tcW w:w="621"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36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序号</w:t>
            </w:r>
          </w:p>
        </w:tc>
        <w:tc>
          <w:tcPr>
            <w:tcW w:w="1348"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360" w:lineRule="auto"/>
              <w:ind w:firstLine="96"/>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名称</w:t>
            </w:r>
          </w:p>
        </w:tc>
        <w:tc>
          <w:tcPr>
            <w:tcW w:w="2693"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36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招标文件采购内容要求</w:t>
            </w:r>
          </w:p>
        </w:tc>
        <w:tc>
          <w:tcPr>
            <w:tcW w:w="340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360" w:lineRule="auto"/>
              <w:ind w:left="-328" w:hanging="240"/>
              <w:jc w:val="center"/>
              <w:rPr>
                <w:rFonts w:hint="default"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供应商</w:t>
            </w:r>
            <w:r>
              <w:rPr>
                <w:rFonts w:cs="宋体" w:asciiTheme="minorEastAsia" w:hAnsiTheme="minorEastAsia" w:eastAsiaTheme="minorEastAsia"/>
                <w:kern w:val="0"/>
                <w:sz w:val="24"/>
                <w:szCs w:val="24"/>
                <w:lang w:val="zh-CN"/>
              </w:rPr>
              <w:t>响应内容</w:t>
            </w:r>
          </w:p>
        </w:tc>
        <w:tc>
          <w:tcPr>
            <w:tcW w:w="1312" w:type="dxa"/>
            <w:tcBorders>
              <w:top w:val="single" w:color="auto" w:sz="6" w:space="0"/>
              <w:left w:val="single" w:color="auto" w:sz="6" w:space="0"/>
              <w:bottom w:val="single" w:color="auto" w:sz="6" w:space="0"/>
              <w:right w:val="single" w:color="auto" w:sz="6" w:space="0"/>
              <w:tl2br w:val="nil"/>
              <w:tr2bl w:val="nil"/>
            </w:tcBorders>
            <w:vAlign w:val="center"/>
          </w:tcPr>
          <w:p>
            <w:pPr>
              <w:autoSpaceDE w:val="0"/>
              <w:autoSpaceDN w:val="0"/>
              <w:adjustRightInd w:val="0"/>
              <w:spacing w:line="360" w:lineRule="auto"/>
              <w:jc w:val="center"/>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偏离说明</w:t>
            </w:r>
          </w:p>
        </w:tc>
      </w:tr>
      <w:tr>
        <w:tblPrEx>
          <w:tblLayout w:type="fixed"/>
          <w:tblCellMar>
            <w:top w:w="0" w:type="dxa"/>
            <w:left w:w="10" w:type="dxa"/>
            <w:bottom w:w="0" w:type="dxa"/>
            <w:right w:w="10" w:type="dxa"/>
          </w:tblCellMar>
        </w:tblPrEx>
        <w:trPr>
          <w:trHeight w:val="640" w:hRule="atLeast"/>
        </w:trPr>
        <w:tc>
          <w:tcPr>
            <w:tcW w:w="621"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4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269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340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1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r>
      <w:tr>
        <w:tblPrEx>
          <w:tblLayout w:type="fixed"/>
          <w:tblCellMar>
            <w:top w:w="0" w:type="dxa"/>
            <w:left w:w="10" w:type="dxa"/>
            <w:bottom w:w="0" w:type="dxa"/>
            <w:right w:w="10" w:type="dxa"/>
          </w:tblCellMar>
        </w:tblPrEx>
        <w:trPr>
          <w:trHeight w:val="640" w:hRule="atLeast"/>
        </w:trPr>
        <w:tc>
          <w:tcPr>
            <w:tcW w:w="621"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4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269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340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1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r>
      <w:tr>
        <w:tblPrEx>
          <w:tblLayout w:type="fixed"/>
          <w:tblCellMar>
            <w:top w:w="0" w:type="dxa"/>
            <w:left w:w="10" w:type="dxa"/>
            <w:bottom w:w="0" w:type="dxa"/>
            <w:right w:w="10" w:type="dxa"/>
          </w:tblCellMar>
        </w:tblPrEx>
        <w:trPr>
          <w:trHeight w:val="640" w:hRule="atLeast"/>
        </w:trPr>
        <w:tc>
          <w:tcPr>
            <w:tcW w:w="621"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4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269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340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1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r>
      <w:tr>
        <w:tblPrEx>
          <w:tblLayout w:type="fixed"/>
          <w:tblCellMar>
            <w:top w:w="0" w:type="dxa"/>
            <w:left w:w="10" w:type="dxa"/>
            <w:bottom w:w="0" w:type="dxa"/>
            <w:right w:w="10" w:type="dxa"/>
          </w:tblCellMar>
        </w:tblPrEx>
        <w:trPr>
          <w:trHeight w:val="640" w:hRule="atLeast"/>
        </w:trPr>
        <w:tc>
          <w:tcPr>
            <w:tcW w:w="621"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4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269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340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1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r>
      <w:tr>
        <w:tblPrEx>
          <w:tblLayout w:type="fixed"/>
          <w:tblCellMar>
            <w:top w:w="0" w:type="dxa"/>
            <w:left w:w="10" w:type="dxa"/>
            <w:bottom w:w="0" w:type="dxa"/>
            <w:right w:w="10" w:type="dxa"/>
          </w:tblCellMar>
        </w:tblPrEx>
        <w:trPr>
          <w:trHeight w:val="640" w:hRule="atLeast"/>
        </w:trPr>
        <w:tc>
          <w:tcPr>
            <w:tcW w:w="621"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4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269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340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c>
          <w:tcPr>
            <w:tcW w:w="131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tc>
      </w:tr>
    </w:tbl>
    <w:p>
      <w:pPr>
        <w:autoSpaceDE w:val="0"/>
        <w:autoSpaceDN w:val="0"/>
        <w:adjustRightInd w:val="0"/>
        <w:spacing w:line="360" w:lineRule="auto"/>
        <w:ind w:firstLine="480"/>
        <w:rPr>
          <w:rFonts w:cs="宋体" w:asciiTheme="minorEastAsia" w:hAnsiTheme="minorEastAsia" w:eastAsiaTheme="minorEastAsia"/>
          <w:kern w:val="0"/>
          <w:sz w:val="24"/>
          <w:szCs w:val="24"/>
          <w:lang w:val="zh-CN"/>
        </w:rPr>
      </w:pPr>
    </w:p>
    <w:p>
      <w:pPr>
        <w:autoSpaceDE w:val="0"/>
        <w:autoSpaceDN w:val="0"/>
        <w:adjustRightInd w:val="0"/>
        <w:spacing w:line="360" w:lineRule="auto"/>
        <w:ind w:firstLine="480"/>
        <w:rPr>
          <w:rFonts w:cs="宋体" w:asciiTheme="minorEastAsia" w:hAnsiTheme="minorEastAsia" w:eastAsiaTheme="minorEastAsia"/>
          <w:kern w:val="0"/>
          <w:sz w:val="24"/>
          <w:szCs w:val="24"/>
          <w:lang w:val="zh-CN"/>
        </w:rPr>
      </w:pPr>
    </w:p>
    <w:p>
      <w:pPr>
        <w:autoSpaceDE w:val="0"/>
        <w:autoSpaceDN w:val="0"/>
        <w:adjustRightInd w:val="0"/>
        <w:spacing w:line="360" w:lineRule="auto"/>
        <w:ind w:firstLine="48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供应商</w:t>
      </w:r>
      <w:r>
        <w:rPr>
          <w:rFonts w:cs="宋体" w:asciiTheme="minorEastAsia" w:hAnsiTheme="minorEastAsia" w:eastAsiaTheme="minorEastAsia"/>
          <w:kern w:val="0"/>
          <w:sz w:val="24"/>
          <w:szCs w:val="24"/>
          <w:lang w:val="zh-CN"/>
        </w:rPr>
        <w:t xml:space="preserve">全称（加盖公章）： </w:t>
      </w:r>
    </w:p>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法定代表人或授权代表签字：</w:t>
      </w:r>
    </w:p>
    <w:p>
      <w:pPr>
        <w:autoSpaceDE w:val="0"/>
        <w:autoSpaceDN w:val="0"/>
        <w:adjustRightInd w:val="0"/>
        <w:spacing w:line="360" w:lineRule="auto"/>
        <w:ind w:firstLine="480"/>
        <w:rPr>
          <w:rFonts w:hint="default" w:cs="宋体" w:asciiTheme="minorEastAsia" w:hAnsiTheme="minorEastAsia" w:eastAsiaTheme="minorEastAsia"/>
          <w:kern w:val="0"/>
          <w:sz w:val="24"/>
          <w:szCs w:val="24"/>
          <w:lang w:val="zh-CN"/>
        </w:rPr>
      </w:pPr>
    </w:p>
    <w:p>
      <w:pPr>
        <w:autoSpaceDE w:val="0"/>
        <w:autoSpaceDN w:val="0"/>
        <w:adjustRightInd w:val="0"/>
        <w:spacing w:line="360" w:lineRule="auto"/>
        <w:rPr>
          <w:rFonts w:hint="default" w:cs="宋体"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 xml:space="preserve">    注：</w:t>
      </w:r>
      <w:r>
        <w:rPr>
          <w:rFonts w:hint="eastAsia" w:cs="宋体" w:asciiTheme="minorEastAsia" w:hAnsiTheme="minorEastAsia" w:eastAsiaTheme="minorEastAsia"/>
          <w:kern w:val="0"/>
          <w:sz w:val="24"/>
          <w:szCs w:val="24"/>
          <w:lang w:val="en-US" w:eastAsia="zh-CN"/>
        </w:rPr>
        <w:t>1、</w:t>
      </w:r>
      <w:r>
        <w:rPr>
          <w:rFonts w:cs="宋体" w:asciiTheme="minorEastAsia" w:hAnsiTheme="minorEastAsia" w:eastAsiaTheme="minorEastAsia"/>
          <w:kern w:val="0"/>
          <w:sz w:val="24"/>
          <w:szCs w:val="24"/>
          <w:lang w:val="zh-CN"/>
        </w:rPr>
        <w:t>按照基本技术要求详细填列。</w:t>
      </w:r>
    </w:p>
    <w:p>
      <w:pPr>
        <w:autoSpaceDE w:val="0"/>
        <w:autoSpaceDN w:val="0"/>
        <w:adjustRightInd w:val="0"/>
        <w:spacing w:line="360" w:lineRule="auto"/>
        <w:ind w:firstLine="960"/>
        <w:rPr>
          <w:rFonts w:hint="default"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en-US" w:eastAsia="zh-CN"/>
        </w:rPr>
        <w:t>2、</w:t>
      </w:r>
      <w:r>
        <w:rPr>
          <w:rFonts w:cs="宋体" w:asciiTheme="minorEastAsia" w:hAnsiTheme="minorEastAsia" w:eastAsiaTheme="minorEastAsia"/>
          <w:kern w:val="0"/>
          <w:sz w:val="24"/>
          <w:szCs w:val="24"/>
          <w:lang w:val="zh-CN"/>
        </w:rPr>
        <w:t>正偏离为优于招标文件要求，负偏离为劣于招标文件要求。</w:t>
      </w:r>
    </w:p>
    <w:p>
      <w:pPr>
        <w:autoSpaceDE w:val="0"/>
        <w:autoSpaceDN w:val="0"/>
        <w:adjustRightInd w:val="0"/>
        <w:spacing w:line="360" w:lineRule="auto"/>
        <w:ind w:firstLine="96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en-US" w:eastAsia="zh-CN"/>
        </w:rPr>
        <w:t>3、</w:t>
      </w:r>
      <w:r>
        <w:rPr>
          <w:rFonts w:cs="宋体" w:asciiTheme="minorEastAsia" w:hAnsiTheme="minorEastAsia" w:eastAsiaTheme="minorEastAsia"/>
          <w:kern w:val="0"/>
          <w:sz w:val="24"/>
          <w:szCs w:val="24"/>
          <w:lang w:val="zh-CN"/>
        </w:rPr>
        <w:t>行数不够，可自行添加。</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outlineLvl w:val="9"/>
        <w:rPr>
          <w:rFonts w:hint="eastAsia" w:ascii="宋体" w:hAnsi="宋体" w:cs="宋体"/>
          <w:color w:val="000000"/>
          <w:kern w:val="0"/>
          <w:sz w:val="24"/>
          <w:szCs w:val="22"/>
          <w:u w:val="none"/>
          <w:lang w:val="en-US" w:eastAsia="zh-CN" w:bidi="ar"/>
        </w:rPr>
      </w:pPr>
      <w:r>
        <w:rPr>
          <w:rFonts w:hint="eastAsia" w:cs="宋体" w:asciiTheme="minorEastAsia" w:hAnsiTheme="minorEastAsia" w:eastAsiaTheme="minorEastAsia"/>
          <w:kern w:val="0"/>
          <w:sz w:val="24"/>
          <w:szCs w:val="24"/>
          <w:lang w:val="en-US" w:eastAsia="zh-CN"/>
        </w:rPr>
        <w:t>4、表后附</w:t>
      </w:r>
      <w:r>
        <w:rPr>
          <w:rFonts w:hint="eastAsia" w:ascii="宋体" w:hAnsi="宋体" w:cs="宋体"/>
          <w:color w:val="000000"/>
          <w:kern w:val="0"/>
          <w:sz w:val="24"/>
          <w:szCs w:val="22"/>
          <w:u w:val="none"/>
          <w:lang w:val="en-US" w:eastAsia="zh-CN" w:bidi="ar"/>
        </w:rPr>
        <w:t>与投标样品匹配的检验报告复印件；</w:t>
      </w:r>
    </w:p>
    <w:p>
      <w:pPr>
        <w:pStyle w:val="2"/>
        <w:rPr>
          <w:rFonts w:hint="eastAsia" w:eastAsiaTheme="minorEastAsia"/>
          <w:lang w:val="en-US" w:eastAsia="zh-CN"/>
        </w:rPr>
      </w:pPr>
    </w:p>
    <w:p>
      <w:pPr>
        <w:autoSpaceDE w:val="0"/>
        <w:autoSpaceDN w:val="0"/>
        <w:adjustRightInd w:val="0"/>
        <w:spacing w:line="360" w:lineRule="auto"/>
        <w:rPr>
          <w:rFonts w:hint="eastAsia" w:cs="宋体" w:asciiTheme="minorEastAsia" w:hAnsiTheme="minorEastAsia" w:eastAsiaTheme="minorEastAsia"/>
          <w:kern w:val="0"/>
          <w:sz w:val="24"/>
          <w:szCs w:val="24"/>
          <w:lang w:val="zh-CN" w:eastAsia="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pStyle w:val="2"/>
        <w:rPr>
          <w:rFonts w:hint="default" w:cs="宋体" w:asciiTheme="minorEastAsia" w:hAnsiTheme="minorEastAsia" w:eastAsiaTheme="minorEastAsia"/>
          <w:kern w:val="0"/>
          <w:sz w:val="24"/>
          <w:szCs w:val="24"/>
          <w:lang w:val="zh-CN"/>
        </w:rPr>
      </w:pPr>
    </w:p>
    <w:p>
      <w:pPr>
        <w:autoSpaceDE w:val="0"/>
        <w:autoSpaceDN w:val="0"/>
        <w:adjustRightInd w:val="0"/>
        <w:ind w:firstLine="140"/>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r>
        <w:rPr>
          <w:rFonts w:cs="宋体" w:asciiTheme="minorEastAsia" w:hAnsiTheme="minorEastAsia" w:eastAsiaTheme="minorEastAsia"/>
          <w:b/>
          <w:bCs/>
          <w:kern w:val="0"/>
          <w:sz w:val="28"/>
          <w:szCs w:val="28"/>
          <w:lang w:val="zh-CN"/>
        </w:rPr>
        <w:t>2、</w:t>
      </w:r>
      <w:r>
        <w:rPr>
          <w:rFonts w:hint="eastAsia" w:cs="宋体" w:asciiTheme="minorEastAsia" w:hAnsiTheme="minorEastAsia" w:eastAsiaTheme="minorEastAsia"/>
          <w:b/>
          <w:bCs/>
          <w:kern w:val="0"/>
          <w:sz w:val="28"/>
          <w:szCs w:val="28"/>
          <w:lang w:val="zh-CN" w:eastAsia="zh-CN"/>
        </w:rPr>
        <w:t>实施方案</w:t>
      </w:r>
      <w:r>
        <w:rPr>
          <w:rFonts w:cs="宋体" w:asciiTheme="minorEastAsia" w:hAnsiTheme="minorEastAsia" w:eastAsiaTheme="minorEastAsia"/>
          <w:b/>
          <w:bCs/>
          <w:color w:val="000000" w:themeColor="text1"/>
          <w:kern w:val="0"/>
          <w:sz w:val="28"/>
          <w:szCs w:val="28"/>
          <w:lang w:val="zh-CN"/>
          <w14:textFill>
            <w14:solidFill>
              <w14:schemeClr w14:val="tx1"/>
            </w14:solidFill>
          </w14:textFill>
        </w:rPr>
        <w:t>（格式自拟）。</w:t>
      </w:r>
    </w:p>
    <w:p>
      <w:pPr>
        <w:autoSpaceDE w:val="0"/>
        <w:autoSpaceDN w:val="0"/>
        <w:adjustRightInd w:val="0"/>
        <w:ind w:firstLine="140"/>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pStyle w:val="2"/>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pStyle w:val="2"/>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pStyle w:val="2"/>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pStyle w:val="2"/>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pStyle w:val="2"/>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pStyle w:val="2"/>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p>
    <w:p>
      <w:pPr>
        <w:autoSpaceDE w:val="0"/>
        <w:autoSpaceDN w:val="0"/>
        <w:adjustRightInd w:val="0"/>
        <w:ind w:firstLine="140"/>
        <w:rPr>
          <w:rFonts w:hint="default" w:cs="宋体" w:asciiTheme="minorEastAsia" w:hAnsiTheme="minorEastAsia" w:eastAsiaTheme="minorEastAsia"/>
          <w:b/>
          <w:bCs/>
          <w:color w:val="000000" w:themeColor="text1"/>
          <w:kern w:val="0"/>
          <w:sz w:val="28"/>
          <w:szCs w:val="28"/>
          <w:lang w:val="zh-CN"/>
          <w14:textFill>
            <w14:solidFill>
              <w14:schemeClr w14:val="tx1"/>
            </w14:solidFill>
          </w14:textFill>
        </w:rPr>
      </w:pPr>
      <w:r>
        <w:rPr>
          <w:rFonts w:hint="eastAsia" w:cs="宋体" w:asciiTheme="minorEastAsia" w:hAnsiTheme="minorEastAsia" w:eastAsiaTheme="minorEastAsia"/>
          <w:b/>
          <w:bCs/>
          <w:color w:val="000000" w:themeColor="text1"/>
          <w:kern w:val="0"/>
          <w:sz w:val="28"/>
          <w:szCs w:val="28"/>
          <w:lang w:val="en-US" w:eastAsia="zh-CN"/>
          <w14:textFill>
            <w14:solidFill>
              <w14:schemeClr w14:val="tx1"/>
            </w14:solidFill>
          </w14:textFill>
        </w:rPr>
        <w:t>3</w:t>
      </w:r>
      <w:r>
        <w:rPr>
          <w:rFonts w:cs="宋体" w:asciiTheme="minorEastAsia" w:hAnsiTheme="minorEastAsia" w:eastAsiaTheme="minorEastAsia"/>
          <w:b/>
          <w:bCs/>
          <w:color w:val="000000" w:themeColor="text1"/>
          <w:kern w:val="0"/>
          <w:sz w:val="28"/>
          <w:szCs w:val="28"/>
          <w:lang w:val="zh-CN"/>
          <w14:textFill>
            <w14:solidFill>
              <w14:schemeClr w14:val="tx1"/>
            </w14:solidFill>
          </w14:textFill>
        </w:rPr>
        <w:t>、</w:t>
      </w:r>
      <w:r>
        <w:rPr>
          <w:rFonts w:hint="eastAsia" w:asciiTheme="minorEastAsia" w:hAnsiTheme="minorEastAsia" w:eastAsiaTheme="minorEastAsia"/>
          <w:b/>
          <w:bCs/>
          <w:color w:val="auto"/>
          <w:sz w:val="28"/>
          <w:szCs w:val="28"/>
          <w:lang w:eastAsia="zh-CN"/>
        </w:rPr>
        <w:t>售后服务</w:t>
      </w:r>
      <w:r>
        <w:rPr>
          <w:rFonts w:cs="宋体" w:asciiTheme="minorEastAsia" w:hAnsiTheme="minorEastAsia" w:eastAsiaTheme="minorEastAsia"/>
          <w:b/>
          <w:bCs/>
          <w:color w:val="000000" w:themeColor="text1"/>
          <w:kern w:val="0"/>
          <w:sz w:val="28"/>
          <w:szCs w:val="28"/>
          <w:lang w:val="zh-CN"/>
          <w14:textFill>
            <w14:solidFill>
              <w14:schemeClr w14:val="tx1"/>
            </w14:solidFill>
          </w14:textFill>
        </w:rPr>
        <w:t>（格式自拟）。</w:t>
      </w: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rPr>
          <w:rFonts w:hint="eastAsia" w:cs="宋体" w:asciiTheme="minorEastAsia" w:hAnsiTheme="minorEastAsia" w:eastAsiaTheme="minorEastAsia"/>
          <w:color w:val="FF0000"/>
          <w:kern w:val="0"/>
          <w:sz w:val="24"/>
          <w:szCs w:val="24"/>
          <w:lang w:eastAsia="zh-CN"/>
        </w:rPr>
      </w:pPr>
    </w:p>
    <w:p>
      <w:pPr>
        <w:pStyle w:val="2"/>
        <w:numPr>
          <w:ilvl w:val="0"/>
          <w:numId w:val="0"/>
        </w:numPr>
        <w:rPr>
          <w:rFonts w:hint="eastAsia" w:eastAsia="宋体"/>
          <w:lang w:val="en-US" w:eastAsia="zh-CN"/>
        </w:rPr>
      </w:pPr>
    </w:p>
    <w:p>
      <w:pPr>
        <w:autoSpaceDE w:val="0"/>
        <w:autoSpaceDN w:val="0"/>
        <w:adjustRightInd w:val="0"/>
        <w:spacing w:line="460" w:lineRule="exact"/>
        <w:jc w:val="center"/>
        <w:rPr>
          <w:rFonts w:hint="eastAsia" w:ascii="宋体" w:hAnsi="宋体" w:eastAsia="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autoSpaceDE w:val="0"/>
        <w:autoSpaceDN w:val="0"/>
        <w:adjustRightInd w:val="0"/>
        <w:spacing w:line="460" w:lineRule="exact"/>
        <w:jc w:val="center"/>
        <w:rPr>
          <w:rFonts w:hint="eastAsia" w:ascii="宋体" w:hAnsi="宋体" w:cs="宋体"/>
          <w:b/>
          <w:bCs/>
          <w:sz w:val="32"/>
          <w:szCs w:val="32"/>
          <w:lang w:val="zh-CN"/>
        </w:rPr>
      </w:pPr>
    </w:p>
    <w:p>
      <w:pPr>
        <w:numPr>
          <w:ilvl w:val="0"/>
          <w:numId w:val="6"/>
        </w:numPr>
        <w:autoSpaceDE w:val="0"/>
        <w:autoSpaceDN w:val="0"/>
        <w:adjustRightInd w:val="0"/>
        <w:spacing w:line="460" w:lineRule="exact"/>
        <w:jc w:val="center"/>
        <w:rPr>
          <w:rFonts w:hint="default" w:ascii="宋体" w:hAnsi="宋体" w:cs="宋体"/>
          <w:b/>
          <w:bCs/>
          <w:color w:val="auto"/>
          <w:sz w:val="32"/>
          <w:szCs w:val="32"/>
          <w:lang w:val="zh-CN"/>
        </w:rPr>
      </w:pPr>
      <w:r>
        <w:rPr>
          <w:rFonts w:ascii="宋体" w:hAnsi="宋体" w:cs="宋体"/>
          <w:b/>
          <w:bCs/>
          <w:color w:val="auto"/>
          <w:sz w:val="32"/>
          <w:szCs w:val="32"/>
          <w:lang w:val="zh-CN"/>
        </w:rPr>
        <w:t>商务部分</w:t>
      </w:r>
    </w:p>
    <w:p>
      <w:pPr>
        <w:pStyle w:val="2"/>
        <w:ind w:firstLine="281" w:firstLineChars="100"/>
        <w:rPr>
          <w:rFonts w:hint="eastAsia" w:cs="宋体" w:asciiTheme="minorEastAsia" w:hAnsiTheme="minorEastAsia" w:eastAsiaTheme="minorEastAsia"/>
          <w:b/>
          <w:bCs/>
          <w:color w:val="auto"/>
          <w:kern w:val="0"/>
          <w:sz w:val="28"/>
          <w:szCs w:val="28"/>
          <w:lang w:val="zh-CN" w:eastAsia="zh-CN" w:bidi="ar-SA"/>
        </w:rPr>
      </w:pPr>
    </w:p>
    <w:p>
      <w:pPr>
        <w:pStyle w:val="2"/>
        <w:ind w:firstLine="281" w:firstLineChars="100"/>
        <w:rPr>
          <w:rFonts w:hint="eastAsia" w:cs="宋体" w:asciiTheme="minorEastAsia" w:hAnsiTheme="minorEastAsia" w:eastAsiaTheme="minorEastAsia"/>
          <w:b/>
          <w:bCs/>
          <w:color w:val="auto"/>
          <w:kern w:val="0"/>
          <w:sz w:val="28"/>
          <w:szCs w:val="28"/>
          <w:lang w:val="zh-CN" w:eastAsia="zh-CN" w:bidi="ar-SA"/>
        </w:rPr>
      </w:pPr>
      <w:r>
        <w:rPr>
          <w:rFonts w:hint="eastAsia" w:cs="宋体" w:asciiTheme="minorEastAsia" w:hAnsiTheme="minorEastAsia" w:eastAsiaTheme="minorEastAsia"/>
          <w:b/>
          <w:bCs/>
          <w:color w:val="auto"/>
          <w:kern w:val="0"/>
          <w:sz w:val="28"/>
          <w:szCs w:val="28"/>
          <w:lang w:val="zh-CN" w:eastAsia="zh-CN" w:bidi="ar-SA"/>
        </w:rPr>
        <w:t>1、公司实力（格式自拟，内容不仅限于生产能力、供货能力、仓储等内容，附相关证明材料复印件并加盖公章）</w:t>
      </w: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hint="default" w:ascii="宋体" w:hAnsi="宋体" w:cs="宋体"/>
          <w:b/>
          <w:bCs/>
          <w:color w:val="auto"/>
          <w:sz w:val="32"/>
          <w:szCs w:val="32"/>
          <w:lang w:val="zh-CN"/>
        </w:rPr>
      </w:pPr>
    </w:p>
    <w:p>
      <w:pPr>
        <w:autoSpaceDE w:val="0"/>
        <w:autoSpaceDN w:val="0"/>
        <w:adjustRightInd w:val="0"/>
        <w:spacing w:line="460" w:lineRule="exact"/>
        <w:jc w:val="center"/>
        <w:rPr>
          <w:rFonts w:ascii="宋体" w:hAnsi="宋体" w:cs="宋体"/>
          <w:b/>
          <w:bCs/>
          <w:color w:val="auto"/>
          <w:sz w:val="32"/>
          <w:szCs w:val="32"/>
          <w:lang w:val="zh-CN"/>
        </w:rPr>
      </w:pPr>
      <w:r>
        <w:rPr>
          <w:rFonts w:ascii="宋体" w:hAnsi="宋体" w:cs="宋体"/>
          <w:b/>
          <w:bCs/>
          <w:color w:val="auto"/>
          <w:sz w:val="32"/>
          <w:szCs w:val="32"/>
          <w:lang w:val="zh-CN"/>
        </w:rPr>
        <w:br w:type="page"/>
      </w:r>
    </w:p>
    <w:p>
      <w:pPr>
        <w:autoSpaceDE w:val="0"/>
        <w:autoSpaceDN w:val="0"/>
        <w:adjustRightInd w:val="0"/>
        <w:spacing w:line="460" w:lineRule="exact"/>
        <w:jc w:val="center"/>
        <w:rPr>
          <w:rFonts w:hint="default" w:ascii="宋体" w:hAnsi="宋体" w:cs="宋体"/>
          <w:b/>
          <w:bCs/>
          <w:color w:val="auto"/>
          <w:sz w:val="32"/>
          <w:szCs w:val="32"/>
          <w:lang w:val="zh-CN"/>
        </w:rPr>
      </w:pPr>
      <w:r>
        <w:rPr>
          <w:rFonts w:ascii="宋体" w:hAnsi="宋体" w:cs="宋体"/>
          <w:b/>
          <w:bCs/>
          <w:color w:val="auto"/>
          <w:sz w:val="32"/>
          <w:szCs w:val="32"/>
          <w:lang w:val="zh-CN"/>
        </w:rPr>
        <w:t>四、构成投标文件的其他资料</w:t>
      </w:r>
    </w:p>
    <w:p>
      <w:pPr>
        <w:autoSpaceDE w:val="0"/>
        <w:autoSpaceDN w:val="0"/>
        <w:adjustRightInd w:val="0"/>
        <w:spacing w:line="460" w:lineRule="exact"/>
        <w:jc w:val="both"/>
        <w:rPr>
          <w:rFonts w:hint="eastAsia" w:ascii="宋体" w:hAnsi="宋体" w:cs="宋体"/>
          <w:b/>
          <w:bCs/>
          <w:color w:val="auto"/>
          <w:sz w:val="28"/>
          <w:szCs w:val="28"/>
          <w:lang w:val="en-US" w:eastAsia="zh-CN"/>
        </w:rPr>
      </w:pPr>
    </w:p>
    <w:p>
      <w:pPr>
        <w:autoSpaceDE w:val="0"/>
        <w:autoSpaceDN w:val="0"/>
        <w:adjustRightInd w:val="0"/>
        <w:spacing w:line="460" w:lineRule="exact"/>
        <w:jc w:val="both"/>
        <w:rPr>
          <w:rFonts w:hint="default" w:ascii="宋体" w:hAnsi="宋体" w:cs="宋体"/>
          <w:b/>
          <w:bCs/>
          <w:color w:val="auto"/>
          <w:sz w:val="28"/>
          <w:szCs w:val="28"/>
          <w:lang w:val="zh-CN"/>
        </w:rPr>
      </w:pPr>
      <w:r>
        <w:rPr>
          <w:rFonts w:hint="eastAsia" w:ascii="宋体" w:hAnsi="宋体" w:cs="宋体"/>
          <w:b/>
          <w:bCs/>
          <w:color w:val="auto"/>
          <w:sz w:val="28"/>
          <w:szCs w:val="28"/>
          <w:lang w:val="en-US" w:eastAsia="zh-CN"/>
        </w:rPr>
        <w:t>1、</w:t>
      </w:r>
      <w:r>
        <w:rPr>
          <w:rFonts w:ascii="宋体" w:hAnsi="宋体" w:cs="宋体"/>
          <w:b/>
          <w:bCs/>
          <w:color w:val="auto"/>
          <w:sz w:val="28"/>
          <w:szCs w:val="28"/>
          <w:lang w:val="zh-CN"/>
        </w:rPr>
        <w:t>中小、微企业相关证明材料</w:t>
      </w:r>
    </w:p>
    <w:p>
      <w:pPr>
        <w:autoSpaceDE w:val="0"/>
        <w:autoSpaceDN w:val="0"/>
        <w:adjustRightInd w:val="0"/>
        <w:spacing w:line="460" w:lineRule="exact"/>
        <w:ind w:firstLine="240" w:firstLineChars="100"/>
        <w:jc w:val="center"/>
        <w:rPr>
          <w:rFonts w:hint="default" w:ascii="宋体" w:hAnsi="宋体" w:cs="宋体"/>
          <w:color w:val="auto"/>
          <w:sz w:val="24"/>
          <w:lang w:val="zh-CN"/>
        </w:rPr>
      </w:pPr>
      <w:r>
        <w:rPr>
          <w:rFonts w:ascii="宋体" w:hAnsi="宋体" w:cs="宋体"/>
          <w:color w:val="auto"/>
          <w:sz w:val="24"/>
          <w:lang w:val="zh-CN"/>
        </w:rPr>
        <w:t>中小企业声明函</w:t>
      </w:r>
    </w:p>
    <w:p>
      <w:pPr>
        <w:autoSpaceDE w:val="0"/>
        <w:autoSpaceDN w:val="0"/>
        <w:adjustRightInd w:val="0"/>
        <w:spacing w:line="460" w:lineRule="exact"/>
        <w:ind w:firstLine="480" w:firstLineChars="200"/>
        <w:rPr>
          <w:rFonts w:hint="default" w:ascii="宋体" w:hAnsi="宋体" w:cs="宋体"/>
          <w:color w:val="auto"/>
          <w:sz w:val="24"/>
          <w:lang w:val="zh-CN"/>
        </w:rPr>
      </w:pPr>
      <w:r>
        <w:rPr>
          <w:rFonts w:ascii="宋体" w:hAnsi="宋体" w:cs="宋体"/>
          <w:color w:val="auto"/>
          <w:sz w:val="24"/>
          <w:lang w:val="zh-CN"/>
        </w:rPr>
        <w:t>本公司郑重声明，根据《政府采购促进中小企业发展暂行办法》（财库〔2011〕181号）的规定，本公司为         （请填写：中型、小型、微型）企业。即，本公司同时满足以下条件：</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 xml:space="preserve"> 1.根据《工业和信息化部、国家统计局、国家发展和改革委员会、财政部关于印发中小企业划型标准规定的通知》（工信部联企业〔2011〕300号）规定的划分标准，本公司为        （请填写：中型、小型、微型）企业。</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2.本公司参加               单位的             项目采购活动提供本企业制造的货物，由本企业承担工程、提供服务，或者提供其他                 （请填写：中型、小型、微型）企业制造的货物。本条所称货物不包括使用大型企业注册商标的货物。</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本公司对上述声明的真实性负责。如有虚假，将依法承担相应责任。</w:t>
      </w: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 xml:space="preserve">                                        企业名称（盖章）：</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 xml:space="preserve">                                        日期：</w:t>
      </w: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jc w:val="center"/>
        <w:rPr>
          <w:rFonts w:ascii="宋体" w:hAnsi="宋体" w:cs="宋体"/>
          <w:color w:val="auto"/>
          <w:sz w:val="24"/>
          <w:lang w:val="zh-CN"/>
        </w:rPr>
      </w:pPr>
      <w:r>
        <w:rPr>
          <w:rFonts w:ascii="宋体" w:hAnsi="宋体" w:cs="宋体"/>
          <w:color w:val="auto"/>
          <w:sz w:val="24"/>
          <w:lang w:val="zh-CN"/>
        </w:rPr>
        <w:br w:type="page"/>
      </w:r>
    </w:p>
    <w:p>
      <w:pPr>
        <w:autoSpaceDE w:val="0"/>
        <w:autoSpaceDN w:val="0"/>
        <w:adjustRightInd w:val="0"/>
        <w:spacing w:line="460" w:lineRule="exact"/>
        <w:jc w:val="center"/>
        <w:rPr>
          <w:rFonts w:hint="default" w:ascii="宋体" w:hAnsi="宋体" w:cs="宋体"/>
          <w:color w:val="auto"/>
          <w:sz w:val="24"/>
          <w:lang w:val="zh-CN"/>
        </w:rPr>
      </w:pPr>
      <w:r>
        <w:rPr>
          <w:rFonts w:ascii="宋体" w:hAnsi="宋体" w:cs="宋体"/>
          <w:color w:val="auto"/>
          <w:sz w:val="24"/>
          <w:lang w:val="zh-CN"/>
        </w:rPr>
        <w:t>小、微企业产品明细表</w:t>
      </w:r>
    </w:p>
    <w:p>
      <w:pPr>
        <w:autoSpaceDE w:val="0"/>
        <w:autoSpaceDN w:val="0"/>
        <w:adjustRightInd w:val="0"/>
        <w:spacing w:line="460" w:lineRule="exact"/>
        <w:rPr>
          <w:rFonts w:hint="default" w:ascii="宋体" w:hAnsi="宋体" w:cs="宋体"/>
          <w:color w:val="auto"/>
          <w:sz w:val="24"/>
          <w:lang w:val="zh-CN"/>
        </w:rPr>
      </w:pPr>
      <w:r>
        <w:rPr>
          <w:rFonts w:hint="eastAsia" w:ascii="宋体" w:hAnsi="宋体" w:cs="宋体"/>
          <w:color w:val="auto"/>
          <w:sz w:val="24"/>
          <w:lang w:val="zh-CN"/>
        </w:rPr>
        <w:t>供应商</w:t>
      </w:r>
      <w:r>
        <w:rPr>
          <w:rFonts w:ascii="宋体" w:hAnsi="宋体" w:cs="宋体"/>
          <w:color w:val="auto"/>
          <w:sz w:val="24"/>
          <w:lang w:val="zh-CN"/>
        </w:rPr>
        <w:t xml:space="preserve">名称（公章）：           项目编号：               </w:t>
      </w:r>
    </w:p>
    <w:tbl>
      <w:tblPr>
        <w:tblStyle w:val="38"/>
        <w:tblW w:w="9016" w:type="dxa"/>
        <w:jc w:val="center"/>
        <w:tblInd w:w="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18"/>
        <w:gridCol w:w="779"/>
        <w:gridCol w:w="850"/>
        <w:gridCol w:w="709"/>
        <w:gridCol w:w="709"/>
        <w:gridCol w:w="850"/>
        <w:gridCol w:w="1134"/>
        <w:gridCol w:w="709"/>
        <w:gridCol w:w="709"/>
        <w:gridCol w:w="709"/>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w:t>
            </w:r>
          </w:p>
        </w:tc>
        <w:tc>
          <w:tcPr>
            <w:tcW w:w="518"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2</w:t>
            </w:r>
          </w:p>
        </w:tc>
        <w:tc>
          <w:tcPr>
            <w:tcW w:w="77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3</w:t>
            </w:r>
          </w:p>
        </w:tc>
        <w:tc>
          <w:tcPr>
            <w:tcW w:w="850"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4</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5</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6</w:t>
            </w:r>
          </w:p>
        </w:tc>
        <w:tc>
          <w:tcPr>
            <w:tcW w:w="850"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7</w:t>
            </w:r>
          </w:p>
        </w:tc>
        <w:tc>
          <w:tcPr>
            <w:tcW w:w="1134"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8</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9</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10</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11</w:t>
            </w:r>
          </w:p>
        </w:tc>
        <w:tc>
          <w:tcPr>
            <w:tcW w:w="694"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46"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合同号</w:t>
            </w:r>
          </w:p>
        </w:tc>
        <w:tc>
          <w:tcPr>
            <w:tcW w:w="518"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品目号</w:t>
            </w:r>
          </w:p>
        </w:tc>
        <w:tc>
          <w:tcPr>
            <w:tcW w:w="779"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货物名称</w:t>
            </w:r>
          </w:p>
        </w:tc>
        <w:tc>
          <w:tcPr>
            <w:tcW w:w="4252" w:type="dxa"/>
            <w:gridSpan w:val="5"/>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制造商</w:t>
            </w:r>
          </w:p>
        </w:tc>
        <w:tc>
          <w:tcPr>
            <w:tcW w:w="709"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数量</w:t>
            </w:r>
          </w:p>
        </w:tc>
        <w:tc>
          <w:tcPr>
            <w:tcW w:w="709"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单价</w:t>
            </w:r>
          </w:p>
        </w:tc>
        <w:tc>
          <w:tcPr>
            <w:tcW w:w="709"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小计</w:t>
            </w:r>
          </w:p>
        </w:tc>
        <w:tc>
          <w:tcPr>
            <w:tcW w:w="694"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c>
          <w:tcPr>
            <w:tcW w:w="518"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c>
          <w:tcPr>
            <w:tcW w:w="779"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c>
          <w:tcPr>
            <w:tcW w:w="850"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名称</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所属</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行业</w:t>
            </w:r>
          </w:p>
        </w:tc>
        <w:tc>
          <w:tcPr>
            <w:tcW w:w="709"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指标</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种类</w:t>
            </w:r>
          </w:p>
        </w:tc>
        <w:tc>
          <w:tcPr>
            <w:tcW w:w="850"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证明材料名称</w:t>
            </w:r>
          </w:p>
        </w:tc>
        <w:tc>
          <w:tcPr>
            <w:tcW w:w="1134" w:type="dxa"/>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证明材料所在页码</w:t>
            </w:r>
          </w:p>
        </w:tc>
        <w:tc>
          <w:tcPr>
            <w:tcW w:w="709"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c>
          <w:tcPr>
            <w:tcW w:w="709"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c>
          <w:tcPr>
            <w:tcW w:w="709"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c>
          <w:tcPr>
            <w:tcW w:w="694" w:type="dxa"/>
            <w:vMerge w:val="continue"/>
            <w:vAlign w:val="center"/>
          </w:tcPr>
          <w:p>
            <w:pPr>
              <w:autoSpaceDE w:val="0"/>
              <w:autoSpaceDN w:val="0"/>
              <w:adjustRightInd w:val="0"/>
              <w:spacing w:line="460" w:lineRule="exact"/>
              <w:rPr>
                <w:rFonts w:hint="default"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646" w:type="dxa"/>
            <w:vMerge w:val="restart"/>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w:t>
            </w:r>
          </w:p>
        </w:tc>
        <w:tc>
          <w:tcPr>
            <w:tcW w:w="518" w:type="dxa"/>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1-1</w:t>
            </w:r>
          </w:p>
        </w:tc>
        <w:tc>
          <w:tcPr>
            <w:tcW w:w="77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1134"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694" w:type="dxa"/>
          </w:tcPr>
          <w:p>
            <w:pPr>
              <w:autoSpaceDE w:val="0"/>
              <w:autoSpaceDN w:val="0"/>
              <w:adjustRightInd w:val="0"/>
              <w:spacing w:line="460" w:lineRule="exact"/>
              <w:rPr>
                <w:rFonts w:hint="default"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vMerge w:val="continue"/>
          </w:tcPr>
          <w:p>
            <w:pPr>
              <w:autoSpaceDE w:val="0"/>
              <w:autoSpaceDN w:val="0"/>
              <w:adjustRightInd w:val="0"/>
              <w:spacing w:line="460" w:lineRule="exact"/>
              <w:rPr>
                <w:rFonts w:hint="default" w:ascii="宋体" w:hAnsi="宋体" w:cs="宋体"/>
                <w:color w:val="auto"/>
                <w:sz w:val="24"/>
                <w:lang w:val="zh-CN"/>
              </w:rPr>
            </w:pPr>
          </w:p>
        </w:tc>
        <w:tc>
          <w:tcPr>
            <w:tcW w:w="518" w:type="dxa"/>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1-2</w:t>
            </w:r>
          </w:p>
        </w:tc>
        <w:tc>
          <w:tcPr>
            <w:tcW w:w="77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1134"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694" w:type="dxa"/>
          </w:tcPr>
          <w:p>
            <w:pPr>
              <w:autoSpaceDE w:val="0"/>
              <w:autoSpaceDN w:val="0"/>
              <w:adjustRightInd w:val="0"/>
              <w:spacing w:line="460" w:lineRule="exact"/>
              <w:rPr>
                <w:rFonts w:hint="default"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vMerge w:val="continue"/>
          </w:tcPr>
          <w:p>
            <w:pPr>
              <w:autoSpaceDE w:val="0"/>
              <w:autoSpaceDN w:val="0"/>
              <w:adjustRightInd w:val="0"/>
              <w:spacing w:line="460" w:lineRule="exact"/>
              <w:rPr>
                <w:rFonts w:hint="default" w:ascii="宋体" w:hAnsi="宋体" w:cs="宋体"/>
                <w:color w:val="auto"/>
                <w:sz w:val="24"/>
                <w:lang w:val="zh-CN"/>
              </w:rPr>
            </w:pPr>
          </w:p>
        </w:tc>
        <w:tc>
          <w:tcPr>
            <w:tcW w:w="518" w:type="dxa"/>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w:t>
            </w:r>
          </w:p>
        </w:tc>
        <w:tc>
          <w:tcPr>
            <w:tcW w:w="77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1134"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694" w:type="dxa"/>
          </w:tcPr>
          <w:p>
            <w:pPr>
              <w:autoSpaceDE w:val="0"/>
              <w:autoSpaceDN w:val="0"/>
              <w:adjustRightInd w:val="0"/>
              <w:spacing w:line="460" w:lineRule="exact"/>
              <w:rPr>
                <w:rFonts w:hint="default"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vMerge w:val="continue"/>
          </w:tcPr>
          <w:p>
            <w:pPr>
              <w:autoSpaceDE w:val="0"/>
              <w:autoSpaceDN w:val="0"/>
              <w:adjustRightInd w:val="0"/>
              <w:spacing w:line="460" w:lineRule="exact"/>
              <w:rPr>
                <w:rFonts w:hint="default" w:ascii="宋体" w:hAnsi="宋体" w:cs="宋体"/>
                <w:color w:val="auto"/>
                <w:sz w:val="24"/>
                <w:lang w:val="zh-CN"/>
              </w:rPr>
            </w:pPr>
          </w:p>
        </w:tc>
        <w:tc>
          <w:tcPr>
            <w:tcW w:w="518" w:type="dxa"/>
          </w:tcPr>
          <w:p>
            <w:pPr>
              <w:autoSpaceDE w:val="0"/>
              <w:autoSpaceDN w:val="0"/>
              <w:adjustRightInd w:val="0"/>
              <w:spacing w:line="460" w:lineRule="exact"/>
              <w:rPr>
                <w:rFonts w:hint="default" w:ascii="宋体" w:hAnsi="宋体" w:cs="宋体"/>
                <w:color w:val="auto"/>
                <w:sz w:val="24"/>
                <w:lang w:val="zh-CN"/>
              </w:rPr>
            </w:pPr>
          </w:p>
        </w:tc>
        <w:tc>
          <w:tcPr>
            <w:tcW w:w="77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1134"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694" w:type="dxa"/>
          </w:tcPr>
          <w:p>
            <w:pPr>
              <w:autoSpaceDE w:val="0"/>
              <w:autoSpaceDN w:val="0"/>
              <w:adjustRightInd w:val="0"/>
              <w:spacing w:line="460" w:lineRule="exact"/>
              <w:rPr>
                <w:rFonts w:hint="default" w:ascii="宋体" w:hAnsi="宋体" w:cs="宋体"/>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vMerge w:val="continue"/>
          </w:tcPr>
          <w:p>
            <w:pPr>
              <w:autoSpaceDE w:val="0"/>
              <w:autoSpaceDN w:val="0"/>
              <w:adjustRightInd w:val="0"/>
              <w:spacing w:line="460" w:lineRule="exact"/>
              <w:rPr>
                <w:rFonts w:hint="default" w:ascii="宋体" w:hAnsi="宋体" w:cs="宋体"/>
                <w:color w:val="auto"/>
                <w:sz w:val="24"/>
                <w:lang w:val="zh-CN"/>
              </w:rPr>
            </w:pPr>
          </w:p>
        </w:tc>
        <w:tc>
          <w:tcPr>
            <w:tcW w:w="1297" w:type="dxa"/>
            <w:gridSpan w:val="2"/>
            <w:vAlign w:val="center"/>
          </w:tcPr>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小、微企业产品合计金额（人民币）:</w:t>
            </w: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850" w:type="dxa"/>
          </w:tcPr>
          <w:p>
            <w:pPr>
              <w:autoSpaceDE w:val="0"/>
              <w:autoSpaceDN w:val="0"/>
              <w:adjustRightInd w:val="0"/>
              <w:spacing w:line="460" w:lineRule="exact"/>
              <w:rPr>
                <w:rFonts w:hint="default" w:ascii="宋体" w:hAnsi="宋体" w:cs="宋体"/>
                <w:color w:val="auto"/>
                <w:sz w:val="24"/>
                <w:lang w:val="zh-CN"/>
              </w:rPr>
            </w:pPr>
          </w:p>
        </w:tc>
        <w:tc>
          <w:tcPr>
            <w:tcW w:w="1134"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709" w:type="dxa"/>
          </w:tcPr>
          <w:p>
            <w:pPr>
              <w:autoSpaceDE w:val="0"/>
              <w:autoSpaceDN w:val="0"/>
              <w:adjustRightInd w:val="0"/>
              <w:spacing w:line="460" w:lineRule="exact"/>
              <w:rPr>
                <w:rFonts w:hint="default" w:ascii="宋体" w:hAnsi="宋体" w:cs="宋体"/>
                <w:color w:val="auto"/>
                <w:sz w:val="24"/>
                <w:lang w:val="zh-CN"/>
              </w:rPr>
            </w:pPr>
          </w:p>
        </w:tc>
        <w:tc>
          <w:tcPr>
            <w:tcW w:w="694" w:type="dxa"/>
          </w:tcPr>
          <w:p>
            <w:pPr>
              <w:autoSpaceDE w:val="0"/>
              <w:autoSpaceDN w:val="0"/>
              <w:adjustRightInd w:val="0"/>
              <w:spacing w:line="460" w:lineRule="exact"/>
              <w:rPr>
                <w:rFonts w:hint="default" w:ascii="宋体" w:hAnsi="宋体" w:cs="宋体"/>
                <w:color w:val="auto"/>
                <w:sz w:val="24"/>
                <w:lang w:val="zh-CN"/>
              </w:rPr>
            </w:pPr>
          </w:p>
        </w:tc>
      </w:tr>
    </w:tbl>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注：1．本表以合同包为单位，不同合同包请分别填写，同一合同包请按照该合同包的品目号顺序分别填写。</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2．栏目5系指《中小企业划型标准规定》第三条罗列的适用的行业。</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3．栏目6系指营业收入、资产总额、从业人员。</w:t>
      </w:r>
    </w:p>
    <w:p>
      <w:pPr>
        <w:autoSpaceDE w:val="0"/>
        <w:autoSpaceDN w:val="0"/>
        <w:adjustRightInd w:val="0"/>
        <w:spacing w:line="460" w:lineRule="exact"/>
        <w:rPr>
          <w:rFonts w:hint="default" w:ascii="宋体" w:hAnsi="宋体" w:cs="宋体"/>
          <w:color w:val="auto"/>
          <w:sz w:val="24"/>
          <w:lang w:val="zh-CN"/>
        </w:rPr>
      </w:pPr>
      <w:r>
        <w:rPr>
          <w:rFonts w:ascii="宋体" w:hAnsi="宋体" w:cs="宋体"/>
          <w:color w:val="auto"/>
          <w:sz w:val="24"/>
          <w:lang w:val="zh-CN"/>
        </w:rPr>
        <w:t>4．栏目11＝栏目10×栏目9。</w:t>
      </w:r>
    </w:p>
    <w:p>
      <w:pPr>
        <w:autoSpaceDE w:val="0"/>
        <w:autoSpaceDN w:val="0"/>
        <w:adjustRightInd w:val="0"/>
        <w:spacing w:line="460" w:lineRule="exact"/>
        <w:rPr>
          <w:rFonts w:hint="default" w:ascii="宋体" w:hAnsi="宋体" w:cs="宋体"/>
          <w:color w:val="auto"/>
          <w:sz w:val="24"/>
          <w:lang w:val="zh-CN"/>
        </w:rPr>
      </w:pPr>
    </w:p>
    <w:p>
      <w:pPr>
        <w:pStyle w:val="4"/>
        <w:keepNext w:val="0"/>
        <w:keepLines w:val="0"/>
        <w:widowControl/>
        <w:shd w:val="clear" w:color="auto" w:fill="FFFFFF"/>
        <w:spacing w:line="400" w:lineRule="atLeast"/>
        <w:jc w:val="left"/>
        <w:rPr>
          <w:rFonts w:hint="default" w:asciiTheme="minorEastAsia" w:hAnsiTheme="minorEastAsia" w:eastAsiaTheme="minorEastAsia" w:cstheme="minorEastAsia"/>
          <w:bCs/>
          <w:color w:val="auto"/>
          <w:sz w:val="24"/>
          <w:szCs w:val="24"/>
          <w:shd w:val="clear" w:color="auto" w:fill="FFFFFF"/>
        </w:rPr>
      </w:pPr>
      <w:r>
        <w:rPr>
          <w:rFonts w:hint="default" w:asciiTheme="minorEastAsia" w:hAnsiTheme="minorEastAsia" w:eastAsiaTheme="minorEastAsia" w:cstheme="minorEastAsia"/>
          <w:bCs/>
          <w:color w:val="auto"/>
          <w:sz w:val="24"/>
          <w:szCs w:val="24"/>
          <w:shd w:val="clear" w:color="auto" w:fill="FFFFFF"/>
        </w:rPr>
        <w:br w:type="page"/>
      </w:r>
    </w:p>
    <w:p>
      <w:pPr>
        <w:rPr>
          <w:rFonts w:hint="default"/>
        </w:rPr>
      </w:pPr>
    </w:p>
    <w:p>
      <w:pPr>
        <w:autoSpaceDE w:val="0"/>
        <w:autoSpaceDN w:val="0"/>
        <w:adjustRightInd w:val="0"/>
        <w:spacing w:line="460" w:lineRule="exact"/>
        <w:rPr>
          <w:rFonts w:hint="eastAsia" w:eastAsia="宋体" w:cs="宋体" w:asciiTheme="minorEastAsia" w:hAnsiTheme="minorEastAsia"/>
          <w:kern w:val="0"/>
          <w:sz w:val="28"/>
          <w:szCs w:val="28"/>
          <w:lang w:val="en-US" w:eastAsia="zh-CN"/>
        </w:rPr>
      </w:pPr>
      <w:r>
        <w:rPr>
          <w:rFonts w:hint="eastAsia" w:ascii="宋体" w:hAnsi="宋体" w:eastAsia="宋体" w:cs="宋体"/>
          <w:b/>
          <w:color w:val="auto"/>
          <w:sz w:val="28"/>
          <w:szCs w:val="28"/>
          <w:lang w:val="en-US" w:eastAsia="zh-CN"/>
        </w:rPr>
        <w:t>2、</w:t>
      </w:r>
      <w:r>
        <w:rPr>
          <w:rFonts w:hint="eastAsia" w:ascii="宋体" w:hAnsi="宋体" w:eastAsia="宋体" w:cs="宋体"/>
          <w:b/>
          <w:color w:val="auto"/>
          <w:sz w:val="28"/>
          <w:szCs w:val="28"/>
        </w:rPr>
        <w:t>监狱企业产品</w:t>
      </w:r>
      <w:r>
        <w:rPr>
          <w:rFonts w:hint="eastAsia" w:ascii="宋体" w:hAnsi="宋体" w:cs="宋体"/>
          <w:b/>
          <w:color w:val="auto"/>
          <w:sz w:val="28"/>
          <w:szCs w:val="28"/>
          <w:lang w:eastAsia="zh-CN"/>
        </w:rPr>
        <w:t>证明材料</w:t>
      </w:r>
    </w:p>
    <w:p>
      <w:pPr>
        <w:spacing w:line="360" w:lineRule="auto"/>
        <w:rPr>
          <w:rFonts w:asciiTheme="minorEastAsia" w:hAnsiTheme="minorEastAsia" w:eastAsiaTheme="minorEastAsia" w:cstheme="minorEastAsia"/>
          <w:b/>
          <w:bCs w:val="0"/>
          <w:color w:val="auto"/>
          <w:sz w:val="28"/>
          <w:szCs w:val="28"/>
          <w:shd w:val="clear" w:color="auto" w:fill="FFFFFF"/>
        </w:rPr>
      </w:pPr>
    </w:p>
    <w:p>
      <w:pPr>
        <w:spacing w:line="360" w:lineRule="auto"/>
        <w:rPr>
          <w:rFonts w:asciiTheme="minorEastAsia" w:hAnsiTheme="minorEastAsia" w:eastAsiaTheme="minorEastAsia" w:cstheme="minorEastAsia"/>
          <w:b/>
          <w:bCs w:val="0"/>
          <w:color w:val="auto"/>
          <w:sz w:val="28"/>
          <w:szCs w:val="28"/>
          <w:shd w:val="clear" w:color="auto" w:fill="FFFFFF"/>
        </w:rPr>
      </w:pPr>
    </w:p>
    <w:p>
      <w:pPr>
        <w:spacing w:line="360" w:lineRule="auto"/>
        <w:rPr>
          <w:rFonts w:asciiTheme="minorEastAsia" w:hAnsiTheme="minorEastAsia" w:eastAsiaTheme="minorEastAsia" w:cstheme="minorEastAsia"/>
          <w:b/>
          <w:bCs w:val="0"/>
          <w:color w:val="auto"/>
          <w:sz w:val="28"/>
          <w:szCs w:val="28"/>
          <w:shd w:val="clear" w:color="auto" w:fill="FFFFFF"/>
        </w:rPr>
      </w:pPr>
    </w:p>
    <w:p>
      <w:pPr>
        <w:spacing w:line="360" w:lineRule="auto"/>
        <w:rPr>
          <w:rFonts w:hint="default" w:asciiTheme="minorEastAsia" w:hAnsiTheme="minorEastAsia" w:eastAsiaTheme="minorEastAsia" w:cstheme="minorEastAsia"/>
          <w:b/>
          <w:bCs/>
          <w:color w:val="auto"/>
          <w:sz w:val="28"/>
          <w:szCs w:val="28"/>
          <w:shd w:val="clear" w:color="auto" w:fill="FFFFFF"/>
        </w:rPr>
      </w:pPr>
      <w:r>
        <w:rPr>
          <w:rFonts w:hint="eastAsia" w:asciiTheme="minorEastAsia" w:hAnsiTheme="minorEastAsia" w:eastAsiaTheme="minorEastAsia" w:cstheme="minorEastAsia"/>
          <w:b/>
          <w:bCs w:val="0"/>
          <w:color w:val="auto"/>
          <w:sz w:val="28"/>
          <w:szCs w:val="28"/>
          <w:shd w:val="clear" w:color="auto" w:fill="FFFFFF"/>
          <w:lang w:val="en-US" w:eastAsia="zh-CN"/>
        </w:rPr>
        <w:t>3、</w:t>
      </w:r>
      <w:r>
        <w:rPr>
          <w:rFonts w:hint="eastAsia" w:asciiTheme="minorEastAsia" w:hAnsiTheme="minorEastAsia" w:eastAsiaTheme="minorEastAsia" w:cstheme="minorEastAsia"/>
          <w:b/>
          <w:bCs w:val="0"/>
          <w:color w:val="auto"/>
          <w:sz w:val="28"/>
          <w:szCs w:val="28"/>
          <w:shd w:val="clear" w:color="auto" w:fill="FFFFFF"/>
          <w:lang w:eastAsia="zh-CN"/>
        </w:rPr>
        <w:t>供应商</w:t>
      </w:r>
      <w:r>
        <w:rPr>
          <w:rFonts w:asciiTheme="minorEastAsia" w:hAnsiTheme="minorEastAsia" w:eastAsiaTheme="minorEastAsia" w:cstheme="minorEastAsia"/>
          <w:b/>
          <w:bCs/>
          <w:color w:val="auto"/>
          <w:sz w:val="28"/>
          <w:szCs w:val="28"/>
          <w:shd w:val="clear" w:color="auto" w:fill="FFFFFF"/>
        </w:rPr>
        <w:t>认为还需提供</w:t>
      </w:r>
      <w:r>
        <w:rPr>
          <w:rFonts w:asciiTheme="minorEastAsia" w:hAnsiTheme="minorEastAsia" w:eastAsiaTheme="minorEastAsia" w:cstheme="minorEastAsia"/>
          <w:b/>
          <w:bCs/>
          <w:color w:val="auto"/>
          <w:sz w:val="28"/>
          <w:szCs w:val="28"/>
          <w:shd w:val="clear" w:color="auto" w:fill="FFFFFF"/>
          <w:lang w:val="zh-CN"/>
        </w:rPr>
        <w:t>构成投标文件的其他资料。</w:t>
      </w:r>
    </w:p>
    <w:p>
      <w:pPr>
        <w:pStyle w:val="2"/>
        <w:rPr>
          <w:rFonts w:asciiTheme="minorEastAsia" w:hAnsiTheme="minorEastAsia" w:eastAsiaTheme="minorEastAsia" w:cstheme="minorEastAsia"/>
          <w:b/>
          <w:bCs/>
          <w:color w:val="auto"/>
          <w:kern w:val="2"/>
          <w:shd w:val="clear" w:color="auto" w:fill="FFFFFF"/>
          <w:lang w:val="zh-CN"/>
        </w:rPr>
      </w:pPr>
    </w:p>
    <w:p>
      <w:pPr>
        <w:pStyle w:val="11"/>
        <w:rPr>
          <w:rFonts w:hint="default" w:ascii="宋体" w:hAnsi="宋体" w:cs="宋体"/>
          <w:b/>
          <w:bCs/>
          <w:color w:val="auto"/>
          <w:sz w:val="32"/>
          <w:szCs w:val="32"/>
          <w:lang w:val="zh-CN" w:eastAsia="zh-CN"/>
        </w:rPr>
      </w:pPr>
    </w:p>
    <w:sectPr>
      <w:footerReference r:id="rId5" w:type="default"/>
      <w:pgSz w:w="11849" w:h="16781"/>
      <w:pgMar w:top="1134" w:right="1134" w:bottom="1134" w:left="1134" w:header="720" w:footer="720" w:gutter="0"/>
      <w:pgBorders>
        <w:top w:val="none" w:sz="0" w:space="0"/>
        <w:left w:val="none" w:sz="0" w:space="0"/>
        <w:bottom w:val="single" w:color="auto" w:sz="4" w:space="1"/>
        <w:right w:val="none" w:sz="0" w:space="0"/>
      </w:pgBorders>
      <w:pgNumType w:fmt="decimal"/>
      <w:cols w:space="0" w:num="1"/>
      <w:docGrid w:type="lines"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A00002EF" w:usb1="4000204B" w:usb2="00000000" w:usb3="00000000" w:csb0="200000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default"/>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tabs>
        <w:tab w:val="center" w:pos="4320"/>
        <w:tab w:val="right" w:pos="8640"/>
        <w:tab w:val="clear" w:pos="4153"/>
        <w:tab w:val="clear" w:pos="8306"/>
      </w:tabs>
      <w:jc w:val="right"/>
      <w:rPr>
        <w:rFonts w:hint="default" w:ascii="楷体" w:hAnsi="楷体" w:eastAsia="楷体"/>
      </w:rPr>
    </w:pPr>
    <w:r>
      <w:rPr>
        <w:rFonts w:hint="default"/>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25</w:t>
                          </w:r>
                          <w:r>
                            <w:rPr>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hS+vcwAEAAGwDAAAOAAAAAAAAAAEAIAAAAB4BAABkcnMvZTJvRG9jLnhtbFBLBQYA&#10;AAAABgAGAFkBAABQBQAAAAA=&#10;">
              <v:fill on="f" focussize="0,0"/>
              <v:stroke on="f" joinstyle="miter"/>
              <v:imagedata o:title=""/>
              <o:lock v:ext="edit" aspectratio="f"/>
              <v:textbox inset="0mm,0mm,0mm,0mm"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25</w:t>
                    </w:r>
                    <w:r>
                      <w:rPr>
                        <w:sz w:val="18"/>
                      </w:rPr>
                      <w:fldChar w:fldCharType="end"/>
                    </w:r>
                  </w:p>
                </w:txbxContent>
              </v:textbox>
            </v:shape>
          </w:pict>
        </mc:Fallback>
      </mc:AlternateContent>
    </w:r>
    <w:r>
      <w:rPr>
        <w:rFonts w:ascii="宋体" w:hAnsi="宋体" w:cs="宋体"/>
        <w:sz w:val="21"/>
        <w:szCs w:val="21"/>
        <w:u w:val="single"/>
      </w:rPr>
      <w:t>旺和招标咨询有限公司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hint="default"/>
        <w:sz w:val="21"/>
        <w:szCs w:val="21"/>
      </w:rPr>
    </w:pPr>
    <w:r>
      <w:rPr>
        <w:rFonts w:hint="eastAsia" w:ascii="宋体" w:hAnsi="宋体"/>
        <w:kern w:val="0"/>
        <w:sz w:val="21"/>
        <w:szCs w:val="21"/>
        <w:lang w:val="en-US" w:eastAsia="zh-CN"/>
      </w:rPr>
      <w:t xml:space="preserve">楚雄市老城区公厕手纸采购                                                        </w:t>
    </w:r>
    <w:r>
      <w:rPr>
        <w:rFonts w:ascii="宋体" w:hAnsi="宋体"/>
        <w:kern w:val="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DE78C"/>
    <w:multiLevelType w:val="singleLevel"/>
    <w:tmpl w:val="DBDDE78C"/>
    <w:lvl w:ilvl="0" w:tentative="0">
      <w:start w:val="3"/>
      <w:numFmt w:val="chineseCounting"/>
      <w:suff w:val="nothing"/>
      <w:lvlText w:val="%1、"/>
      <w:lvlJc w:val="left"/>
      <w:rPr>
        <w:rFonts w:hint="eastAsia"/>
      </w:rPr>
    </w:lvl>
  </w:abstractNum>
  <w:abstractNum w:abstractNumId="1">
    <w:nsid w:val="055321C7"/>
    <w:multiLevelType w:val="singleLevel"/>
    <w:tmpl w:val="055321C7"/>
    <w:lvl w:ilvl="0" w:tentative="0">
      <w:start w:val="1"/>
      <w:numFmt w:val="decimal"/>
      <w:lvlText w:val="%1."/>
      <w:lvlJc w:val="left"/>
      <w:pPr>
        <w:tabs>
          <w:tab w:val="left" w:pos="312"/>
        </w:tabs>
      </w:pPr>
    </w:lvl>
  </w:abstractNum>
  <w:abstractNum w:abstractNumId="2">
    <w:nsid w:val="11EA2C78"/>
    <w:multiLevelType w:val="singleLevel"/>
    <w:tmpl w:val="11EA2C78"/>
    <w:lvl w:ilvl="0" w:tentative="0">
      <w:start w:val="6"/>
      <w:numFmt w:val="decimal"/>
      <w:suff w:val="nothing"/>
      <w:lvlText w:val="%1、"/>
      <w:lvlJc w:val="left"/>
    </w:lvl>
  </w:abstractNum>
  <w:abstractNum w:abstractNumId="3">
    <w:nsid w:val="237E4D61"/>
    <w:multiLevelType w:val="multilevel"/>
    <w:tmpl w:val="237E4D61"/>
    <w:lvl w:ilvl="0" w:tentative="0">
      <w:start w:val="1"/>
      <w:numFmt w:val="japaneseCounting"/>
      <w:lvlText w:val="第%1章"/>
      <w:lvlJc w:val="left"/>
      <w:pPr>
        <w:ind w:left="3300" w:hanging="420"/>
      </w:pPr>
      <w:rPr>
        <w:rFonts w:hint="eastAsia" w:ascii="黑体" w:eastAsia="黑体"/>
        <w:b w:val="0"/>
        <w:sz w:val="36"/>
        <w:lang w:val="en-US"/>
      </w:rPr>
    </w:lvl>
    <w:lvl w:ilvl="1" w:tentative="0">
      <w:start w:val="1"/>
      <w:numFmt w:val="decimal"/>
      <w:isLgl/>
      <w:lvlText w:val="%1.%2"/>
      <w:lvlJc w:val="left"/>
      <w:pPr>
        <w:tabs>
          <w:tab w:val="left" w:pos="1560"/>
        </w:tabs>
        <w:ind w:left="709" w:firstLine="0"/>
      </w:pPr>
    </w:lvl>
    <w:lvl w:ilvl="2" w:tentative="0">
      <w:start w:val="1"/>
      <w:numFmt w:val="decimal"/>
      <w:pStyle w:val="54"/>
      <w:isLgl/>
      <w:lvlText w:val="%1.%2.%3"/>
      <w:lvlJc w:val="left"/>
      <w:pPr>
        <w:tabs>
          <w:tab w:val="left" w:pos="851"/>
        </w:tabs>
        <w:ind w:left="0" w:firstLine="0"/>
      </w:pPr>
      <w:rPr>
        <w:color w:val="000000"/>
      </w:rPr>
    </w:lvl>
    <w:lvl w:ilvl="3" w:tentative="0">
      <w:start w:val="1"/>
      <w:numFmt w:val="decimal"/>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4">
    <w:nsid w:val="5737F859"/>
    <w:multiLevelType w:val="singleLevel"/>
    <w:tmpl w:val="5737F859"/>
    <w:lvl w:ilvl="0" w:tentative="0">
      <w:start w:val="2"/>
      <w:numFmt w:val="decimal"/>
      <w:suff w:val="nothing"/>
      <w:lvlText w:val="%1．"/>
      <w:lvlJc w:val="left"/>
    </w:lvl>
  </w:abstractNum>
  <w:abstractNum w:abstractNumId="5">
    <w:nsid w:val="59895F41"/>
    <w:multiLevelType w:val="singleLevel"/>
    <w:tmpl w:val="59895F41"/>
    <w:lvl w:ilvl="0" w:tentative="0">
      <w:start w:val="1"/>
      <w:numFmt w:val="decimal"/>
      <w:suff w:val="nothing"/>
      <w:lvlText w:val="(%1)"/>
      <w:lvlJc w:val="left"/>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5"/>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77E"/>
    <w:rsid w:val="000701A0"/>
    <w:rsid w:val="00073B3B"/>
    <w:rsid w:val="000872EF"/>
    <w:rsid w:val="000B51B0"/>
    <w:rsid w:val="0012654C"/>
    <w:rsid w:val="00130E95"/>
    <w:rsid w:val="00136404"/>
    <w:rsid w:val="00144D0E"/>
    <w:rsid w:val="00172A27"/>
    <w:rsid w:val="00182E5C"/>
    <w:rsid w:val="001F2383"/>
    <w:rsid w:val="002050EF"/>
    <w:rsid w:val="00214527"/>
    <w:rsid w:val="0021620D"/>
    <w:rsid w:val="00237D6E"/>
    <w:rsid w:val="00250AFE"/>
    <w:rsid w:val="00253165"/>
    <w:rsid w:val="00277901"/>
    <w:rsid w:val="002F7F56"/>
    <w:rsid w:val="0038779D"/>
    <w:rsid w:val="003A170B"/>
    <w:rsid w:val="003B407A"/>
    <w:rsid w:val="003C600B"/>
    <w:rsid w:val="00405194"/>
    <w:rsid w:val="00437010"/>
    <w:rsid w:val="0045543F"/>
    <w:rsid w:val="00490059"/>
    <w:rsid w:val="004B0523"/>
    <w:rsid w:val="004F29B9"/>
    <w:rsid w:val="00514B15"/>
    <w:rsid w:val="00597029"/>
    <w:rsid w:val="005B5224"/>
    <w:rsid w:val="005D5A19"/>
    <w:rsid w:val="005F4652"/>
    <w:rsid w:val="006740A2"/>
    <w:rsid w:val="006975F0"/>
    <w:rsid w:val="006A275A"/>
    <w:rsid w:val="006A7308"/>
    <w:rsid w:val="006C06A8"/>
    <w:rsid w:val="00730352"/>
    <w:rsid w:val="00783F56"/>
    <w:rsid w:val="007E2C54"/>
    <w:rsid w:val="008A4E83"/>
    <w:rsid w:val="008C6828"/>
    <w:rsid w:val="008E799C"/>
    <w:rsid w:val="009376E0"/>
    <w:rsid w:val="00960301"/>
    <w:rsid w:val="009849C7"/>
    <w:rsid w:val="009A73B0"/>
    <w:rsid w:val="009B7FCB"/>
    <w:rsid w:val="009E6068"/>
    <w:rsid w:val="00A071F5"/>
    <w:rsid w:val="00A43466"/>
    <w:rsid w:val="00A44598"/>
    <w:rsid w:val="00B11689"/>
    <w:rsid w:val="00B22F2C"/>
    <w:rsid w:val="00B40DA6"/>
    <w:rsid w:val="00B55280"/>
    <w:rsid w:val="00B81E4A"/>
    <w:rsid w:val="00BA3F7E"/>
    <w:rsid w:val="00C30706"/>
    <w:rsid w:val="00D011E7"/>
    <w:rsid w:val="00D05ABE"/>
    <w:rsid w:val="00D14B5A"/>
    <w:rsid w:val="00D26853"/>
    <w:rsid w:val="00DA07CD"/>
    <w:rsid w:val="00DD3DA3"/>
    <w:rsid w:val="00DF0A48"/>
    <w:rsid w:val="00E2211B"/>
    <w:rsid w:val="00E246E7"/>
    <w:rsid w:val="00E44D80"/>
    <w:rsid w:val="00EA06FC"/>
    <w:rsid w:val="00EA0B27"/>
    <w:rsid w:val="00EA56C0"/>
    <w:rsid w:val="00F0355F"/>
    <w:rsid w:val="00FB0BB0"/>
    <w:rsid w:val="00FE7DFB"/>
    <w:rsid w:val="00FF5AC6"/>
    <w:rsid w:val="00FF6B14"/>
    <w:rsid w:val="010121FA"/>
    <w:rsid w:val="01232FF5"/>
    <w:rsid w:val="025A7DDC"/>
    <w:rsid w:val="02A50767"/>
    <w:rsid w:val="02C0732F"/>
    <w:rsid w:val="02D34B6A"/>
    <w:rsid w:val="02FD0187"/>
    <w:rsid w:val="030473FE"/>
    <w:rsid w:val="0304744A"/>
    <w:rsid w:val="03E6002B"/>
    <w:rsid w:val="046175B9"/>
    <w:rsid w:val="056166B7"/>
    <w:rsid w:val="058E1C2B"/>
    <w:rsid w:val="05B835BC"/>
    <w:rsid w:val="05DA4164"/>
    <w:rsid w:val="05F2687C"/>
    <w:rsid w:val="05F61A3B"/>
    <w:rsid w:val="0608762E"/>
    <w:rsid w:val="0624376F"/>
    <w:rsid w:val="066C398B"/>
    <w:rsid w:val="06783118"/>
    <w:rsid w:val="072E6942"/>
    <w:rsid w:val="07777EE5"/>
    <w:rsid w:val="07CF188D"/>
    <w:rsid w:val="080A1EFA"/>
    <w:rsid w:val="085B2361"/>
    <w:rsid w:val="08A33656"/>
    <w:rsid w:val="08B6091A"/>
    <w:rsid w:val="08BD5411"/>
    <w:rsid w:val="08C556B2"/>
    <w:rsid w:val="09575747"/>
    <w:rsid w:val="09594870"/>
    <w:rsid w:val="09880C55"/>
    <w:rsid w:val="09A922CE"/>
    <w:rsid w:val="09CF7750"/>
    <w:rsid w:val="09F1202C"/>
    <w:rsid w:val="0A4C786C"/>
    <w:rsid w:val="0AEB306B"/>
    <w:rsid w:val="0B5A4B50"/>
    <w:rsid w:val="0BAD1C8C"/>
    <w:rsid w:val="0BE40535"/>
    <w:rsid w:val="0C3B16E7"/>
    <w:rsid w:val="0C8C2674"/>
    <w:rsid w:val="0C8C5DCE"/>
    <w:rsid w:val="0D491113"/>
    <w:rsid w:val="0D862A98"/>
    <w:rsid w:val="0DA81B50"/>
    <w:rsid w:val="0E2C217C"/>
    <w:rsid w:val="0E66001F"/>
    <w:rsid w:val="0E6E765A"/>
    <w:rsid w:val="0E8472B5"/>
    <w:rsid w:val="0EBC1800"/>
    <w:rsid w:val="10893E16"/>
    <w:rsid w:val="109017D9"/>
    <w:rsid w:val="109A024B"/>
    <w:rsid w:val="10B844D9"/>
    <w:rsid w:val="10C247D2"/>
    <w:rsid w:val="11312F4E"/>
    <w:rsid w:val="113E57B1"/>
    <w:rsid w:val="11697FD3"/>
    <w:rsid w:val="121C3E87"/>
    <w:rsid w:val="12B322A6"/>
    <w:rsid w:val="133D240A"/>
    <w:rsid w:val="135E7A52"/>
    <w:rsid w:val="13811480"/>
    <w:rsid w:val="13C52312"/>
    <w:rsid w:val="13CE1C19"/>
    <w:rsid w:val="14592795"/>
    <w:rsid w:val="14AF0547"/>
    <w:rsid w:val="156C6B46"/>
    <w:rsid w:val="15792145"/>
    <w:rsid w:val="15E6234D"/>
    <w:rsid w:val="16D1371D"/>
    <w:rsid w:val="17102FB5"/>
    <w:rsid w:val="174240CE"/>
    <w:rsid w:val="176B277A"/>
    <w:rsid w:val="17DA7FAF"/>
    <w:rsid w:val="186A236A"/>
    <w:rsid w:val="18A30A90"/>
    <w:rsid w:val="18D734FB"/>
    <w:rsid w:val="195F48C4"/>
    <w:rsid w:val="19B13289"/>
    <w:rsid w:val="1ABE1BD1"/>
    <w:rsid w:val="1B12504E"/>
    <w:rsid w:val="1B1A3EDB"/>
    <w:rsid w:val="1B460D26"/>
    <w:rsid w:val="1B5E3060"/>
    <w:rsid w:val="1BD114E0"/>
    <w:rsid w:val="1BFB153F"/>
    <w:rsid w:val="1BFD25F9"/>
    <w:rsid w:val="1C4221F3"/>
    <w:rsid w:val="1C7C2F86"/>
    <w:rsid w:val="1CAF2F24"/>
    <w:rsid w:val="1CCB2134"/>
    <w:rsid w:val="1CD221A1"/>
    <w:rsid w:val="1D3E10F0"/>
    <w:rsid w:val="1D513C17"/>
    <w:rsid w:val="1EBF074C"/>
    <w:rsid w:val="1FD4044B"/>
    <w:rsid w:val="20234040"/>
    <w:rsid w:val="20C63693"/>
    <w:rsid w:val="21377246"/>
    <w:rsid w:val="21981A26"/>
    <w:rsid w:val="2216624E"/>
    <w:rsid w:val="222A6FA3"/>
    <w:rsid w:val="22B55594"/>
    <w:rsid w:val="22E02C17"/>
    <w:rsid w:val="23373194"/>
    <w:rsid w:val="24F834C6"/>
    <w:rsid w:val="254803C8"/>
    <w:rsid w:val="25506FC2"/>
    <w:rsid w:val="258A6226"/>
    <w:rsid w:val="25CA45B1"/>
    <w:rsid w:val="25E4033B"/>
    <w:rsid w:val="25F33B1D"/>
    <w:rsid w:val="2629144B"/>
    <w:rsid w:val="262B7DDB"/>
    <w:rsid w:val="26EC16E2"/>
    <w:rsid w:val="27502AC4"/>
    <w:rsid w:val="27877B96"/>
    <w:rsid w:val="27A94190"/>
    <w:rsid w:val="27EC5C80"/>
    <w:rsid w:val="2854483C"/>
    <w:rsid w:val="28963676"/>
    <w:rsid w:val="28B34EBB"/>
    <w:rsid w:val="28BC7857"/>
    <w:rsid w:val="291972A6"/>
    <w:rsid w:val="29715F89"/>
    <w:rsid w:val="29D06435"/>
    <w:rsid w:val="2A0B04AB"/>
    <w:rsid w:val="2A2550CB"/>
    <w:rsid w:val="2A607D96"/>
    <w:rsid w:val="2AE62A7E"/>
    <w:rsid w:val="2BAD533A"/>
    <w:rsid w:val="2C7155A6"/>
    <w:rsid w:val="2CE51E83"/>
    <w:rsid w:val="2D387E5C"/>
    <w:rsid w:val="2D3B4615"/>
    <w:rsid w:val="2D57591C"/>
    <w:rsid w:val="2D904F48"/>
    <w:rsid w:val="2DEF2756"/>
    <w:rsid w:val="2E443FA4"/>
    <w:rsid w:val="2E643CFA"/>
    <w:rsid w:val="2E757DDB"/>
    <w:rsid w:val="2ECF12D5"/>
    <w:rsid w:val="2F2150A4"/>
    <w:rsid w:val="2F226C8B"/>
    <w:rsid w:val="2FCB7D3A"/>
    <w:rsid w:val="2FF5759D"/>
    <w:rsid w:val="2FFC045F"/>
    <w:rsid w:val="30317729"/>
    <w:rsid w:val="305D4411"/>
    <w:rsid w:val="30614C69"/>
    <w:rsid w:val="30AE0A51"/>
    <w:rsid w:val="314630EE"/>
    <w:rsid w:val="31AE3E07"/>
    <w:rsid w:val="322737BE"/>
    <w:rsid w:val="32302027"/>
    <w:rsid w:val="32B032EF"/>
    <w:rsid w:val="337B69FE"/>
    <w:rsid w:val="33CC25F6"/>
    <w:rsid w:val="341F46CF"/>
    <w:rsid w:val="34C5057E"/>
    <w:rsid w:val="35016E24"/>
    <w:rsid w:val="352A1408"/>
    <w:rsid w:val="35B750C4"/>
    <w:rsid w:val="363C3F84"/>
    <w:rsid w:val="36486A41"/>
    <w:rsid w:val="36487903"/>
    <w:rsid w:val="366B562D"/>
    <w:rsid w:val="370E5A6F"/>
    <w:rsid w:val="37325B7A"/>
    <w:rsid w:val="37503530"/>
    <w:rsid w:val="37C269C2"/>
    <w:rsid w:val="38166DEE"/>
    <w:rsid w:val="383B131B"/>
    <w:rsid w:val="387930A5"/>
    <w:rsid w:val="38857839"/>
    <w:rsid w:val="39491310"/>
    <w:rsid w:val="39CB1D8D"/>
    <w:rsid w:val="3A1A7C72"/>
    <w:rsid w:val="3A2104B0"/>
    <w:rsid w:val="3A6A6A9B"/>
    <w:rsid w:val="3AE2196A"/>
    <w:rsid w:val="3B1E76E4"/>
    <w:rsid w:val="3B2E277B"/>
    <w:rsid w:val="3BB75A14"/>
    <w:rsid w:val="3BC51D94"/>
    <w:rsid w:val="3C0B182E"/>
    <w:rsid w:val="3C26707D"/>
    <w:rsid w:val="3C564F3C"/>
    <w:rsid w:val="3C8F0ECB"/>
    <w:rsid w:val="3CB40991"/>
    <w:rsid w:val="3D105585"/>
    <w:rsid w:val="3E0667C7"/>
    <w:rsid w:val="3E162B84"/>
    <w:rsid w:val="3E4658DA"/>
    <w:rsid w:val="3E4C4CBD"/>
    <w:rsid w:val="3EA63D6D"/>
    <w:rsid w:val="3F2E403D"/>
    <w:rsid w:val="3FBC634C"/>
    <w:rsid w:val="40C32B8F"/>
    <w:rsid w:val="40F23774"/>
    <w:rsid w:val="413307C0"/>
    <w:rsid w:val="41664EA4"/>
    <w:rsid w:val="420B5FE6"/>
    <w:rsid w:val="42711805"/>
    <w:rsid w:val="427A5CC8"/>
    <w:rsid w:val="42C94AF5"/>
    <w:rsid w:val="434D6F4C"/>
    <w:rsid w:val="438E4258"/>
    <w:rsid w:val="43A72287"/>
    <w:rsid w:val="43F122EA"/>
    <w:rsid w:val="43FC2E63"/>
    <w:rsid w:val="442A1494"/>
    <w:rsid w:val="44492F95"/>
    <w:rsid w:val="44736203"/>
    <w:rsid w:val="44C02368"/>
    <w:rsid w:val="45451442"/>
    <w:rsid w:val="45DC2B90"/>
    <w:rsid w:val="45E535FC"/>
    <w:rsid w:val="460D4976"/>
    <w:rsid w:val="466F4FFD"/>
    <w:rsid w:val="46B37DCD"/>
    <w:rsid w:val="46EB64E0"/>
    <w:rsid w:val="47F83552"/>
    <w:rsid w:val="486C3A6A"/>
    <w:rsid w:val="48805269"/>
    <w:rsid w:val="48CE052E"/>
    <w:rsid w:val="49162D4C"/>
    <w:rsid w:val="4A157D80"/>
    <w:rsid w:val="4A58134B"/>
    <w:rsid w:val="4A5E40D8"/>
    <w:rsid w:val="4A94309F"/>
    <w:rsid w:val="4B346E0E"/>
    <w:rsid w:val="4B422D2C"/>
    <w:rsid w:val="4CFE2DDB"/>
    <w:rsid w:val="4D04090D"/>
    <w:rsid w:val="4DAC0860"/>
    <w:rsid w:val="4DE43A9A"/>
    <w:rsid w:val="4E4726F3"/>
    <w:rsid w:val="4E496F2F"/>
    <w:rsid w:val="4EB02561"/>
    <w:rsid w:val="4ED67BA7"/>
    <w:rsid w:val="4F252F02"/>
    <w:rsid w:val="4F384A96"/>
    <w:rsid w:val="4FD925F2"/>
    <w:rsid w:val="4FF34DA6"/>
    <w:rsid w:val="50754D4A"/>
    <w:rsid w:val="507A4AA3"/>
    <w:rsid w:val="5178467D"/>
    <w:rsid w:val="51F7433E"/>
    <w:rsid w:val="527C1215"/>
    <w:rsid w:val="52C800AB"/>
    <w:rsid w:val="52CA04AB"/>
    <w:rsid w:val="53DD3183"/>
    <w:rsid w:val="53E65009"/>
    <w:rsid w:val="53F4332E"/>
    <w:rsid w:val="5618416F"/>
    <w:rsid w:val="56203C5C"/>
    <w:rsid w:val="564D42F6"/>
    <w:rsid w:val="56C6344C"/>
    <w:rsid w:val="56EE5599"/>
    <w:rsid w:val="56FA5930"/>
    <w:rsid w:val="57333BCB"/>
    <w:rsid w:val="577F2DA4"/>
    <w:rsid w:val="58927F51"/>
    <w:rsid w:val="58935651"/>
    <w:rsid w:val="58F67D44"/>
    <w:rsid w:val="59223800"/>
    <w:rsid w:val="5A542547"/>
    <w:rsid w:val="5B585330"/>
    <w:rsid w:val="5B6A21E0"/>
    <w:rsid w:val="5C290C7F"/>
    <w:rsid w:val="5CC21120"/>
    <w:rsid w:val="5D90479C"/>
    <w:rsid w:val="5DA53045"/>
    <w:rsid w:val="5DDA3E05"/>
    <w:rsid w:val="5E110079"/>
    <w:rsid w:val="5E1736A6"/>
    <w:rsid w:val="5E1B4B6D"/>
    <w:rsid w:val="5E291395"/>
    <w:rsid w:val="5E64569A"/>
    <w:rsid w:val="5EC049C9"/>
    <w:rsid w:val="5EEB6C37"/>
    <w:rsid w:val="5F090F67"/>
    <w:rsid w:val="5F5B6152"/>
    <w:rsid w:val="5F8C0CFA"/>
    <w:rsid w:val="601D67F8"/>
    <w:rsid w:val="60C5102B"/>
    <w:rsid w:val="618A3E91"/>
    <w:rsid w:val="61CA10CB"/>
    <w:rsid w:val="624E7D29"/>
    <w:rsid w:val="629D6F9C"/>
    <w:rsid w:val="62E649B7"/>
    <w:rsid w:val="62E93375"/>
    <w:rsid w:val="63603D5D"/>
    <w:rsid w:val="636966EB"/>
    <w:rsid w:val="638F221D"/>
    <w:rsid w:val="63B90786"/>
    <w:rsid w:val="640E4889"/>
    <w:rsid w:val="64A5089C"/>
    <w:rsid w:val="651F2F77"/>
    <w:rsid w:val="662374B2"/>
    <w:rsid w:val="66BC5EE0"/>
    <w:rsid w:val="670A0CDF"/>
    <w:rsid w:val="672B36E5"/>
    <w:rsid w:val="67401922"/>
    <w:rsid w:val="67D32E12"/>
    <w:rsid w:val="684A14E5"/>
    <w:rsid w:val="68794815"/>
    <w:rsid w:val="690046A2"/>
    <w:rsid w:val="692F19FB"/>
    <w:rsid w:val="6A73187B"/>
    <w:rsid w:val="6AD74697"/>
    <w:rsid w:val="6AE10D61"/>
    <w:rsid w:val="6B120800"/>
    <w:rsid w:val="6B176628"/>
    <w:rsid w:val="6B4F4676"/>
    <w:rsid w:val="6B9366B9"/>
    <w:rsid w:val="6BD403AF"/>
    <w:rsid w:val="6CC35171"/>
    <w:rsid w:val="6D9A148F"/>
    <w:rsid w:val="6DCC6A6A"/>
    <w:rsid w:val="6DD201C1"/>
    <w:rsid w:val="6E054B0F"/>
    <w:rsid w:val="6E2F3E30"/>
    <w:rsid w:val="6E6B0172"/>
    <w:rsid w:val="6E731392"/>
    <w:rsid w:val="6F0732C3"/>
    <w:rsid w:val="6F937009"/>
    <w:rsid w:val="6FE02DAE"/>
    <w:rsid w:val="70644D8D"/>
    <w:rsid w:val="707E1B5B"/>
    <w:rsid w:val="70851775"/>
    <w:rsid w:val="71066D97"/>
    <w:rsid w:val="710E4DE9"/>
    <w:rsid w:val="715D5C5E"/>
    <w:rsid w:val="718A10D3"/>
    <w:rsid w:val="722254D3"/>
    <w:rsid w:val="723B4D1B"/>
    <w:rsid w:val="72545E5B"/>
    <w:rsid w:val="73573FB1"/>
    <w:rsid w:val="73780543"/>
    <w:rsid w:val="73A81D77"/>
    <w:rsid w:val="741C6707"/>
    <w:rsid w:val="743C5A90"/>
    <w:rsid w:val="755D7FA9"/>
    <w:rsid w:val="7603617D"/>
    <w:rsid w:val="760435BD"/>
    <w:rsid w:val="766126A8"/>
    <w:rsid w:val="767E0C19"/>
    <w:rsid w:val="76BD32FC"/>
    <w:rsid w:val="771B598D"/>
    <w:rsid w:val="77204352"/>
    <w:rsid w:val="772D11B1"/>
    <w:rsid w:val="77C84C9A"/>
    <w:rsid w:val="78354EE1"/>
    <w:rsid w:val="783C5D85"/>
    <w:rsid w:val="78550016"/>
    <w:rsid w:val="7878118A"/>
    <w:rsid w:val="79676486"/>
    <w:rsid w:val="797C3B73"/>
    <w:rsid w:val="7A8C2BDA"/>
    <w:rsid w:val="7AE20D89"/>
    <w:rsid w:val="7C2D0292"/>
    <w:rsid w:val="7C4C0121"/>
    <w:rsid w:val="7C651055"/>
    <w:rsid w:val="7D115023"/>
    <w:rsid w:val="7D597053"/>
    <w:rsid w:val="7DB52D3D"/>
    <w:rsid w:val="7EEB3543"/>
    <w:rsid w:val="7F397713"/>
    <w:rsid w:val="7F400F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3">
    <w:name w:val="heading 1"/>
    <w:basedOn w:val="1"/>
    <w:next w:val="1"/>
    <w:link w:val="47"/>
    <w:qFormat/>
    <w:uiPriority w:val="9"/>
    <w:pPr>
      <w:keepNext/>
      <w:keepLines/>
      <w:tabs>
        <w:tab w:val="left" w:pos="1016"/>
      </w:tabs>
      <w:spacing w:before="340" w:after="330" w:line="578" w:lineRule="auto"/>
      <w:ind w:left="1016" w:hanging="432"/>
      <w:outlineLvl w:val="0"/>
    </w:pPr>
    <w:rPr>
      <w:kern w:val="44"/>
      <w:sz w:val="44"/>
    </w:rPr>
  </w:style>
  <w:style w:type="paragraph" w:styleId="4">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5">
    <w:name w:val="heading 3"/>
    <w:basedOn w:val="1"/>
    <w:next w:val="1"/>
    <w:link w:val="48"/>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3"/>
    <w:qFormat/>
    <w:uiPriority w:val="9"/>
    <w:pPr>
      <w:keepNext/>
      <w:keepLines/>
      <w:widowControl/>
      <w:spacing w:before="120" w:after="120" w:line="360" w:lineRule="auto"/>
      <w:jc w:val="center"/>
      <w:outlineLvl w:val="3"/>
    </w:pPr>
    <w:rPr>
      <w:rFonts w:ascii="Arial" w:hAnsi="Arial" w:eastAsia="黑体"/>
      <w:sz w:val="28"/>
    </w:rPr>
  </w:style>
  <w:style w:type="paragraph" w:styleId="7">
    <w:name w:val="heading 5"/>
    <w:basedOn w:val="1"/>
    <w:next w:val="1"/>
    <w:link w:val="44"/>
    <w:qFormat/>
    <w:uiPriority w:val="9"/>
    <w:pPr>
      <w:keepNext/>
      <w:keepLines/>
      <w:widowControl/>
      <w:spacing w:before="120" w:after="120" w:line="360" w:lineRule="auto"/>
      <w:ind w:firstLine="499"/>
      <w:jc w:val="left"/>
      <w:outlineLvl w:val="4"/>
    </w:pPr>
    <w:rPr>
      <w:rFonts w:ascii="宋体" w:hAnsi="宋体"/>
      <w:b/>
    </w:rPr>
  </w:style>
  <w:style w:type="character" w:default="1" w:styleId="29">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8">
    <w:name w:val="toc 7"/>
    <w:basedOn w:val="1"/>
    <w:next w:val="1"/>
    <w:qFormat/>
    <w:uiPriority w:val="39"/>
    <w:pPr>
      <w:ind w:left="2520" w:leftChars="1200"/>
    </w:pPr>
  </w:style>
  <w:style w:type="paragraph" w:styleId="9">
    <w:name w:val="Body Text First Indent"/>
    <w:basedOn w:val="10"/>
    <w:qFormat/>
    <w:uiPriority w:val="99"/>
    <w:pPr>
      <w:ind w:firstLine="420" w:firstLineChars="100"/>
    </w:pPr>
  </w:style>
  <w:style w:type="paragraph" w:styleId="10">
    <w:name w:val="Body Text"/>
    <w:basedOn w:val="1"/>
    <w:qFormat/>
    <w:uiPriority w:val="0"/>
    <w:pPr>
      <w:spacing w:after="120" w:afterLines="0"/>
    </w:pPr>
  </w:style>
  <w:style w:type="paragraph" w:styleId="11">
    <w:name w:val="Normal Indent"/>
    <w:basedOn w:val="1"/>
    <w:unhideWhenUsed/>
    <w:qFormat/>
    <w:uiPriority w:val="99"/>
    <w:pPr>
      <w:ind w:firstLine="420"/>
    </w:pPr>
  </w:style>
  <w:style w:type="paragraph" w:styleId="12">
    <w:name w:val="toa heading"/>
    <w:basedOn w:val="1"/>
    <w:next w:val="1"/>
    <w:qFormat/>
    <w:uiPriority w:val="0"/>
    <w:pPr>
      <w:spacing w:before="120"/>
    </w:pPr>
    <w:rPr>
      <w:rFonts w:ascii="Arial" w:hAnsi="Arial" w:cs="Arial"/>
      <w:sz w:val="24"/>
    </w:rPr>
  </w:style>
  <w:style w:type="paragraph" w:styleId="13">
    <w:name w:val="annotation text"/>
    <w:basedOn w:val="1"/>
    <w:semiHidden/>
    <w:unhideWhenUsed/>
    <w:qFormat/>
    <w:uiPriority w:val="99"/>
    <w:pPr>
      <w:jc w:val="left"/>
    </w:pPr>
  </w:style>
  <w:style w:type="paragraph" w:styleId="14">
    <w:name w:val="Body Text Indent"/>
    <w:basedOn w:val="1"/>
    <w:link w:val="49"/>
    <w:unhideWhenUsed/>
    <w:qFormat/>
    <w:uiPriority w:val="99"/>
    <w:pPr>
      <w:ind w:left="420" w:leftChars="200"/>
    </w:pPr>
  </w:style>
  <w:style w:type="paragraph" w:styleId="15">
    <w:name w:val="toc 5"/>
    <w:basedOn w:val="1"/>
    <w:next w:val="1"/>
    <w:qFormat/>
    <w:uiPriority w:val="39"/>
    <w:pPr>
      <w:ind w:left="1680" w:leftChars="800"/>
    </w:pPr>
  </w:style>
  <w:style w:type="paragraph" w:styleId="16">
    <w:name w:val="toc 3"/>
    <w:basedOn w:val="1"/>
    <w:next w:val="1"/>
    <w:qFormat/>
    <w:uiPriority w:val="39"/>
    <w:pPr>
      <w:ind w:left="840" w:leftChars="400"/>
    </w:pPr>
  </w:style>
  <w:style w:type="paragraph" w:styleId="17">
    <w:name w:val="Plain Text"/>
    <w:basedOn w:val="1"/>
    <w:link w:val="50"/>
    <w:unhideWhenUsed/>
    <w:qFormat/>
    <w:uiPriority w:val="99"/>
    <w:rPr>
      <w:rFonts w:ascii="宋体" w:hAnsi="Courier New"/>
    </w:rPr>
  </w:style>
  <w:style w:type="paragraph" w:styleId="18">
    <w:name w:val="toc 8"/>
    <w:basedOn w:val="1"/>
    <w:next w:val="1"/>
    <w:qFormat/>
    <w:uiPriority w:val="39"/>
    <w:pPr>
      <w:ind w:left="2940" w:leftChars="1400"/>
    </w:pPr>
  </w:style>
  <w:style w:type="paragraph" w:styleId="19">
    <w:name w:val="footer"/>
    <w:basedOn w:val="1"/>
    <w:link w:val="46"/>
    <w:unhideWhenUsed/>
    <w:qFormat/>
    <w:uiPriority w:val="99"/>
    <w:pPr>
      <w:tabs>
        <w:tab w:val="center" w:pos="4153"/>
        <w:tab w:val="right" w:pos="8306"/>
      </w:tabs>
      <w:snapToGrid w:val="0"/>
      <w:jc w:val="left"/>
    </w:pPr>
    <w:rPr>
      <w:sz w:val="18"/>
    </w:rPr>
  </w:style>
  <w:style w:type="paragraph" w:styleId="20">
    <w:name w:val="header"/>
    <w:basedOn w:val="1"/>
    <w:link w:val="41"/>
    <w:unhideWhenUsed/>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style>
  <w:style w:type="paragraph" w:styleId="22">
    <w:name w:val="toc 4"/>
    <w:basedOn w:val="1"/>
    <w:next w:val="1"/>
    <w:qFormat/>
    <w:uiPriority w:val="39"/>
    <w:pPr>
      <w:ind w:left="1260" w:leftChars="600"/>
    </w:pPr>
  </w:style>
  <w:style w:type="paragraph" w:styleId="23">
    <w:name w:val="toc 6"/>
    <w:basedOn w:val="1"/>
    <w:next w:val="1"/>
    <w:qFormat/>
    <w:uiPriority w:val="39"/>
    <w:pPr>
      <w:ind w:left="2100" w:leftChars="1000"/>
    </w:pPr>
  </w:style>
  <w:style w:type="paragraph" w:styleId="24">
    <w:name w:val="Body Text Indent 3"/>
    <w:basedOn w:val="1"/>
    <w:unhideWhenUsed/>
    <w:qFormat/>
    <w:uiPriority w:val="99"/>
    <w:pPr>
      <w:ind w:left="420" w:leftChars="200"/>
    </w:pPr>
    <w:rPr>
      <w:sz w:val="16"/>
    </w:rPr>
  </w:style>
  <w:style w:type="paragraph" w:styleId="25">
    <w:name w:val="toc 2"/>
    <w:basedOn w:val="1"/>
    <w:next w:val="1"/>
    <w:qFormat/>
    <w:uiPriority w:val="39"/>
    <w:pPr>
      <w:ind w:left="420" w:leftChars="200"/>
    </w:pPr>
  </w:style>
  <w:style w:type="paragraph" w:styleId="26">
    <w:name w:val="toc 9"/>
    <w:basedOn w:val="1"/>
    <w:next w:val="1"/>
    <w:qFormat/>
    <w:uiPriority w:val="39"/>
    <w:pPr>
      <w:ind w:left="3360" w:leftChars="1600"/>
    </w:pPr>
  </w:style>
  <w:style w:type="paragraph" w:styleId="27">
    <w:name w:val="Body Text 2"/>
    <w:basedOn w:val="1"/>
    <w:unhideWhenUsed/>
    <w:qFormat/>
    <w:uiPriority w:val="99"/>
    <w:pPr>
      <w:spacing w:after="120" w:line="480" w:lineRule="auto"/>
    </w:pPr>
  </w:style>
  <w:style w:type="paragraph" w:styleId="28">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ascii="微软雅黑" w:hAnsi="微软雅黑" w:eastAsia="微软雅黑" w:cs="微软雅黑"/>
      <w:color w:val="454545"/>
      <w:kern w:val="0"/>
      <w:sz w:val="24"/>
      <w:lang w:val="en-US" w:eastAsia="zh-CN" w:bidi="ar"/>
    </w:rPr>
  </w:style>
  <w:style w:type="character" w:styleId="30">
    <w:name w:val="Strong"/>
    <w:basedOn w:val="29"/>
    <w:qFormat/>
    <w:uiPriority w:val="22"/>
    <w:rPr>
      <w:b/>
    </w:rPr>
  </w:style>
  <w:style w:type="character" w:styleId="31">
    <w:name w:val="FollowedHyperlink"/>
    <w:basedOn w:val="29"/>
    <w:unhideWhenUsed/>
    <w:qFormat/>
    <w:uiPriority w:val="99"/>
    <w:rPr>
      <w:rFonts w:hint="eastAsia" w:ascii="宋体" w:hAnsi="宋体" w:eastAsia="宋体" w:cs="宋体"/>
      <w:color w:val="0033CC"/>
      <w:sz w:val="18"/>
      <w:szCs w:val="18"/>
      <w:u w:val="none"/>
    </w:rPr>
  </w:style>
  <w:style w:type="character" w:styleId="32">
    <w:name w:val="HTML Definition"/>
    <w:basedOn w:val="29"/>
    <w:semiHidden/>
    <w:unhideWhenUsed/>
    <w:qFormat/>
    <w:uiPriority w:val="99"/>
    <w:rPr>
      <w:i/>
      <w:shd w:val="clear" w:fill="F5F5F5"/>
    </w:rPr>
  </w:style>
  <w:style w:type="character" w:styleId="33">
    <w:name w:val="Hyperlink"/>
    <w:basedOn w:val="29"/>
    <w:unhideWhenUsed/>
    <w:qFormat/>
    <w:uiPriority w:val="99"/>
    <w:rPr>
      <w:rFonts w:hint="eastAsia" w:ascii="宋体" w:hAnsi="宋体" w:eastAsia="宋体" w:cs="宋体"/>
      <w:color w:val="0033CC"/>
      <w:sz w:val="18"/>
      <w:szCs w:val="18"/>
      <w:u w:val="none"/>
    </w:rPr>
  </w:style>
  <w:style w:type="character" w:styleId="34">
    <w:name w:val="HTML Code"/>
    <w:basedOn w:val="29"/>
    <w:semiHidden/>
    <w:unhideWhenUsed/>
    <w:qFormat/>
    <w:uiPriority w:val="99"/>
    <w:rPr>
      <w:rFonts w:ascii="Consolas" w:hAnsi="Consolas" w:eastAsia="Consolas" w:cs="Consolas"/>
      <w:color w:val="C7254E"/>
      <w:sz w:val="21"/>
      <w:szCs w:val="21"/>
      <w:shd w:val="clear" w:fill="F9F2F4"/>
    </w:rPr>
  </w:style>
  <w:style w:type="character" w:styleId="35">
    <w:name w:val="annotation reference"/>
    <w:basedOn w:val="29"/>
    <w:semiHidden/>
    <w:unhideWhenUsed/>
    <w:qFormat/>
    <w:uiPriority w:val="99"/>
    <w:rPr>
      <w:sz w:val="21"/>
      <w:szCs w:val="21"/>
    </w:rPr>
  </w:style>
  <w:style w:type="character" w:styleId="36">
    <w:name w:val="HTML Keyboard"/>
    <w:basedOn w:val="29"/>
    <w:semiHidden/>
    <w:unhideWhenUsed/>
    <w:qFormat/>
    <w:uiPriority w:val="99"/>
    <w:rPr>
      <w:rFonts w:hint="default" w:ascii="Consolas" w:hAnsi="Consolas" w:eastAsia="Consolas" w:cs="Consolas"/>
      <w:color w:val="FFFFFF"/>
      <w:sz w:val="21"/>
      <w:szCs w:val="21"/>
      <w:shd w:val="clear" w:fill="333333"/>
    </w:rPr>
  </w:style>
  <w:style w:type="character" w:styleId="37">
    <w:name w:val="HTML Sample"/>
    <w:basedOn w:val="29"/>
    <w:semiHidden/>
    <w:unhideWhenUsed/>
    <w:qFormat/>
    <w:uiPriority w:val="99"/>
    <w:rPr>
      <w:rFonts w:hint="default" w:ascii="Consolas" w:hAnsi="Consolas" w:eastAsia="Consolas" w:cs="Consolas"/>
      <w:sz w:val="21"/>
      <w:szCs w:val="21"/>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0">
    <w:name w:val="TOC 标题1"/>
    <w:basedOn w:val="3"/>
    <w:next w:val="1"/>
    <w:qFormat/>
    <w:uiPriority w:val="39"/>
    <w:pPr>
      <w:tabs>
        <w:tab w:val="left" w:pos="0"/>
        <w:tab w:val="clear" w:pos="1016"/>
      </w:tabs>
      <w:spacing w:before="480" w:after="0" w:line="276" w:lineRule="auto"/>
      <w:outlineLvl w:val="9"/>
    </w:pPr>
    <w:rPr>
      <w:rFonts w:ascii="仿宋" w:hAnsi="仿宋" w:eastAsia="仿宋"/>
      <w:color w:val="000000"/>
      <w:kern w:val="0"/>
      <w:sz w:val="32"/>
      <w:szCs w:val="32"/>
      <w:lang w:val="en-US" w:eastAsia="zh-CN"/>
    </w:rPr>
  </w:style>
  <w:style w:type="character" w:customStyle="1" w:styleId="41">
    <w:name w:val="页眉 Char"/>
    <w:basedOn w:val="29"/>
    <w:link w:val="20"/>
    <w:unhideWhenUsed/>
    <w:qFormat/>
    <w:locked/>
    <w:uiPriority w:val="99"/>
    <w:rPr>
      <w:rFonts w:hint="default" w:ascii="Times New Roman"/>
      <w:sz w:val="18"/>
    </w:rPr>
  </w:style>
  <w:style w:type="character" w:customStyle="1" w:styleId="42">
    <w:name w:val="页眉 Char1"/>
    <w:basedOn w:val="29"/>
    <w:unhideWhenUsed/>
    <w:qFormat/>
    <w:locked/>
    <w:uiPriority w:val="99"/>
    <w:rPr>
      <w:rFonts w:hint="default" w:ascii="Calibri"/>
      <w:sz w:val="18"/>
    </w:rPr>
  </w:style>
  <w:style w:type="character" w:customStyle="1" w:styleId="43">
    <w:name w:val="标题 4 Char"/>
    <w:basedOn w:val="29"/>
    <w:link w:val="6"/>
    <w:unhideWhenUsed/>
    <w:qFormat/>
    <w:locked/>
    <w:uiPriority w:val="9"/>
    <w:rPr>
      <w:rFonts w:hint="eastAsia" w:ascii="Cambria" w:hAnsi="Cambria" w:eastAsia="宋体"/>
      <w:b/>
      <w:sz w:val="28"/>
    </w:rPr>
  </w:style>
  <w:style w:type="character" w:customStyle="1" w:styleId="44">
    <w:name w:val="标题 5 Char"/>
    <w:basedOn w:val="29"/>
    <w:link w:val="7"/>
    <w:unhideWhenUsed/>
    <w:qFormat/>
    <w:locked/>
    <w:uiPriority w:val="9"/>
    <w:rPr>
      <w:rFonts w:hint="default" w:ascii="Calibri"/>
      <w:b/>
      <w:sz w:val="28"/>
    </w:rPr>
  </w:style>
  <w:style w:type="character" w:customStyle="1" w:styleId="45">
    <w:name w:val="页脚 Char1"/>
    <w:basedOn w:val="29"/>
    <w:unhideWhenUsed/>
    <w:qFormat/>
    <w:locked/>
    <w:uiPriority w:val="99"/>
    <w:rPr>
      <w:rFonts w:hint="default" w:ascii="Calibri"/>
      <w:sz w:val="18"/>
    </w:rPr>
  </w:style>
  <w:style w:type="character" w:customStyle="1" w:styleId="46">
    <w:name w:val="页脚 Char"/>
    <w:basedOn w:val="29"/>
    <w:link w:val="19"/>
    <w:unhideWhenUsed/>
    <w:qFormat/>
    <w:locked/>
    <w:uiPriority w:val="99"/>
    <w:rPr>
      <w:rFonts w:hint="default" w:ascii="Times New Roman"/>
      <w:sz w:val="18"/>
    </w:rPr>
  </w:style>
  <w:style w:type="character" w:customStyle="1" w:styleId="47">
    <w:name w:val="标题 1 Char"/>
    <w:basedOn w:val="29"/>
    <w:link w:val="3"/>
    <w:unhideWhenUsed/>
    <w:qFormat/>
    <w:locked/>
    <w:uiPriority w:val="9"/>
    <w:rPr>
      <w:rFonts w:ascii="Calibri" w:hAnsi="Calibri"/>
      <w:kern w:val="44"/>
      <w:sz w:val="44"/>
    </w:rPr>
  </w:style>
  <w:style w:type="character" w:customStyle="1" w:styleId="48">
    <w:name w:val="标题 3 Char"/>
    <w:basedOn w:val="29"/>
    <w:link w:val="5"/>
    <w:qFormat/>
    <w:uiPriority w:val="9"/>
    <w:rPr>
      <w:rFonts w:ascii="Calibri" w:hAnsi="Calibri"/>
      <w:b/>
      <w:bCs/>
      <w:kern w:val="2"/>
      <w:sz w:val="32"/>
      <w:szCs w:val="32"/>
    </w:rPr>
  </w:style>
  <w:style w:type="character" w:customStyle="1" w:styleId="49">
    <w:name w:val="正文文本缩进 Char"/>
    <w:basedOn w:val="29"/>
    <w:link w:val="14"/>
    <w:qFormat/>
    <w:uiPriority w:val="0"/>
    <w:rPr>
      <w:rFonts w:hint="eastAsia" w:ascii="宋体" w:hAnsi="宋体" w:eastAsia="宋体" w:cs="宋体"/>
      <w:kern w:val="2"/>
      <w:sz w:val="24"/>
      <w:szCs w:val="24"/>
    </w:rPr>
  </w:style>
  <w:style w:type="character" w:customStyle="1" w:styleId="50">
    <w:name w:val="纯文本 Char"/>
    <w:basedOn w:val="29"/>
    <w:link w:val="17"/>
    <w:qFormat/>
    <w:uiPriority w:val="0"/>
    <w:rPr>
      <w:rFonts w:hint="eastAsia" w:ascii="宋体" w:hAnsi="Courier New" w:eastAsia="宋体" w:cs="宋体"/>
      <w:kern w:val="2"/>
      <w:sz w:val="21"/>
    </w:rPr>
  </w:style>
  <w:style w:type="character" w:customStyle="1" w:styleId="51">
    <w:name w:val="font31"/>
    <w:basedOn w:val="29"/>
    <w:qFormat/>
    <w:uiPriority w:val="0"/>
    <w:rPr>
      <w:rFonts w:hint="eastAsia" w:ascii="宋体" w:hAnsi="宋体" w:eastAsia="宋体" w:cs="宋体"/>
      <w:color w:val="000000"/>
      <w:sz w:val="20"/>
      <w:szCs w:val="20"/>
      <w:u w:val="none"/>
    </w:rPr>
  </w:style>
  <w:style w:type="character" w:customStyle="1" w:styleId="52">
    <w:name w:val="font21"/>
    <w:basedOn w:val="29"/>
    <w:qFormat/>
    <w:uiPriority w:val="0"/>
    <w:rPr>
      <w:rFonts w:hint="eastAsia" w:ascii="宋体" w:hAnsi="宋体" w:eastAsia="宋体" w:cs="宋体"/>
      <w:color w:val="000000"/>
      <w:sz w:val="20"/>
      <w:szCs w:val="20"/>
      <w:u w:val="none"/>
    </w:rPr>
  </w:style>
  <w:style w:type="paragraph" w:customStyle="1" w:styleId="53">
    <w:name w:val="p0"/>
    <w:basedOn w:val="1"/>
    <w:qFormat/>
    <w:uiPriority w:val="0"/>
    <w:pPr>
      <w:widowControl/>
    </w:pPr>
    <w:rPr>
      <w:kern w:val="0"/>
      <w:szCs w:val="28"/>
    </w:rPr>
  </w:style>
  <w:style w:type="paragraph" w:customStyle="1" w:styleId="54">
    <w:name w:val="正文 1.1.1"/>
    <w:basedOn w:val="1"/>
    <w:next w:val="1"/>
    <w:qFormat/>
    <w:uiPriority w:val="0"/>
    <w:pPr>
      <w:numPr>
        <w:ilvl w:val="2"/>
        <w:numId w:val="1"/>
      </w:numPr>
      <w:tabs>
        <w:tab w:val="left" w:pos="1277"/>
      </w:tabs>
      <w:outlineLvl w:val="2"/>
    </w:pPr>
    <w:rPr>
      <w:rFonts w:hAnsi="宋体" w:eastAsia="宋体"/>
      <w:color w:val="000000"/>
    </w:rPr>
  </w:style>
  <w:style w:type="paragraph" w:customStyle="1" w:styleId="55">
    <w:name w:val="表格"/>
    <w:basedOn w:val="1"/>
    <w:qFormat/>
    <w:uiPriority w:val="0"/>
    <w:pPr>
      <w:widowControl/>
      <w:spacing w:line="240" w:lineRule="atLeast"/>
    </w:pPr>
    <w:rPr>
      <w:kern w:val="0"/>
      <w:sz w:val="21"/>
    </w:rPr>
  </w:style>
  <w:style w:type="character" w:customStyle="1" w:styleId="56">
    <w:name w:val="redfilefwwh"/>
    <w:basedOn w:val="29"/>
    <w:qFormat/>
    <w:uiPriority w:val="0"/>
    <w:rPr>
      <w:color w:val="BA2636"/>
      <w:sz w:val="12"/>
      <w:szCs w:val="12"/>
    </w:rPr>
  </w:style>
  <w:style w:type="character" w:customStyle="1" w:styleId="57">
    <w:name w:val="gjfg"/>
    <w:basedOn w:val="29"/>
    <w:qFormat/>
    <w:uiPriority w:val="0"/>
  </w:style>
  <w:style w:type="character" w:customStyle="1" w:styleId="58">
    <w:name w:val="redfilenumber"/>
    <w:basedOn w:val="29"/>
    <w:qFormat/>
    <w:uiPriority w:val="0"/>
    <w:rPr>
      <w:color w:val="BA2636"/>
      <w:sz w:val="12"/>
      <w:szCs w:val="12"/>
    </w:rPr>
  </w:style>
  <w:style w:type="character" w:customStyle="1" w:styleId="59">
    <w:name w:val="displayarti"/>
    <w:basedOn w:val="29"/>
    <w:qFormat/>
    <w:uiPriority w:val="0"/>
    <w:rPr>
      <w:color w:val="FFFFFF"/>
      <w:shd w:val="clear" w:fill="A00000"/>
    </w:rPr>
  </w:style>
  <w:style w:type="character" w:customStyle="1" w:styleId="60">
    <w:name w:val="qxdate"/>
    <w:basedOn w:val="29"/>
    <w:qFormat/>
    <w:uiPriority w:val="0"/>
    <w:rPr>
      <w:color w:val="333333"/>
      <w:sz w:val="12"/>
      <w:szCs w:val="12"/>
    </w:rPr>
  </w:style>
  <w:style w:type="character" w:customStyle="1" w:styleId="61">
    <w:name w:val="cfdate"/>
    <w:basedOn w:val="29"/>
    <w:qFormat/>
    <w:uiPriority w:val="0"/>
    <w:rPr>
      <w:color w:val="333333"/>
      <w:sz w:val="12"/>
      <w:szCs w:val="12"/>
    </w:rPr>
  </w:style>
  <w:style w:type="character" w:customStyle="1" w:styleId="62">
    <w:name w:val="edui-clickable2"/>
    <w:basedOn w:val="29"/>
    <w:uiPriority w:val="0"/>
    <w:rPr>
      <w:color w:val="0000FF"/>
      <w:u w:val="single"/>
    </w:rPr>
  </w:style>
  <w:style w:type="character" w:customStyle="1" w:styleId="63">
    <w:name w:val="edui-unclickable"/>
    <w:basedOn w:val="29"/>
    <w:uiPriority w:val="0"/>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19321</Words>
  <Characters>4502</Characters>
  <Lines>37</Lines>
  <Paragraphs>47</Paragraphs>
  <TotalTime>0</TotalTime>
  <ScaleCrop>false</ScaleCrop>
  <LinksUpToDate>false</LinksUpToDate>
  <CharactersWithSpaces>23776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2016-07-22T05:44:00Z</dcterms:created>
  <dc:creator>Administrator;王兴亮</dc:creator>
  <cp:lastModifiedBy>Xz*L</cp:lastModifiedBy>
  <cp:lastPrinted>2019-05-08T01:44:00Z</cp:lastPrinted>
  <dcterms:modified xsi:type="dcterms:W3CDTF">2019-05-08T09:52:33Z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