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武定县中小学2016-2017学年营养改善计划学生食堂菜籽油采购项目（二标段）招标公告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firstLine="48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根据《中华人民共和国政府采购法》、《政府采购货物和服务招标投标管理办法》（中华人民共和国财政部18号令）、《云南省政府采购条例》等有关法律、法规和规章的规定，经政府采购主管部门批准，云南锦恒招标代理有限公司受武定县教育局的委托，对</w:t>
      </w:r>
      <w:r>
        <w:rPr>
          <w:rFonts w:hint="eastAsia" w:ascii="宋体" w:hAnsi="宋体" w:cs="宋体"/>
          <w:sz w:val="24"/>
          <w:u w:val="single"/>
        </w:rPr>
        <w:t>武定县中小学2016-2017学年营养改善计划学生食堂菜籽油采购项目（二标段）</w:t>
      </w:r>
      <w:r>
        <w:rPr>
          <w:rFonts w:hint="eastAsia" w:ascii="宋体" w:hAnsi="宋体" w:cs="宋体"/>
          <w:sz w:val="24"/>
        </w:rPr>
        <w:t>进行公开招标采购，邀请具有相应供货或完成项目能力的投标人参加投标。现将有关事项公告如下：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firstLine="482"/>
        <w:textAlignment w:val="auto"/>
        <w:outlineLvl w:val="9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一、采购项目内容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36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1.项目名称：武定县中小学2016-2017学年营养改善计划学生食堂菜籽油采购项目（二标段）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36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2.项目编号：云锦恒招[2016]32-2号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80"/>
        <w:textAlignment w:val="auto"/>
        <w:outlineLvl w:val="9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、采购预算金额：约108.00万元。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4．采购内容：（注：详细技术要求及参数见招标文件）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菜籽油</w:t>
      </w:r>
      <w:r>
        <w:rPr>
          <w:rFonts w:hint="eastAsia" w:ascii="宋体" w:hAnsi="宋体" w:cs="宋体"/>
          <w:color w:val="000000"/>
          <w:sz w:val="24"/>
          <w:lang w:eastAsia="zh-CN"/>
        </w:rPr>
        <w:t>采购数量：约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59840</w:t>
      </w:r>
      <w:r>
        <w:rPr>
          <w:rFonts w:hint="eastAsia" w:ascii="宋体" w:hAnsi="宋体" w:cs="宋体"/>
          <w:color w:val="000000"/>
          <w:sz w:val="24"/>
        </w:rPr>
        <w:t>升。</w:t>
      </w:r>
      <w:r>
        <w:rPr>
          <w:rFonts w:hint="eastAsia" w:ascii="宋体" w:hAnsi="宋体" w:cs="宋体"/>
          <w:color w:val="000000"/>
          <w:sz w:val="24"/>
          <w:szCs w:val="24"/>
        </w:rPr>
        <w:t>规格：国家标准一级非转基因压榨纯菜籽油，20</w:t>
      </w:r>
      <w:r>
        <w:rPr>
          <w:rFonts w:hint="eastAsia" w:ascii="宋体" w:hAnsi="宋体" w:cs="宋体"/>
          <w:color w:val="000000"/>
          <w:sz w:val="24"/>
        </w:rPr>
        <w:t>L/桶。统一质量、统一包装、统一标识、统一配送，包括包装费和运费。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600" w:firstLineChars="25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5．供</w:t>
      </w:r>
      <w:r>
        <w:rPr>
          <w:rFonts w:ascii="宋体" w:hAnsi="宋体" w:cs="宋体"/>
          <w:sz w:val="24"/>
        </w:rPr>
        <w:t>货期：</w:t>
      </w:r>
      <w:r>
        <w:rPr>
          <w:rFonts w:hint="eastAsia" w:ascii="宋体" w:hAnsi="宋体" w:cs="宋体"/>
          <w:sz w:val="24"/>
        </w:rPr>
        <w:t>按政府采购项目购销合同书的要求办理。</w:t>
      </w:r>
      <w:r>
        <w:rPr>
          <w:rFonts w:ascii="宋体" w:hAnsi="宋体" w:cs="宋体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 xml:space="preserve">     6．</w:t>
      </w:r>
      <w:r>
        <w:rPr>
          <w:rFonts w:ascii="宋体" w:hAnsi="宋体" w:cs="宋体"/>
          <w:sz w:val="24"/>
        </w:rPr>
        <w:t>交货地点：</w:t>
      </w:r>
      <w:r>
        <w:rPr>
          <w:rFonts w:hint="eastAsia" w:ascii="宋体" w:hAnsi="宋体" w:cs="宋体"/>
          <w:color w:val="000000"/>
          <w:sz w:val="24"/>
        </w:rPr>
        <w:t>插甸乡、发窝乡、万德乡、己衣乡、田心乡、狮山镇香水中小学各乡（镇）中学、小学中心学校所在地、职业中学、一中。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7. 质量要求：执行</w:t>
      </w:r>
      <w:r>
        <w:rPr>
          <w:rFonts w:ascii="宋体" w:hAnsi="宋体" w:cs="宋体"/>
          <w:sz w:val="24"/>
        </w:rPr>
        <w:t>GB2716-2005</w:t>
      </w:r>
      <w:r>
        <w:rPr>
          <w:rFonts w:hint="eastAsia" w:ascii="宋体" w:hAnsi="宋体" w:cs="宋体"/>
          <w:sz w:val="24"/>
        </w:rPr>
        <w:t>《食用植物油卫生标准》和</w:t>
      </w:r>
      <w:r>
        <w:rPr>
          <w:rFonts w:ascii="宋体" w:cs="宋体"/>
          <w:sz w:val="24"/>
        </w:rPr>
        <w:t> </w:t>
      </w:r>
      <w:r>
        <w:rPr>
          <w:rFonts w:ascii="宋体" w:hAnsi="宋体" w:cs="宋体"/>
          <w:sz w:val="24"/>
        </w:rPr>
        <w:t>GB 2760-2007</w:t>
      </w:r>
      <w:r>
        <w:rPr>
          <w:rFonts w:hint="eastAsia" w:ascii="宋体" w:hAnsi="宋体" w:cs="宋体"/>
          <w:sz w:val="24"/>
        </w:rPr>
        <w:t>《食品添加剂使用卫生标准》。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firstLine="482"/>
        <w:textAlignment w:val="auto"/>
        <w:outlineLvl w:val="9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二、投标人资格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360"/>
        <w:textAlignment w:val="auto"/>
        <w:outlineLvl w:val="9"/>
        <w:rPr>
          <w:rFonts w:cs="Arial"/>
        </w:rPr>
      </w:pPr>
      <w:r>
        <w:rPr>
          <w:rFonts w:hint="eastAsia" w:cs="Arial"/>
        </w:rPr>
        <w:t>1.符合《中华人民共和国政府采购法》第二十二条之供应商资格条件要求。</w:t>
      </w:r>
    </w:p>
    <w:p>
      <w:pPr>
        <w:pStyle w:val="5"/>
        <w:keepNext w:val="0"/>
        <w:keepLines w:val="0"/>
        <w:pageBreakBefore w:val="0"/>
        <w:tabs>
          <w:tab w:val="left" w:pos="7100"/>
        </w:tabs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40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 xml:space="preserve">2．投标人必须在国内注册，具有独立法人资格，是所采购产品的生产商或者代理销售商，持有合法有效的《营业执照》、《税务登记证》《组织机构代码证》《食品经营许可证》或《食品流通许可证》。 </w:t>
      </w:r>
    </w:p>
    <w:p>
      <w:pPr>
        <w:pStyle w:val="5"/>
        <w:keepNext w:val="0"/>
        <w:keepLines w:val="0"/>
        <w:pageBreakBefore w:val="0"/>
        <w:tabs>
          <w:tab w:val="left" w:pos="7100"/>
        </w:tabs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40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>3.符合云教财{2015}88号文件要求；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（1）供应商在辖区内连续从事粮油经营3年以上；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（2）营业执照中经营范围应注明粮油产品；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（3）供应商在当地及城区范围内自有5万公斤以上的符合储粮标准的粮食仓容规模。按照当地主食口粮习惯满足学生20天的口粮需要（人均0.25公斤</w:t>
      </w:r>
      <w:r>
        <w:rPr>
          <w:rFonts w:hint="eastAsia" w:ascii="宋体" w:hAnsi="宋体" w:cs="宋体"/>
          <w:color w:val="000000"/>
          <w:sz w:val="24"/>
          <w:szCs w:val="24"/>
        </w:rPr>
        <w:t>/天</w:t>
      </w:r>
      <w:r>
        <w:rPr>
          <w:rFonts w:hint="eastAsia" w:ascii="宋体" w:hAnsi="宋体"/>
          <w:color w:val="000000"/>
          <w:sz w:val="24"/>
          <w:szCs w:val="24"/>
        </w:rPr>
        <w:t>），成品粮仓容规模原则上按上述标准配套、且符合成品粮油储存标准；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（4）具有保证学生粮油持续、稳定供应所需的流动资金；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（5）拥有2名以上取得粮油保管《职业资格证书》的保管人员；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（6）拥有基本的粮食检验化验设备和2名以上取得粮油质量检验《职业资格证书》的检化验人员；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(7）相关从业人员持有健康证；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（8）提供近3年辖区内从事粮油经营的税收证明，无偷税、漏税、逃税行为；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（9）按时向当地粮食行政管理部门报送粮食流通统计数据，无虚报、瞒报、漏报情况；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（10）建立有规范的粮食购销经营台账，且台账保管时间不低于3年；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77" w:firstLineChars="157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（11）近3年未因粮油质量安全和经营受到粮食、工商、卫生、食药监局等部门的行政处罚。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360" w:firstLineChars="15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>4.企业注册资金500万元及以上。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360" w:firstLineChars="150"/>
        <w:textAlignment w:val="auto"/>
        <w:outlineLvl w:val="9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5.投标人须提供投标产品的有效授权书。如制造商直接参加投标，则不得再授权代理商。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40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>6．具有独立承担民事责任的能力，具有良好的商业信誉。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40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>7．产品需拥有县、市级以上质量检验机构出具的质检合格证书。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36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>8.应在当地设有分支机构，应有一定规模具有健康证明的配送人员以及车辆，能够保质保量及时配送到各个学校并做好售后相关服务。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70" w:firstLineChars="196"/>
        <w:textAlignment w:val="auto"/>
        <w:outlineLvl w:val="9"/>
        <w:rPr>
          <w:rFonts w:hint="eastAsia" w:cs="Arial"/>
          <w:sz w:val="24"/>
          <w:szCs w:val="24"/>
        </w:rPr>
      </w:pPr>
      <w:r>
        <w:rPr>
          <w:rFonts w:hint="eastAsia"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</w:t>
      </w:r>
      <w:r>
        <w:rPr>
          <w:rFonts w:hint="eastAsia" w:cs="Arial"/>
          <w:sz w:val="24"/>
          <w:szCs w:val="24"/>
        </w:rPr>
        <w:t>投标单位及法定代表人近三年无行贿受贿犯罪记录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72" w:firstLineChars="196"/>
        <w:textAlignment w:val="auto"/>
        <w:outlineLvl w:val="9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三、购买招标文件需携带的资料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exact"/>
        <w:ind w:left="0" w:leftChars="0" w:firstLine="400"/>
        <w:textAlignment w:val="auto"/>
        <w:outlineLvl w:val="9"/>
        <w:rPr>
          <w:rFonts w:hint="eastAsia" w:cs="Arial"/>
        </w:rPr>
      </w:pPr>
      <w:r>
        <w:rPr>
          <w:rFonts w:hint="eastAsia" w:cs="Arial"/>
        </w:rPr>
        <w:t xml:space="preserve"> 投标人购买文件时需要携带的资料：单位介绍信、企业法人营业执照副本（须具有本项目销售经营范围）、税务登记证书副本、组织机构代码证书副本、食品经营许可证或食品流通许可证、生产厂商针对本项目投标产品的有效授权书（代理商提供）、法定代表人证明书或法定代表人委托代理人授权委托书、其委托代理人的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firstLine="48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以上证件证明资料须提供原件并附复印件（加盖公章）一份。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firstLine="482"/>
        <w:textAlignment w:val="auto"/>
        <w:outlineLvl w:val="9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四、购买招标文件的时间地点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firstLine="720" w:firstLineChars="30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投标人于</w:t>
      </w:r>
      <w:r>
        <w:rPr>
          <w:rFonts w:hint="eastAsia" w:ascii="宋体" w:hAnsi="宋体" w:cs="宋体"/>
          <w:sz w:val="24"/>
          <w:u w:val="single"/>
        </w:rPr>
        <w:t>2016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6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20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日至</w:t>
      </w:r>
      <w:r>
        <w:rPr>
          <w:rFonts w:hint="eastAsia" w:ascii="宋体" w:hAnsi="宋体" w:cs="宋体"/>
          <w:sz w:val="24"/>
          <w:u w:val="single"/>
        </w:rPr>
        <w:t>2016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6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日止（上午09：00—11：30，下午14：30—17：00）（节假日除外）到</w:t>
      </w:r>
      <w:r>
        <w:rPr>
          <w:rFonts w:hint="eastAsia" w:ascii="宋体" w:hAnsi="宋体" w:cs="宋体"/>
          <w:sz w:val="24"/>
          <w:u w:val="single"/>
        </w:rPr>
        <w:t>武定县公共资源交易中心三楼(综合服务厅)</w:t>
      </w:r>
      <w:r>
        <w:rPr>
          <w:rFonts w:hint="eastAsia" w:ascii="宋体" w:hAnsi="宋体" w:cs="宋体"/>
          <w:sz w:val="24"/>
        </w:rPr>
        <w:t>购买招标文件，售价800元/套，售后不退。如需邮寄另加50元邮费，款到即寄招标文件。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-363" w:firstLine="482"/>
        <w:textAlignment w:val="auto"/>
        <w:outlineLvl w:val="9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五、提交投标文件截止时间和地点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-363" w:firstLine="48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投标文件投递截止时间为</w:t>
      </w:r>
      <w:r>
        <w:rPr>
          <w:rFonts w:hint="eastAsia" w:ascii="宋体" w:hAnsi="宋体" w:cs="宋体"/>
          <w:sz w:val="24"/>
          <w:u w:val="single"/>
        </w:rPr>
        <w:t>2016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7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14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eastAsia="zh-CN"/>
        </w:rPr>
        <w:t>下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午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15:00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时（北京时间），提交地点：</w:t>
      </w:r>
      <w:r>
        <w:rPr>
          <w:rFonts w:hint="eastAsia" w:ascii="宋体" w:hAnsi="宋体" w:cs="宋体"/>
          <w:sz w:val="24"/>
          <w:u w:val="single"/>
        </w:rPr>
        <w:t>武定县公共资源交易中心</w:t>
      </w:r>
      <w:r>
        <w:rPr>
          <w:rFonts w:hint="eastAsia" w:ascii="宋体" w:hAnsi="宋体" w:cs="宋体"/>
          <w:sz w:val="24"/>
        </w:rPr>
        <w:t>。逾期送达或不符合招标文件规定的投标文件恕不接受。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82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六、开标时间及地点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8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2016年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14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下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15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00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分投标文件提交截止同时为开标时间。参加开标的法定代表人或委托代理人必须持相关证件（相关证件见招标文件注意事项）按时到达指定地点等候参加开标。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82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七、发布公告的媒介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8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本次竞争性谈判公告在《云南省政府采购网》、《云南省公共资源交易信息网》发布。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480"/>
        <w:textAlignment w:val="auto"/>
        <w:outlineLvl w:val="9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采购单位：</w:t>
      </w:r>
      <w:r>
        <w:rPr>
          <w:rFonts w:hint="eastAsia" w:ascii="宋体" w:hAnsi="宋体" w:cs="宋体"/>
          <w:sz w:val="24"/>
        </w:rPr>
        <w:t xml:space="preserve">武定县教育局             </w:t>
      </w:r>
      <w:r>
        <w:rPr>
          <w:rFonts w:hint="eastAsia" w:ascii="宋体" w:hAnsi="宋体" w:cs="宋体"/>
          <w:bCs/>
          <w:sz w:val="24"/>
        </w:rPr>
        <w:t>采购代理机构：</w:t>
      </w:r>
      <w:r>
        <w:rPr>
          <w:rFonts w:hint="eastAsia" w:ascii="宋体" w:hAnsi="宋体" w:cs="宋体"/>
          <w:sz w:val="24"/>
        </w:rPr>
        <w:t xml:space="preserve">云南锦恒招标代理有限公司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地址：武定县教育局                 地址：楚雄市彝人古镇楚园东区D15栋-2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联系人：</w:t>
      </w:r>
      <w:r>
        <w:rPr>
          <w:rFonts w:hint="eastAsia" w:hAnsi="宋体" w:cs="宋体"/>
          <w:bCs/>
          <w:sz w:val="24"/>
          <w:szCs w:val="24"/>
        </w:rPr>
        <w:t xml:space="preserve">晏丽  </w:t>
      </w:r>
      <w:r>
        <w:rPr>
          <w:rFonts w:hint="eastAsia" w:ascii="宋体" w:hAnsi="宋体" w:cs="宋体"/>
          <w:sz w:val="24"/>
        </w:rPr>
        <w:t xml:space="preserve">                     联系人：王琼梅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联系电话：0878-8835067             联系电话：0878-3364489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邮编：675000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 w:right="480" w:firstLine="480"/>
        <w:jc w:val="center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ind w:left="0" w:leftChars="0"/>
        <w:textAlignment w:val="auto"/>
        <w:outlineLvl w:val="9"/>
      </w:pPr>
      <w:r>
        <w:rPr>
          <w:rFonts w:hint="eastAsia" w:ascii="宋体" w:hAnsi="宋体" w:cs="宋体"/>
          <w:sz w:val="24"/>
        </w:rPr>
        <w:t xml:space="preserve">                                   2016年 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 xml:space="preserve"> 月 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 xml:space="preserve"> 日</w:t>
      </w:r>
      <w:r>
        <w:rPr>
          <w:rFonts w:hint="eastAsia" w:ascii="宋体" w:hAnsi="宋体"/>
          <w:sz w:val="24"/>
        </w:rPr>
        <w:t xml:space="preserve"> </w:t>
      </w:r>
    </w:p>
    <w:sectPr>
      <w:pgSz w:w="11906" w:h="16838"/>
      <w:pgMar w:top="1270" w:right="1293" w:bottom="127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0F26"/>
    <w:rsid w:val="37170F26"/>
    <w:rsid w:val="45D40E94"/>
    <w:rsid w:val="51C70530"/>
    <w:rsid w:val="5D515F9E"/>
    <w:rsid w:val="5EE50431"/>
    <w:rsid w:val="5FB741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  <w:ind w:firstLine="0" w:firstLineChars="0"/>
      <w:jc w:val="both"/>
    </w:pPr>
    <w:rPr>
      <w:kern w:val="2"/>
      <w:sz w:val="16"/>
      <w:szCs w:val="16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2016-06-20T08:09:00Z</dcterms:created>
  <dc:creator>qhsm</dc:creator>
  <cp:lastModifiedBy>qhsm</cp:lastModifiedBy>
  <dcterms:modified xsi:type="dcterms:W3CDTF">2016-06-20T09:10:57Z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